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BD273" w14:textId="77777777" w:rsidR="00423D35" w:rsidRDefault="00423D35" w:rsidP="00423D35">
      <w:pPr>
        <w:widowControl w:val="0"/>
        <w:autoSpaceDE w:val="0"/>
        <w:autoSpaceDN w:val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РОССИЙСКАЯ ФЕДЕРАЦИЯ </w:t>
      </w:r>
      <w:r>
        <w:rPr>
          <w:b/>
          <w:bCs/>
          <w:color w:val="000000"/>
          <w:sz w:val="27"/>
          <w:szCs w:val="27"/>
        </w:rPr>
        <w:br/>
        <w:t xml:space="preserve">ИРКУТСКАЯ ОБЛАСТЬ </w:t>
      </w:r>
      <w:r>
        <w:rPr>
          <w:b/>
          <w:bCs/>
          <w:color w:val="000000"/>
          <w:sz w:val="27"/>
          <w:szCs w:val="27"/>
        </w:rPr>
        <w:br/>
      </w:r>
      <w:proofErr w:type="gramStart"/>
      <w:r>
        <w:rPr>
          <w:b/>
          <w:bCs/>
          <w:color w:val="000000"/>
          <w:sz w:val="27"/>
          <w:szCs w:val="27"/>
        </w:rPr>
        <w:t>МУНИЦИПАЛЬНОЕ  ОБРАЗОВАНИЕ</w:t>
      </w:r>
      <w:proofErr w:type="gramEnd"/>
      <w:r>
        <w:rPr>
          <w:b/>
          <w:bCs/>
          <w:color w:val="000000"/>
          <w:sz w:val="27"/>
          <w:szCs w:val="27"/>
        </w:rPr>
        <w:t xml:space="preserve">  «ГОРОД УСОЛЬЕ-СИБИРСКОЕ»</w:t>
      </w:r>
    </w:p>
    <w:p w14:paraId="4F85659C" w14:textId="77777777" w:rsidR="00423D35" w:rsidRDefault="00423D35" w:rsidP="00423D35">
      <w:pPr>
        <w:widowControl w:val="0"/>
        <w:autoSpaceDE w:val="0"/>
        <w:autoSpaceDN w:val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ДУМА </w:t>
      </w:r>
      <w:proofErr w:type="gramStart"/>
      <w:r>
        <w:rPr>
          <w:b/>
          <w:bCs/>
          <w:color w:val="000000"/>
          <w:sz w:val="27"/>
          <w:szCs w:val="27"/>
        </w:rPr>
        <w:t>ГОРОДА  УСОЛЬЕ</w:t>
      </w:r>
      <w:proofErr w:type="gramEnd"/>
      <w:r>
        <w:rPr>
          <w:b/>
          <w:bCs/>
          <w:color w:val="000000"/>
          <w:sz w:val="27"/>
          <w:szCs w:val="27"/>
        </w:rPr>
        <w:t>-СИБИРСКОЕ</w:t>
      </w:r>
    </w:p>
    <w:p w14:paraId="4B97F7B9" w14:textId="77777777" w:rsidR="00423D35" w:rsidRDefault="00423D35" w:rsidP="00423D35">
      <w:pPr>
        <w:widowControl w:val="0"/>
        <w:autoSpaceDE w:val="0"/>
        <w:autoSpaceDN w:val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РЕШЕНИЕ</w:t>
      </w:r>
    </w:p>
    <w:p w14:paraId="5940F716" w14:textId="77777777" w:rsidR="00BC7083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98F7BEE" w14:textId="61694E49" w:rsidR="003D43EE" w:rsidRDefault="003D43EE" w:rsidP="003D43EE">
      <w:pPr>
        <w:ind w:right="3685"/>
        <w:jc w:val="both"/>
        <w:rPr>
          <w:b/>
        </w:rPr>
      </w:pPr>
      <w:r>
        <w:rPr>
          <w:b/>
        </w:rPr>
        <w:t>от 25.02.2021 г. № 12/7</w:t>
      </w:r>
    </w:p>
    <w:p w14:paraId="5199D16E" w14:textId="77777777" w:rsidR="003D43EE" w:rsidRDefault="003D43EE" w:rsidP="003D43EE">
      <w:pPr>
        <w:ind w:right="3685"/>
        <w:jc w:val="both"/>
        <w:rPr>
          <w:b/>
        </w:rPr>
      </w:pPr>
    </w:p>
    <w:p w14:paraId="2950C6F6" w14:textId="77777777" w:rsidR="005352A6" w:rsidRDefault="00DA68C2" w:rsidP="002C60CA">
      <w:pPr>
        <w:ind w:right="3685"/>
        <w:jc w:val="both"/>
        <w:rPr>
          <w:sz w:val="28"/>
          <w:szCs w:val="28"/>
        </w:rPr>
      </w:pPr>
      <w:r>
        <w:rPr>
          <w:b/>
        </w:rPr>
        <w:t xml:space="preserve">О внесении изменений в </w:t>
      </w:r>
      <w:r w:rsidR="0093431B">
        <w:rPr>
          <w:b/>
        </w:rPr>
        <w:t xml:space="preserve">Положение о статусе мэра города Усолье-Сибирское, утвержденное </w:t>
      </w:r>
      <w:r w:rsidR="002C60CA">
        <w:rPr>
          <w:b/>
        </w:rPr>
        <w:t>решение</w:t>
      </w:r>
      <w:r w:rsidR="0093431B">
        <w:rPr>
          <w:b/>
        </w:rPr>
        <w:t>м</w:t>
      </w:r>
      <w:r w:rsidR="002C60CA">
        <w:rPr>
          <w:b/>
        </w:rPr>
        <w:t xml:space="preserve"> Думы города Усолье-Сибирское от 27.09.2018 года № 88/7 </w:t>
      </w:r>
    </w:p>
    <w:p w14:paraId="1AED93AD" w14:textId="77777777" w:rsidR="005352A6" w:rsidRDefault="005352A6" w:rsidP="00B4757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7471231" w14:textId="77777777" w:rsidR="00B4757D" w:rsidRDefault="00C76C8E" w:rsidP="00B4757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соответствии с Федеральным </w:t>
      </w:r>
      <w:hyperlink r:id="rId7" w:history="1">
        <w:r w:rsidR="00B4757D" w:rsidRPr="00B4757D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B4757D" w:rsidRPr="00B4757D">
        <w:rPr>
          <w:rFonts w:ascii="Times New Roman" w:hAnsi="Times New Roman" w:cs="Times New Roman"/>
          <w:sz w:val="28"/>
          <w:szCs w:val="28"/>
        </w:rPr>
        <w:t xml:space="preserve"> от 06.10.2003</w:t>
      </w:r>
      <w:r w:rsidR="00B4757D">
        <w:rPr>
          <w:rFonts w:ascii="Times New Roman" w:hAnsi="Times New Roman" w:cs="Times New Roman"/>
          <w:sz w:val="28"/>
          <w:szCs w:val="28"/>
        </w:rPr>
        <w:t xml:space="preserve"> года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</w:t>
      </w:r>
      <w:r w:rsidR="00B4757D">
        <w:rPr>
          <w:rFonts w:ascii="Times New Roman" w:hAnsi="Times New Roman" w:cs="Times New Roman"/>
          <w:sz w:val="28"/>
          <w:szCs w:val="28"/>
        </w:rPr>
        <w:t>№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 131-ФЗ </w:t>
      </w:r>
      <w:r w:rsidR="00B4757D">
        <w:rPr>
          <w:rFonts w:ascii="Times New Roman" w:hAnsi="Times New Roman" w:cs="Times New Roman"/>
          <w:sz w:val="28"/>
          <w:szCs w:val="28"/>
        </w:rPr>
        <w:t>«</w:t>
      </w:r>
      <w:r w:rsidR="00B4757D" w:rsidRPr="00B4757D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B4757D">
        <w:rPr>
          <w:rFonts w:ascii="Times New Roman" w:hAnsi="Times New Roman" w:cs="Times New Roman"/>
          <w:sz w:val="28"/>
          <w:szCs w:val="28"/>
        </w:rPr>
        <w:t>»</w:t>
      </w:r>
      <w:r w:rsidR="00B4757D" w:rsidRPr="00B4757D">
        <w:rPr>
          <w:rFonts w:ascii="Times New Roman" w:hAnsi="Times New Roman" w:cs="Times New Roman"/>
          <w:sz w:val="28"/>
          <w:szCs w:val="28"/>
        </w:rPr>
        <w:t xml:space="preserve">, </w:t>
      </w:r>
      <w:r w:rsidR="002C60CA">
        <w:rPr>
          <w:rFonts w:ascii="Times New Roman" w:hAnsi="Times New Roman"/>
          <w:sz w:val="28"/>
          <w:szCs w:val="28"/>
        </w:rPr>
        <w:t xml:space="preserve">в связи с принятием Федерального закона от 31.07.2020 года № 259-ФЗ «О цифровых финансовых активах, цифровой валюте и о внесении изменений в отдельные законодательные акты Российской Федерации»,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C76C8E">
        <w:rPr>
          <w:rFonts w:ascii="Times New Roman" w:hAnsi="Times New Roman" w:cs="Times New Roman"/>
          <w:sz w:val="28"/>
          <w:szCs w:val="28"/>
        </w:rPr>
        <w:t xml:space="preserve">уководствуясь </w:t>
      </w:r>
      <w:hyperlink r:id="rId8" w:history="1">
        <w:r w:rsidR="00B4757D" w:rsidRPr="00CB246E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="00B4757D" w:rsidRPr="00CB246E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="00B4757D" w:rsidRPr="00CB246E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="00B4757D" w:rsidRPr="00CB246E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</w:t>
      </w:r>
      <w:r w:rsidR="00B4757D">
        <w:rPr>
          <w:rFonts w:ascii="Times New Roman" w:hAnsi="Times New Roman" w:cs="Times New Roman"/>
          <w:sz w:val="28"/>
          <w:szCs w:val="28"/>
        </w:rPr>
        <w:t>«</w:t>
      </w:r>
      <w:r w:rsidR="00B4757D" w:rsidRPr="00CB246E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B4757D">
        <w:rPr>
          <w:rFonts w:ascii="Times New Roman" w:hAnsi="Times New Roman" w:cs="Times New Roman"/>
          <w:sz w:val="28"/>
          <w:szCs w:val="28"/>
        </w:rPr>
        <w:t>»</w:t>
      </w:r>
      <w:r w:rsidR="00B4757D" w:rsidRPr="00CB246E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  <w:r w:rsidR="00B4757D">
        <w:rPr>
          <w:rFonts w:ascii="Times New Roman" w:hAnsi="Times New Roman" w:cs="Times New Roman"/>
          <w:sz w:val="28"/>
          <w:szCs w:val="28"/>
        </w:rPr>
        <w:t>,</w:t>
      </w:r>
      <w:r w:rsidR="00B4757D" w:rsidRPr="00CB24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919A12" w14:textId="77777777"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8D08E31" w14:textId="77777777"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8DF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63EBA5C5" w14:textId="77777777" w:rsidR="00BC7083" w:rsidRPr="00B4757D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2436AB4" w14:textId="77777777" w:rsidR="002C60CA" w:rsidRPr="0089499B" w:rsidRDefault="00B1143B" w:rsidP="002C60C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13520">
        <w:rPr>
          <w:sz w:val="28"/>
          <w:szCs w:val="28"/>
        </w:rPr>
        <w:t xml:space="preserve">. </w:t>
      </w:r>
      <w:r w:rsidR="002C60CA">
        <w:rPr>
          <w:sz w:val="28"/>
          <w:szCs w:val="28"/>
        </w:rPr>
        <w:t xml:space="preserve">Внести </w:t>
      </w:r>
      <w:r w:rsidR="002C60CA" w:rsidRPr="0089499B">
        <w:rPr>
          <w:sz w:val="28"/>
          <w:szCs w:val="28"/>
        </w:rPr>
        <w:t xml:space="preserve">в </w:t>
      </w:r>
      <w:r w:rsidR="0093431B">
        <w:rPr>
          <w:sz w:val="28"/>
          <w:szCs w:val="28"/>
        </w:rPr>
        <w:t>Положение о статусе мэра города Усолье-Сибирское, утвержденное</w:t>
      </w:r>
      <w:r w:rsidR="0093431B" w:rsidRPr="0089499B">
        <w:rPr>
          <w:sz w:val="28"/>
          <w:szCs w:val="28"/>
        </w:rPr>
        <w:t xml:space="preserve"> </w:t>
      </w:r>
      <w:r w:rsidR="002C60CA" w:rsidRPr="0089499B">
        <w:rPr>
          <w:sz w:val="28"/>
          <w:szCs w:val="28"/>
        </w:rPr>
        <w:t>решение</w:t>
      </w:r>
      <w:r w:rsidR="0093431B">
        <w:rPr>
          <w:sz w:val="28"/>
          <w:szCs w:val="28"/>
        </w:rPr>
        <w:t>м</w:t>
      </w:r>
      <w:r w:rsidR="002C60CA" w:rsidRPr="0089499B">
        <w:rPr>
          <w:sz w:val="28"/>
          <w:szCs w:val="28"/>
        </w:rPr>
        <w:t xml:space="preserve"> Думы города Усолье-Сибирское от </w:t>
      </w:r>
      <w:r w:rsidR="002C60CA">
        <w:rPr>
          <w:sz w:val="28"/>
          <w:szCs w:val="28"/>
        </w:rPr>
        <w:t>27.09.2018 года</w:t>
      </w:r>
      <w:r w:rsidR="002C60CA" w:rsidRPr="0089499B">
        <w:rPr>
          <w:sz w:val="28"/>
          <w:szCs w:val="28"/>
        </w:rPr>
        <w:t xml:space="preserve"> № </w:t>
      </w:r>
      <w:r w:rsidR="002C60CA">
        <w:rPr>
          <w:sz w:val="28"/>
          <w:szCs w:val="28"/>
        </w:rPr>
        <w:t>88</w:t>
      </w:r>
      <w:r w:rsidR="002C60CA" w:rsidRPr="0089499B">
        <w:rPr>
          <w:sz w:val="28"/>
          <w:szCs w:val="28"/>
        </w:rPr>
        <w:t xml:space="preserve">/7 </w:t>
      </w:r>
      <w:r w:rsidR="002C60CA">
        <w:rPr>
          <w:sz w:val="28"/>
          <w:szCs w:val="28"/>
        </w:rPr>
        <w:t xml:space="preserve">(далее – </w:t>
      </w:r>
      <w:r w:rsidR="0093431B">
        <w:rPr>
          <w:sz w:val="28"/>
          <w:szCs w:val="28"/>
        </w:rPr>
        <w:t>Положение</w:t>
      </w:r>
      <w:r w:rsidR="002C60CA">
        <w:rPr>
          <w:sz w:val="28"/>
          <w:szCs w:val="28"/>
        </w:rPr>
        <w:t xml:space="preserve">) </w:t>
      </w:r>
      <w:r w:rsidR="002C60CA" w:rsidRPr="0089499B">
        <w:rPr>
          <w:sz w:val="28"/>
          <w:szCs w:val="28"/>
        </w:rPr>
        <w:t>изменения следующего содержания:</w:t>
      </w:r>
    </w:p>
    <w:p w14:paraId="4F616A0F" w14:textId="77777777" w:rsidR="00876395" w:rsidRDefault="00804F91" w:rsidP="002C60C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F4B0A">
        <w:rPr>
          <w:sz w:val="28"/>
          <w:szCs w:val="28"/>
        </w:rPr>
        <w:t>.</w:t>
      </w:r>
      <w:r w:rsidR="00013520">
        <w:rPr>
          <w:sz w:val="28"/>
          <w:szCs w:val="28"/>
        </w:rPr>
        <w:t>1</w:t>
      </w:r>
      <w:r w:rsidR="00876395">
        <w:rPr>
          <w:sz w:val="28"/>
          <w:szCs w:val="28"/>
        </w:rPr>
        <w:t>. Пункт 1</w:t>
      </w:r>
      <w:r w:rsidR="0093431B">
        <w:rPr>
          <w:sz w:val="28"/>
          <w:szCs w:val="28"/>
        </w:rPr>
        <w:t>.11</w:t>
      </w:r>
      <w:r w:rsidR="00876395">
        <w:rPr>
          <w:sz w:val="28"/>
          <w:szCs w:val="28"/>
        </w:rPr>
        <w:t xml:space="preserve"> По</w:t>
      </w:r>
      <w:r w:rsidR="0093431B">
        <w:rPr>
          <w:sz w:val="28"/>
          <w:szCs w:val="28"/>
        </w:rPr>
        <w:t>ложения</w:t>
      </w:r>
      <w:r w:rsidR="00876395">
        <w:rPr>
          <w:sz w:val="28"/>
          <w:szCs w:val="28"/>
        </w:rPr>
        <w:t xml:space="preserve"> изложить в </w:t>
      </w:r>
      <w:r w:rsidR="0093431B">
        <w:rPr>
          <w:sz w:val="28"/>
          <w:szCs w:val="28"/>
        </w:rPr>
        <w:t>новой</w:t>
      </w:r>
      <w:r w:rsidR="00876395">
        <w:rPr>
          <w:sz w:val="28"/>
          <w:szCs w:val="28"/>
        </w:rPr>
        <w:t xml:space="preserve"> </w:t>
      </w:r>
      <w:r w:rsidR="001D462E">
        <w:rPr>
          <w:sz w:val="28"/>
          <w:szCs w:val="28"/>
        </w:rPr>
        <w:t>редакции:</w:t>
      </w:r>
    </w:p>
    <w:p w14:paraId="672EA627" w14:textId="77777777" w:rsidR="003F7A14" w:rsidRDefault="001D462E" w:rsidP="0093431B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93431B">
        <w:rPr>
          <w:rFonts w:ascii="Times New Roman" w:hAnsi="Times New Roman" w:cs="Times New Roman"/>
          <w:sz w:val="28"/>
          <w:szCs w:val="28"/>
        </w:rPr>
        <w:t>1.</w:t>
      </w:r>
      <w:r w:rsidR="0093431B">
        <w:rPr>
          <w:rFonts w:ascii="Times New Roman" w:hAnsi="Times New Roman" w:cs="Times New Roman"/>
          <w:sz w:val="28"/>
          <w:szCs w:val="28"/>
        </w:rPr>
        <w:t>11.</w:t>
      </w:r>
      <w:r w:rsidRPr="00B4757D">
        <w:rPr>
          <w:sz w:val="28"/>
          <w:szCs w:val="28"/>
        </w:rPr>
        <w:t xml:space="preserve"> </w:t>
      </w:r>
      <w:r w:rsidR="0093431B" w:rsidRPr="001220C6">
        <w:rPr>
          <w:rFonts w:ascii="Times New Roman" w:hAnsi="Times New Roman" w:cs="Times New Roman"/>
          <w:sz w:val="28"/>
          <w:szCs w:val="28"/>
        </w:rPr>
        <w:t xml:space="preserve">Мэр обязан представлять сведения о своих расходах, а также о расходах своих 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организаций), </w:t>
      </w:r>
      <w:r w:rsidR="0093431B">
        <w:rPr>
          <w:rFonts w:ascii="Times New Roman" w:hAnsi="Times New Roman" w:cs="Times New Roman"/>
          <w:sz w:val="28"/>
          <w:szCs w:val="28"/>
        </w:rPr>
        <w:t xml:space="preserve">цифровых финансовых активов, цифровой валюты, </w:t>
      </w:r>
      <w:r w:rsidR="0093431B" w:rsidRPr="001220C6">
        <w:rPr>
          <w:rFonts w:ascii="Times New Roman" w:hAnsi="Times New Roman" w:cs="Times New Roman"/>
          <w:sz w:val="28"/>
          <w:szCs w:val="28"/>
        </w:rPr>
        <w:t xml:space="preserve">совершенной им, его супругой (супругом) и (или) несовершеннолетними детьми в течение календарного года, предшествующего году представления сведений (далее - отчетный период), если общая сумма таких сделок превышает общий доход </w:t>
      </w:r>
      <w:r w:rsidR="008415DF">
        <w:rPr>
          <w:rFonts w:ascii="Times New Roman" w:hAnsi="Times New Roman" w:cs="Times New Roman"/>
          <w:sz w:val="28"/>
          <w:szCs w:val="28"/>
        </w:rPr>
        <w:t>данного лица</w:t>
      </w:r>
      <w:r w:rsidR="0093431B" w:rsidRPr="001220C6">
        <w:rPr>
          <w:rFonts w:ascii="Times New Roman" w:hAnsi="Times New Roman" w:cs="Times New Roman"/>
          <w:sz w:val="28"/>
          <w:szCs w:val="28"/>
        </w:rPr>
        <w:t xml:space="preserve"> и его супруги (супруга) за три последних года, предшествующих отчетному периоду, и об источниках получения средств, за счет которых совершены эти сделки.</w:t>
      </w:r>
      <w:r w:rsidR="008247F6" w:rsidRPr="0093431B">
        <w:rPr>
          <w:rFonts w:ascii="Times New Roman" w:hAnsi="Times New Roman" w:cs="Times New Roman"/>
          <w:sz w:val="28"/>
          <w:szCs w:val="28"/>
        </w:rPr>
        <w:t>».</w:t>
      </w:r>
      <w:r w:rsidR="003F7A14" w:rsidRPr="009343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2A1620" w14:textId="77777777" w:rsidR="00FA6B2B" w:rsidRDefault="00CB475E" w:rsidP="00FA6B2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C7083" w:rsidRPr="00FA6B2B">
        <w:rPr>
          <w:sz w:val="28"/>
          <w:szCs w:val="28"/>
        </w:rPr>
        <w:t xml:space="preserve">. Настоящее решение опубликовать в </w:t>
      </w:r>
      <w:r w:rsidR="00FA6B2B">
        <w:rPr>
          <w:sz w:val="28"/>
          <w:szCs w:val="28"/>
        </w:rPr>
        <w:t>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</w:t>
      </w:r>
      <w:r w:rsidR="00FA6B2B" w:rsidRPr="003B1C92">
        <w:rPr>
          <w:sz w:val="28"/>
          <w:szCs w:val="28"/>
        </w:rPr>
        <w:t>.</w:t>
      </w:r>
    </w:p>
    <w:p w14:paraId="179F8173" w14:textId="77777777" w:rsidR="00CB475E" w:rsidRDefault="003D727C" w:rsidP="00CB475E">
      <w:pPr>
        <w:widowControl w:val="0"/>
        <w:autoSpaceDE w:val="0"/>
        <w:autoSpaceDN w:val="0"/>
        <w:adjustRightInd w:val="0"/>
        <w:ind w:firstLine="708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="00FA6B2B">
        <w:rPr>
          <w:sz w:val="28"/>
          <w:szCs w:val="28"/>
        </w:rPr>
        <w:t>. Настоящее решение вступает в силу со дня официального опубликования в газете «Официальное Усолье».</w:t>
      </w:r>
    </w:p>
    <w:p w14:paraId="5D35D89D" w14:textId="77777777" w:rsidR="00CB475E" w:rsidRDefault="00CB475E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75C3F5F2" w14:textId="77777777" w:rsidR="005352A6" w:rsidRDefault="005352A6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58FB27A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Председатель Думы</w:t>
      </w:r>
    </w:p>
    <w:p w14:paraId="64BEC676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орода 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Н.А. </w:t>
      </w:r>
      <w:proofErr w:type="spellStart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Ефремкина</w:t>
      </w:r>
      <w:proofErr w:type="spellEnd"/>
    </w:p>
    <w:p w14:paraId="05D09C66" w14:textId="77777777" w:rsidR="00FD3E8D" w:rsidRDefault="00FD3E8D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E1D8B21" w14:textId="77777777" w:rsidR="00FA6B2B" w:rsidRPr="00D06F2A" w:rsidRDefault="008247F6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Мэр</w:t>
      </w:r>
      <w:r w:rsidR="00FA6B2B"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города </w:t>
      </w:r>
      <w:r w:rsidR="00FA6B2B">
        <w:rPr>
          <w:rFonts w:ascii="Times New Roman" w:hAnsi="Times New Roman" w:cs="Times New Roman"/>
          <w:b/>
          <w:color w:val="000000"/>
          <w:sz w:val="28"/>
          <w:szCs w:val="28"/>
        </w:rPr>
        <w:t>Усо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М.В.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Торопкин</w:t>
      </w:r>
      <w:proofErr w:type="spellEnd"/>
    </w:p>
    <w:p w14:paraId="6E6F3612" w14:textId="77777777" w:rsidR="005352A6" w:rsidRDefault="005352A6" w:rsidP="00DF5C50">
      <w:pPr>
        <w:rPr>
          <w:color w:val="000000" w:themeColor="text1"/>
        </w:rPr>
      </w:pPr>
    </w:p>
    <w:p w14:paraId="3B7A3C83" w14:textId="77777777" w:rsidR="005352A6" w:rsidRDefault="005352A6" w:rsidP="00DF5C50">
      <w:pPr>
        <w:rPr>
          <w:color w:val="000000" w:themeColor="text1"/>
        </w:rPr>
      </w:pPr>
    </w:p>
    <w:p w14:paraId="5B703DB0" w14:textId="77777777" w:rsidR="005352A6" w:rsidRDefault="005352A6" w:rsidP="00DF5C50">
      <w:pPr>
        <w:rPr>
          <w:color w:val="000000" w:themeColor="text1"/>
        </w:rPr>
      </w:pPr>
    </w:p>
    <w:p w14:paraId="7BFB6971" w14:textId="77777777" w:rsidR="008415DF" w:rsidRDefault="008415DF" w:rsidP="00DF5C50">
      <w:pPr>
        <w:rPr>
          <w:color w:val="000000" w:themeColor="text1"/>
        </w:rPr>
      </w:pPr>
    </w:p>
    <w:p w14:paraId="77091274" w14:textId="77777777" w:rsidR="008415DF" w:rsidRDefault="008415DF" w:rsidP="00DF5C50">
      <w:pPr>
        <w:rPr>
          <w:color w:val="000000" w:themeColor="text1"/>
        </w:rPr>
      </w:pPr>
    </w:p>
    <w:p w14:paraId="3215D677" w14:textId="77777777" w:rsidR="008415DF" w:rsidRDefault="008415DF" w:rsidP="00DF5C50">
      <w:pPr>
        <w:rPr>
          <w:color w:val="000000" w:themeColor="text1"/>
        </w:rPr>
      </w:pPr>
    </w:p>
    <w:p w14:paraId="0AD1637B" w14:textId="77777777" w:rsidR="008415DF" w:rsidRDefault="008415DF" w:rsidP="00DF5C50">
      <w:pPr>
        <w:rPr>
          <w:color w:val="000000" w:themeColor="text1"/>
        </w:rPr>
      </w:pPr>
    </w:p>
    <w:p w14:paraId="1DE22DC4" w14:textId="77777777" w:rsidR="008415DF" w:rsidRDefault="008415DF" w:rsidP="00DF5C50">
      <w:pPr>
        <w:rPr>
          <w:color w:val="000000" w:themeColor="text1"/>
        </w:rPr>
      </w:pPr>
    </w:p>
    <w:p w14:paraId="09028801" w14:textId="77777777" w:rsidR="008415DF" w:rsidRDefault="008415DF" w:rsidP="00DF5C50">
      <w:pPr>
        <w:rPr>
          <w:color w:val="000000" w:themeColor="text1"/>
        </w:rPr>
      </w:pPr>
    </w:p>
    <w:p w14:paraId="412852FF" w14:textId="77777777" w:rsidR="008415DF" w:rsidRDefault="008415DF" w:rsidP="00DF5C50">
      <w:pPr>
        <w:rPr>
          <w:color w:val="000000" w:themeColor="text1"/>
        </w:rPr>
      </w:pPr>
    </w:p>
    <w:p w14:paraId="4304E929" w14:textId="77777777" w:rsidR="008415DF" w:rsidRDefault="008415DF" w:rsidP="00DF5C50">
      <w:pPr>
        <w:rPr>
          <w:color w:val="000000" w:themeColor="text1"/>
        </w:rPr>
      </w:pPr>
    </w:p>
    <w:p w14:paraId="2E71B2A5" w14:textId="77777777" w:rsidR="008415DF" w:rsidRDefault="008415DF" w:rsidP="00DF5C50">
      <w:pPr>
        <w:rPr>
          <w:color w:val="000000" w:themeColor="text1"/>
        </w:rPr>
      </w:pPr>
    </w:p>
    <w:p w14:paraId="5ADF3B3B" w14:textId="77777777" w:rsidR="008415DF" w:rsidRDefault="008415DF" w:rsidP="00DF5C50">
      <w:pPr>
        <w:rPr>
          <w:color w:val="000000" w:themeColor="text1"/>
        </w:rPr>
      </w:pPr>
    </w:p>
    <w:p w14:paraId="40F037BA" w14:textId="77777777" w:rsidR="008415DF" w:rsidRDefault="008415DF" w:rsidP="00DF5C50">
      <w:pPr>
        <w:rPr>
          <w:color w:val="000000" w:themeColor="text1"/>
        </w:rPr>
      </w:pPr>
    </w:p>
    <w:p w14:paraId="5A96A69F" w14:textId="77777777" w:rsidR="008415DF" w:rsidRDefault="008415DF" w:rsidP="00DF5C50">
      <w:pPr>
        <w:rPr>
          <w:color w:val="000000" w:themeColor="text1"/>
        </w:rPr>
      </w:pPr>
    </w:p>
    <w:p w14:paraId="6083099C" w14:textId="77777777" w:rsidR="008415DF" w:rsidRDefault="008415DF" w:rsidP="00DF5C50">
      <w:pPr>
        <w:rPr>
          <w:color w:val="000000" w:themeColor="text1"/>
        </w:rPr>
      </w:pPr>
    </w:p>
    <w:p w14:paraId="1E149C70" w14:textId="77777777" w:rsidR="008415DF" w:rsidRDefault="008415DF" w:rsidP="00DF5C50">
      <w:pPr>
        <w:rPr>
          <w:color w:val="000000" w:themeColor="text1"/>
        </w:rPr>
      </w:pPr>
    </w:p>
    <w:p w14:paraId="17C22458" w14:textId="77777777" w:rsidR="008415DF" w:rsidRDefault="008415DF" w:rsidP="00DF5C50">
      <w:pPr>
        <w:rPr>
          <w:color w:val="000000" w:themeColor="text1"/>
        </w:rPr>
      </w:pPr>
    </w:p>
    <w:p w14:paraId="0DF90B87" w14:textId="77777777" w:rsidR="008415DF" w:rsidRDefault="008415DF" w:rsidP="00DF5C50">
      <w:pPr>
        <w:rPr>
          <w:color w:val="000000" w:themeColor="text1"/>
        </w:rPr>
      </w:pPr>
    </w:p>
    <w:p w14:paraId="263BFF6E" w14:textId="77777777" w:rsidR="008415DF" w:rsidRDefault="008415DF" w:rsidP="00DF5C50">
      <w:pPr>
        <w:rPr>
          <w:color w:val="000000" w:themeColor="text1"/>
        </w:rPr>
      </w:pPr>
    </w:p>
    <w:p w14:paraId="66C2DA14" w14:textId="77777777" w:rsidR="008415DF" w:rsidRDefault="008415DF" w:rsidP="00DF5C50">
      <w:pPr>
        <w:rPr>
          <w:color w:val="000000" w:themeColor="text1"/>
        </w:rPr>
      </w:pPr>
    </w:p>
    <w:p w14:paraId="5C35172B" w14:textId="77777777" w:rsidR="008415DF" w:rsidRDefault="008415DF" w:rsidP="00DF5C50">
      <w:pPr>
        <w:rPr>
          <w:color w:val="000000" w:themeColor="text1"/>
        </w:rPr>
      </w:pPr>
    </w:p>
    <w:p w14:paraId="7BC6A7A8" w14:textId="77777777" w:rsidR="008415DF" w:rsidRDefault="008415DF" w:rsidP="00DF5C50">
      <w:pPr>
        <w:rPr>
          <w:color w:val="000000" w:themeColor="text1"/>
        </w:rPr>
      </w:pPr>
    </w:p>
    <w:p w14:paraId="0F1ACC79" w14:textId="77777777" w:rsidR="008415DF" w:rsidRDefault="008415DF" w:rsidP="00DF5C50">
      <w:pPr>
        <w:rPr>
          <w:color w:val="000000" w:themeColor="text1"/>
        </w:rPr>
      </w:pPr>
    </w:p>
    <w:p w14:paraId="1222FBED" w14:textId="77777777" w:rsidR="008415DF" w:rsidRDefault="008415DF" w:rsidP="00DF5C50">
      <w:pPr>
        <w:rPr>
          <w:color w:val="000000" w:themeColor="text1"/>
        </w:rPr>
      </w:pPr>
    </w:p>
    <w:sectPr w:rsidR="008415DF" w:rsidSect="005352A6">
      <w:pgSz w:w="11906" w:h="16838"/>
      <w:pgMar w:top="1135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841F67" w14:textId="77777777" w:rsidR="00124F65" w:rsidRDefault="00124F65" w:rsidP="00452F68">
      <w:r>
        <w:separator/>
      </w:r>
    </w:p>
  </w:endnote>
  <w:endnote w:type="continuationSeparator" w:id="0">
    <w:p w14:paraId="7BD68D94" w14:textId="77777777" w:rsidR="00124F65" w:rsidRDefault="00124F65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9BA545" w14:textId="77777777" w:rsidR="00124F65" w:rsidRDefault="00124F65" w:rsidP="00452F68">
      <w:r>
        <w:separator/>
      </w:r>
    </w:p>
  </w:footnote>
  <w:footnote w:type="continuationSeparator" w:id="0">
    <w:p w14:paraId="6EC7D539" w14:textId="77777777" w:rsidR="00124F65" w:rsidRDefault="00124F65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7E034E"/>
    <w:multiLevelType w:val="hybridMultilevel"/>
    <w:tmpl w:val="1642395C"/>
    <w:lvl w:ilvl="0" w:tplc="2B5028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083"/>
    <w:rsid w:val="00013520"/>
    <w:rsid w:val="00062167"/>
    <w:rsid w:val="0006329A"/>
    <w:rsid w:val="000B6201"/>
    <w:rsid w:val="000E1872"/>
    <w:rsid w:val="00124F65"/>
    <w:rsid w:val="001268EB"/>
    <w:rsid w:val="00150BED"/>
    <w:rsid w:val="00167CF2"/>
    <w:rsid w:val="00187036"/>
    <w:rsid w:val="0019233D"/>
    <w:rsid w:val="001B7F0F"/>
    <w:rsid w:val="001D2866"/>
    <w:rsid w:val="001D462E"/>
    <w:rsid w:val="001E5515"/>
    <w:rsid w:val="00223D01"/>
    <w:rsid w:val="00271347"/>
    <w:rsid w:val="002851C8"/>
    <w:rsid w:val="002C60CA"/>
    <w:rsid w:val="002F4B0A"/>
    <w:rsid w:val="00305B53"/>
    <w:rsid w:val="0034260E"/>
    <w:rsid w:val="00367C67"/>
    <w:rsid w:val="003821BD"/>
    <w:rsid w:val="003C6ADC"/>
    <w:rsid w:val="003D43EE"/>
    <w:rsid w:val="003D727C"/>
    <w:rsid w:val="003F7A14"/>
    <w:rsid w:val="004052FD"/>
    <w:rsid w:val="00423D35"/>
    <w:rsid w:val="00452F68"/>
    <w:rsid w:val="004F7317"/>
    <w:rsid w:val="005352A6"/>
    <w:rsid w:val="005452DC"/>
    <w:rsid w:val="005D3847"/>
    <w:rsid w:val="00615543"/>
    <w:rsid w:val="00630303"/>
    <w:rsid w:val="006321DA"/>
    <w:rsid w:val="006A240B"/>
    <w:rsid w:val="006F7496"/>
    <w:rsid w:val="00772DAB"/>
    <w:rsid w:val="00777B78"/>
    <w:rsid w:val="007B1BCC"/>
    <w:rsid w:val="007C414E"/>
    <w:rsid w:val="00804F91"/>
    <w:rsid w:val="00806684"/>
    <w:rsid w:val="008247F6"/>
    <w:rsid w:val="008415DF"/>
    <w:rsid w:val="00876395"/>
    <w:rsid w:val="0089499B"/>
    <w:rsid w:val="008B2932"/>
    <w:rsid w:val="008C3E1B"/>
    <w:rsid w:val="008F3706"/>
    <w:rsid w:val="00915A90"/>
    <w:rsid w:val="0093431B"/>
    <w:rsid w:val="00934B45"/>
    <w:rsid w:val="00955D52"/>
    <w:rsid w:val="0099102A"/>
    <w:rsid w:val="009C6583"/>
    <w:rsid w:val="009F3771"/>
    <w:rsid w:val="00A01E4F"/>
    <w:rsid w:val="00A17DD5"/>
    <w:rsid w:val="00AA144C"/>
    <w:rsid w:val="00AA3130"/>
    <w:rsid w:val="00B1143B"/>
    <w:rsid w:val="00B4757D"/>
    <w:rsid w:val="00B52F06"/>
    <w:rsid w:val="00B64957"/>
    <w:rsid w:val="00B74DC8"/>
    <w:rsid w:val="00B74DF1"/>
    <w:rsid w:val="00BB2F65"/>
    <w:rsid w:val="00BC7083"/>
    <w:rsid w:val="00BE2AFC"/>
    <w:rsid w:val="00BF1395"/>
    <w:rsid w:val="00C31D50"/>
    <w:rsid w:val="00C76C8E"/>
    <w:rsid w:val="00C929F4"/>
    <w:rsid w:val="00CB475E"/>
    <w:rsid w:val="00CB4EF0"/>
    <w:rsid w:val="00CB7874"/>
    <w:rsid w:val="00CC2F80"/>
    <w:rsid w:val="00CD64B0"/>
    <w:rsid w:val="00D352E5"/>
    <w:rsid w:val="00D51952"/>
    <w:rsid w:val="00D63A60"/>
    <w:rsid w:val="00D817E7"/>
    <w:rsid w:val="00DA68C2"/>
    <w:rsid w:val="00DB4126"/>
    <w:rsid w:val="00DF5C50"/>
    <w:rsid w:val="00E14AE6"/>
    <w:rsid w:val="00E275B0"/>
    <w:rsid w:val="00E42EC4"/>
    <w:rsid w:val="00EA27CA"/>
    <w:rsid w:val="00EC252F"/>
    <w:rsid w:val="00F1324E"/>
    <w:rsid w:val="00F765CC"/>
    <w:rsid w:val="00FA6B2B"/>
    <w:rsid w:val="00FD3E8D"/>
    <w:rsid w:val="00FD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685F97"/>
  <w15:chartTrackingRefBased/>
  <w15:docId w15:val="{E195AEF5-9A66-45B0-A422-BA8DBF68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8949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80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48777CC2BF93363B194445C3C86760B14C2C0A00B8B149FCA72F949BBED6484C641CD110F9412524464029vFxB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EB9411A00A72001E98B76C1D2E20233557C0EEA5DF06C4C62517FCD20G2G3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048777CC2BF93363B194445C3C86760B14C2C0A00B8B149FCA72F949BBED6484C641CD110F9412524464F2BvFxD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Парилова Анжелика Александровна</dc:creator>
  <cp:keywords/>
  <dc:description/>
  <cp:lastModifiedBy>Ячменёва Наталья Владимировна</cp:lastModifiedBy>
  <cp:revision>42</cp:revision>
  <cp:lastPrinted>2021-02-08T03:39:00Z</cp:lastPrinted>
  <dcterms:created xsi:type="dcterms:W3CDTF">2018-05-29T06:06:00Z</dcterms:created>
  <dcterms:modified xsi:type="dcterms:W3CDTF">2021-03-01T03:53:00Z</dcterms:modified>
</cp:coreProperties>
</file>