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D0F8BF" w14:textId="77777777" w:rsidR="001A1CC0" w:rsidRPr="001A1CC0" w:rsidRDefault="001A1CC0" w:rsidP="001A1CC0">
      <w:pPr>
        <w:spacing w:after="0" w:line="240" w:lineRule="auto"/>
        <w:jc w:val="center"/>
        <w:rPr>
          <w:rFonts w:ascii="Arial" w:hAnsi="Arial" w:cs="Arial"/>
          <w:b/>
          <w:caps/>
          <w:sz w:val="32"/>
          <w:szCs w:val="32"/>
        </w:rPr>
      </w:pPr>
      <w:bookmarkStart w:id="0" w:name="_Toc337639621"/>
      <w:r w:rsidRPr="001A1CC0">
        <w:rPr>
          <w:rFonts w:ascii="Arial" w:hAnsi="Arial" w:cs="Arial"/>
          <w:b/>
          <w:caps/>
          <w:sz w:val="32"/>
          <w:szCs w:val="32"/>
        </w:rPr>
        <w:t>25.06.2020 г. № 33/7</w:t>
      </w:r>
    </w:p>
    <w:p w14:paraId="284E9771" w14:textId="30DE362C" w:rsidR="001A1CC0" w:rsidRPr="001A1CC0" w:rsidRDefault="001A1CC0" w:rsidP="001A1CC0">
      <w:pPr>
        <w:spacing w:after="0" w:line="240" w:lineRule="auto"/>
        <w:jc w:val="center"/>
        <w:rPr>
          <w:rFonts w:ascii="Arial" w:hAnsi="Arial" w:cs="Arial"/>
          <w:b/>
          <w:caps/>
          <w:sz w:val="32"/>
          <w:szCs w:val="32"/>
        </w:rPr>
      </w:pPr>
      <w:r w:rsidRPr="001A1CC0">
        <w:rPr>
          <w:rFonts w:ascii="Arial" w:hAnsi="Arial" w:cs="Arial"/>
          <w:b/>
          <w:caps/>
          <w:sz w:val="32"/>
          <w:szCs w:val="32"/>
        </w:rPr>
        <w:t>Российская Федерация</w:t>
      </w:r>
    </w:p>
    <w:p w14:paraId="6A14938E" w14:textId="77777777" w:rsidR="001A1CC0" w:rsidRPr="001A1CC0" w:rsidRDefault="001A1CC0" w:rsidP="001A1CC0">
      <w:pPr>
        <w:spacing w:after="0" w:line="240" w:lineRule="auto"/>
        <w:jc w:val="center"/>
        <w:rPr>
          <w:rFonts w:ascii="Arial" w:hAnsi="Arial" w:cs="Arial"/>
          <w:b/>
          <w:caps/>
          <w:sz w:val="32"/>
          <w:szCs w:val="32"/>
        </w:rPr>
      </w:pPr>
      <w:r w:rsidRPr="001A1CC0">
        <w:rPr>
          <w:rFonts w:ascii="Arial" w:hAnsi="Arial" w:cs="Arial"/>
          <w:b/>
          <w:caps/>
          <w:sz w:val="32"/>
          <w:szCs w:val="32"/>
        </w:rPr>
        <w:t>Иркутская область</w:t>
      </w:r>
    </w:p>
    <w:p w14:paraId="326D8FB2" w14:textId="77777777" w:rsidR="001A1CC0" w:rsidRPr="001A1CC0" w:rsidRDefault="001A1CC0" w:rsidP="001A1CC0">
      <w:pPr>
        <w:spacing w:after="0" w:line="240" w:lineRule="auto"/>
        <w:jc w:val="center"/>
        <w:rPr>
          <w:rFonts w:ascii="Arial" w:hAnsi="Arial" w:cs="Arial"/>
          <w:b/>
          <w:caps/>
          <w:sz w:val="32"/>
          <w:szCs w:val="32"/>
        </w:rPr>
      </w:pPr>
      <w:r w:rsidRPr="001A1CC0">
        <w:rPr>
          <w:rFonts w:ascii="Arial" w:hAnsi="Arial" w:cs="Arial"/>
          <w:b/>
          <w:caps/>
          <w:sz w:val="32"/>
          <w:szCs w:val="32"/>
        </w:rPr>
        <w:t>Муниципальное образование «город Усолье-Сибирское»</w:t>
      </w:r>
    </w:p>
    <w:p w14:paraId="302E62BA" w14:textId="181A18DC" w:rsidR="001A1CC0" w:rsidRPr="001A1CC0" w:rsidRDefault="001A1CC0" w:rsidP="001A1CC0">
      <w:pPr>
        <w:spacing w:after="0" w:line="240" w:lineRule="auto"/>
        <w:jc w:val="center"/>
        <w:rPr>
          <w:rFonts w:ascii="Arial" w:hAnsi="Arial" w:cs="Arial"/>
          <w:b/>
          <w:caps/>
          <w:sz w:val="32"/>
          <w:szCs w:val="32"/>
        </w:rPr>
      </w:pPr>
      <w:r w:rsidRPr="001A1CC0">
        <w:rPr>
          <w:rFonts w:ascii="Arial" w:hAnsi="Arial" w:cs="Arial"/>
          <w:b/>
          <w:caps/>
          <w:sz w:val="32"/>
          <w:szCs w:val="32"/>
        </w:rPr>
        <w:t>Дума</w:t>
      </w:r>
    </w:p>
    <w:p w14:paraId="7E8E42D9" w14:textId="3C38796D" w:rsidR="001A1CC0" w:rsidRPr="001A1CC0" w:rsidRDefault="001A1CC0" w:rsidP="001A1CC0">
      <w:pPr>
        <w:spacing w:after="0" w:line="240" w:lineRule="auto"/>
        <w:jc w:val="center"/>
        <w:rPr>
          <w:rFonts w:ascii="Arial" w:hAnsi="Arial" w:cs="Arial"/>
          <w:b/>
          <w:caps/>
          <w:sz w:val="32"/>
          <w:szCs w:val="32"/>
          <w:u w:val="single"/>
        </w:rPr>
      </w:pPr>
      <w:r w:rsidRPr="001A1CC0">
        <w:rPr>
          <w:rFonts w:ascii="Arial" w:hAnsi="Arial" w:cs="Arial"/>
          <w:b/>
          <w:caps/>
          <w:sz w:val="32"/>
          <w:szCs w:val="32"/>
        </w:rPr>
        <w:t>РЕШЕНИЕ</w:t>
      </w:r>
    </w:p>
    <w:p w14:paraId="32A77166" w14:textId="77777777" w:rsidR="001A1CC0" w:rsidRPr="001A1CC0" w:rsidRDefault="001A1CC0" w:rsidP="001A1CC0">
      <w:pPr>
        <w:widowControl w:val="0"/>
        <w:shd w:val="clear" w:color="auto" w:fill="FFFFFF"/>
        <w:autoSpaceDE w:val="0"/>
        <w:autoSpaceDN w:val="0"/>
        <w:adjustRightInd w:val="0"/>
        <w:spacing w:after="0" w:line="240" w:lineRule="auto"/>
        <w:jc w:val="center"/>
        <w:rPr>
          <w:rFonts w:ascii="Arial" w:eastAsia="Calibri" w:hAnsi="Arial" w:cs="Arial"/>
          <w:b/>
          <w:caps/>
          <w:sz w:val="32"/>
          <w:szCs w:val="32"/>
        </w:rPr>
      </w:pPr>
    </w:p>
    <w:p w14:paraId="3AFED97F" w14:textId="59E13A70" w:rsidR="00212F7F" w:rsidRDefault="00212F7F" w:rsidP="001A1CC0">
      <w:pPr>
        <w:tabs>
          <w:tab w:val="left" w:pos="5490"/>
        </w:tabs>
        <w:spacing w:after="0" w:line="240" w:lineRule="auto"/>
        <w:ind w:right="-1"/>
        <w:jc w:val="center"/>
        <w:rPr>
          <w:rFonts w:ascii="Arial" w:hAnsi="Arial" w:cs="Arial"/>
          <w:b/>
          <w:caps/>
          <w:sz w:val="32"/>
          <w:szCs w:val="32"/>
        </w:rPr>
      </w:pPr>
      <w:r w:rsidRPr="001A1CC0">
        <w:rPr>
          <w:rFonts w:ascii="Arial" w:hAnsi="Arial" w:cs="Arial"/>
          <w:b/>
          <w:caps/>
          <w:sz w:val="32"/>
          <w:szCs w:val="32"/>
        </w:rPr>
        <w:t>Об утверждении Правил землепользования и застройки муниципального образования «город Усолье-Сибирское»</w:t>
      </w:r>
    </w:p>
    <w:p w14:paraId="2CC348C2" w14:textId="77777777" w:rsidR="00FC195B" w:rsidRDefault="00FC195B" w:rsidP="001A1CC0">
      <w:pPr>
        <w:tabs>
          <w:tab w:val="left" w:pos="5490"/>
        </w:tabs>
        <w:spacing w:after="0" w:line="240" w:lineRule="auto"/>
        <w:ind w:right="-1"/>
        <w:jc w:val="center"/>
        <w:rPr>
          <w:rFonts w:ascii="Arial" w:hAnsi="Arial" w:cs="Arial"/>
          <w:b/>
          <w:sz w:val="32"/>
          <w:szCs w:val="32"/>
        </w:rPr>
      </w:pPr>
    </w:p>
    <w:p w14:paraId="308BD007" w14:textId="2E8C44F9" w:rsidR="00211373" w:rsidRPr="00211373" w:rsidRDefault="00FC195B" w:rsidP="001A1CC0">
      <w:pPr>
        <w:tabs>
          <w:tab w:val="left" w:pos="5490"/>
        </w:tabs>
        <w:spacing w:after="0" w:line="240" w:lineRule="auto"/>
        <w:ind w:right="-1"/>
        <w:jc w:val="center"/>
        <w:rPr>
          <w:rFonts w:ascii="Arial" w:hAnsi="Arial" w:cs="Arial"/>
          <w:b/>
          <w:sz w:val="32"/>
          <w:szCs w:val="32"/>
        </w:rPr>
      </w:pPr>
      <w:r>
        <w:rPr>
          <w:rFonts w:ascii="Arial" w:hAnsi="Arial" w:cs="Arial"/>
          <w:b/>
          <w:sz w:val="32"/>
          <w:szCs w:val="32"/>
        </w:rPr>
        <w:t xml:space="preserve">Примечание: </w:t>
      </w:r>
      <w:r w:rsidR="00211373">
        <w:rPr>
          <w:rFonts w:ascii="Arial" w:hAnsi="Arial" w:cs="Arial"/>
          <w:b/>
          <w:sz w:val="32"/>
          <w:szCs w:val="32"/>
        </w:rPr>
        <w:t>внесены изменения от 29.10.2020 г. № 56/7</w:t>
      </w:r>
      <w:r w:rsidR="00070D7E">
        <w:rPr>
          <w:rFonts w:ascii="Arial" w:hAnsi="Arial" w:cs="Arial"/>
          <w:b/>
          <w:sz w:val="32"/>
          <w:szCs w:val="32"/>
        </w:rPr>
        <w:t>, от 24.02.2022 г. № 10/7</w:t>
      </w:r>
      <w:r w:rsidR="006E366D">
        <w:rPr>
          <w:rFonts w:ascii="Arial" w:hAnsi="Arial" w:cs="Arial"/>
          <w:b/>
          <w:sz w:val="32"/>
          <w:szCs w:val="32"/>
        </w:rPr>
        <w:t>, от 22.12.2022 г. № 46/8</w:t>
      </w:r>
      <w:r w:rsidR="003460B0">
        <w:rPr>
          <w:rFonts w:ascii="Arial" w:hAnsi="Arial" w:cs="Arial"/>
          <w:b/>
          <w:sz w:val="32"/>
          <w:szCs w:val="32"/>
        </w:rPr>
        <w:t>, от 27.06.2024 г. № 39/8</w:t>
      </w:r>
      <w:r w:rsidR="0059252B">
        <w:rPr>
          <w:rFonts w:ascii="Arial" w:hAnsi="Arial" w:cs="Arial"/>
          <w:b/>
          <w:sz w:val="32"/>
          <w:szCs w:val="32"/>
        </w:rPr>
        <w:t>, от 27.02.2025 г. № 10/8</w:t>
      </w:r>
      <w:r>
        <w:rPr>
          <w:rFonts w:ascii="Arial" w:hAnsi="Arial" w:cs="Arial"/>
          <w:b/>
          <w:sz w:val="32"/>
          <w:szCs w:val="32"/>
        </w:rPr>
        <w:t>, от 26.06.2025 г. № 43/8</w:t>
      </w:r>
    </w:p>
    <w:p w14:paraId="10E1E1D7" w14:textId="77777777" w:rsidR="00212F7F" w:rsidRPr="001A1CC0" w:rsidRDefault="00212F7F" w:rsidP="001A1CC0">
      <w:pPr>
        <w:tabs>
          <w:tab w:val="left" w:pos="5490"/>
        </w:tabs>
        <w:spacing w:after="0" w:line="240" w:lineRule="auto"/>
        <w:jc w:val="both"/>
        <w:rPr>
          <w:rFonts w:ascii="Arial" w:hAnsi="Arial" w:cs="Arial"/>
          <w:bCs/>
          <w:sz w:val="24"/>
          <w:szCs w:val="24"/>
        </w:rPr>
      </w:pPr>
    </w:p>
    <w:p w14:paraId="097F65C9" w14:textId="68908CA1" w:rsidR="00212F7F" w:rsidRDefault="00212F7F" w:rsidP="001A1CC0">
      <w:pPr>
        <w:tabs>
          <w:tab w:val="left" w:pos="5490"/>
        </w:tabs>
        <w:spacing w:after="0" w:line="240" w:lineRule="auto"/>
        <w:ind w:firstLine="851"/>
        <w:jc w:val="both"/>
        <w:rPr>
          <w:rFonts w:ascii="Arial" w:hAnsi="Arial" w:cs="Arial"/>
          <w:bCs/>
          <w:sz w:val="24"/>
          <w:szCs w:val="24"/>
        </w:rPr>
      </w:pPr>
      <w:r w:rsidRPr="001A1CC0">
        <w:rPr>
          <w:rFonts w:ascii="Arial" w:hAnsi="Arial" w:cs="Arial"/>
          <w:bCs/>
          <w:sz w:val="24"/>
          <w:szCs w:val="24"/>
        </w:rPr>
        <w:t>В соответствии с Градостроительным кодексом Российской Федерации, с Федеральным законом от 06.10.2003 года № 131-ФЗ «Об общих принципах организации местного самоуправления в Российской Федерации», руководствуясь статьями 36, 54 Устава муниципального образования «город Усолье-Сибирское», Дума города Усолье-Сибирское</w:t>
      </w:r>
    </w:p>
    <w:p w14:paraId="0C6FEAA3" w14:textId="77777777" w:rsidR="001A1CC0" w:rsidRPr="001A1CC0" w:rsidRDefault="001A1CC0" w:rsidP="001A1CC0">
      <w:pPr>
        <w:tabs>
          <w:tab w:val="left" w:pos="5490"/>
        </w:tabs>
        <w:spacing w:after="0" w:line="240" w:lineRule="auto"/>
        <w:jc w:val="both"/>
        <w:rPr>
          <w:rFonts w:ascii="Arial" w:hAnsi="Arial" w:cs="Arial"/>
          <w:bCs/>
          <w:sz w:val="24"/>
          <w:szCs w:val="24"/>
        </w:rPr>
      </w:pPr>
    </w:p>
    <w:p w14:paraId="77709015" w14:textId="19B6D13A" w:rsidR="00212F7F" w:rsidRPr="001A1CC0" w:rsidRDefault="00212F7F" w:rsidP="00212F7F">
      <w:pPr>
        <w:tabs>
          <w:tab w:val="left" w:pos="5490"/>
        </w:tabs>
        <w:spacing w:after="0" w:line="240" w:lineRule="auto"/>
        <w:jc w:val="center"/>
        <w:rPr>
          <w:rFonts w:ascii="Arial" w:hAnsi="Arial" w:cs="Arial"/>
          <w:b/>
          <w:sz w:val="30"/>
          <w:szCs w:val="30"/>
        </w:rPr>
      </w:pPr>
      <w:r w:rsidRPr="001A1CC0">
        <w:rPr>
          <w:rFonts w:ascii="Arial" w:hAnsi="Arial" w:cs="Arial"/>
          <w:b/>
          <w:sz w:val="30"/>
          <w:szCs w:val="30"/>
        </w:rPr>
        <w:t>РЕШИЛА</w:t>
      </w:r>
      <w:r w:rsidR="001A1CC0" w:rsidRPr="001A1CC0">
        <w:rPr>
          <w:rFonts w:ascii="Arial" w:hAnsi="Arial" w:cs="Arial"/>
          <w:b/>
          <w:sz w:val="30"/>
          <w:szCs w:val="30"/>
        </w:rPr>
        <w:t>:</w:t>
      </w:r>
    </w:p>
    <w:p w14:paraId="216F82B6" w14:textId="77777777" w:rsidR="001A1CC0" w:rsidRDefault="001A1CC0" w:rsidP="001A1CC0">
      <w:pPr>
        <w:widowControl w:val="0"/>
        <w:autoSpaceDE w:val="0"/>
        <w:autoSpaceDN w:val="0"/>
        <w:adjustRightInd w:val="0"/>
        <w:spacing w:after="0" w:line="240" w:lineRule="auto"/>
        <w:jc w:val="both"/>
        <w:rPr>
          <w:rFonts w:ascii="Arial" w:hAnsi="Arial" w:cs="Arial"/>
          <w:bCs/>
          <w:sz w:val="24"/>
          <w:szCs w:val="24"/>
        </w:rPr>
      </w:pPr>
    </w:p>
    <w:p w14:paraId="23370C5F" w14:textId="5E3DC1FB" w:rsidR="00212F7F" w:rsidRPr="001A1CC0" w:rsidRDefault="001A1CC0" w:rsidP="001A1CC0">
      <w:pPr>
        <w:widowControl w:val="0"/>
        <w:autoSpaceDE w:val="0"/>
        <w:autoSpaceDN w:val="0"/>
        <w:adjustRightInd w:val="0"/>
        <w:spacing w:after="0" w:line="240" w:lineRule="auto"/>
        <w:ind w:firstLine="709"/>
        <w:jc w:val="both"/>
        <w:rPr>
          <w:rFonts w:ascii="Arial" w:hAnsi="Arial" w:cs="Arial"/>
          <w:bCs/>
          <w:sz w:val="24"/>
          <w:szCs w:val="24"/>
        </w:rPr>
      </w:pPr>
      <w:r>
        <w:rPr>
          <w:rFonts w:ascii="Arial" w:hAnsi="Arial" w:cs="Arial"/>
          <w:bCs/>
          <w:sz w:val="24"/>
          <w:szCs w:val="24"/>
        </w:rPr>
        <w:t xml:space="preserve">1. </w:t>
      </w:r>
      <w:r w:rsidR="00212F7F" w:rsidRPr="001A1CC0">
        <w:rPr>
          <w:rFonts w:ascii="Arial" w:hAnsi="Arial" w:cs="Arial"/>
          <w:bCs/>
          <w:sz w:val="24"/>
          <w:szCs w:val="24"/>
        </w:rPr>
        <w:t>Утвердить Правила землепользования и застройки муниципального образования «город Усолье-Сибирское» в новой редакции согласно приложению к настоящему решению.</w:t>
      </w:r>
    </w:p>
    <w:p w14:paraId="490E215B" w14:textId="77777777" w:rsidR="001A1CC0" w:rsidRDefault="00212F7F" w:rsidP="001A1CC0">
      <w:pPr>
        <w:autoSpaceDE w:val="0"/>
        <w:autoSpaceDN w:val="0"/>
        <w:adjustRightInd w:val="0"/>
        <w:spacing w:after="0" w:line="240" w:lineRule="auto"/>
        <w:ind w:firstLine="708"/>
        <w:jc w:val="both"/>
        <w:rPr>
          <w:rFonts w:ascii="Arial" w:hAnsi="Arial" w:cs="Arial"/>
          <w:bCs/>
          <w:sz w:val="24"/>
          <w:szCs w:val="24"/>
          <w:lang w:val="x-none"/>
        </w:rPr>
      </w:pPr>
      <w:r w:rsidRPr="001A1CC0">
        <w:rPr>
          <w:rFonts w:ascii="Arial" w:hAnsi="Arial" w:cs="Arial"/>
          <w:bCs/>
          <w:sz w:val="24"/>
          <w:szCs w:val="24"/>
          <w:lang w:val="x-none"/>
        </w:rPr>
        <w:t>2. Отменить решение Думы</w:t>
      </w:r>
      <w:r w:rsidRPr="001A1CC0">
        <w:rPr>
          <w:rFonts w:ascii="Arial" w:hAnsi="Arial" w:cs="Arial"/>
          <w:bCs/>
          <w:sz w:val="24"/>
          <w:szCs w:val="24"/>
        </w:rPr>
        <w:t xml:space="preserve"> города Усолье-Сибирское</w:t>
      </w:r>
      <w:r w:rsidRPr="001A1CC0">
        <w:rPr>
          <w:rFonts w:ascii="Arial" w:hAnsi="Arial" w:cs="Arial"/>
          <w:bCs/>
          <w:sz w:val="24"/>
          <w:szCs w:val="24"/>
          <w:lang w:val="x-none"/>
        </w:rPr>
        <w:t xml:space="preserve"> </w:t>
      </w:r>
      <w:r w:rsidRPr="001A1CC0">
        <w:rPr>
          <w:rFonts w:ascii="Arial" w:hAnsi="Arial" w:cs="Arial"/>
          <w:bCs/>
          <w:sz w:val="24"/>
          <w:szCs w:val="24"/>
        </w:rPr>
        <w:t>«</w:t>
      </w:r>
      <w:r w:rsidRPr="001A1CC0">
        <w:rPr>
          <w:rFonts w:ascii="Arial" w:hAnsi="Arial" w:cs="Arial"/>
          <w:bCs/>
          <w:sz w:val="24"/>
          <w:szCs w:val="24"/>
          <w:lang w:val="x-none"/>
        </w:rPr>
        <w:t xml:space="preserve">Об утверждении Правил землепользования и застройки муниципального образования </w:t>
      </w:r>
      <w:r w:rsidRPr="001A1CC0">
        <w:rPr>
          <w:rFonts w:ascii="Arial" w:hAnsi="Arial" w:cs="Arial"/>
          <w:bCs/>
          <w:sz w:val="24"/>
          <w:szCs w:val="24"/>
        </w:rPr>
        <w:t>«</w:t>
      </w:r>
      <w:r w:rsidRPr="001A1CC0">
        <w:rPr>
          <w:rFonts w:ascii="Arial" w:hAnsi="Arial" w:cs="Arial"/>
          <w:bCs/>
          <w:sz w:val="24"/>
          <w:szCs w:val="24"/>
          <w:lang w:val="x-none"/>
        </w:rPr>
        <w:t>город Усолье-Сибирское</w:t>
      </w:r>
      <w:r w:rsidRPr="001A1CC0">
        <w:rPr>
          <w:rFonts w:ascii="Arial" w:hAnsi="Arial" w:cs="Arial"/>
          <w:bCs/>
          <w:sz w:val="24"/>
          <w:szCs w:val="24"/>
        </w:rPr>
        <w:t>»</w:t>
      </w:r>
      <w:r w:rsidRPr="001A1CC0">
        <w:rPr>
          <w:rFonts w:ascii="Arial" w:hAnsi="Arial" w:cs="Arial"/>
          <w:bCs/>
          <w:sz w:val="24"/>
          <w:szCs w:val="24"/>
          <w:lang w:val="x-none"/>
        </w:rPr>
        <w:t xml:space="preserve"> от </w:t>
      </w:r>
      <w:r w:rsidRPr="001A1CC0">
        <w:rPr>
          <w:rFonts w:ascii="Arial" w:hAnsi="Arial" w:cs="Arial"/>
          <w:bCs/>
          <w:sz w:val="24"/>
          <w:szCs w:val="24"/>
        </w:rPr>
        <w:t>07</w:t>
      </w:r>
      <w:r w:rsidRPr="001A1CC0">
        <w:rPr>
          <w:rFonts w:ascii="Arial" w:hAnsi="Arial" w:cs="Arial"/>
          <w:bCs/>
          <w:sz w:val="24"/>
          <w:szCs w:val="24"/>
          <w:lang w:val="x-none"/>
        </w:rPr>
        <w:t>.</w:t>
      </w:r>
      <w:r w:rsidRPr="001A1CC0">
        <w:rPr>
          <w:rFonts w:ascii="Arial" w:hAnsi="Arial" w:cs="Arial"/>
          <w:bCs/>
          <w:sz w:val="24"/>
          <w:szCs w:val="24"/>
        </w:rPr>
        <w:t>09</w:t>
      </w:r>
      <w:r w:rsidRPr="001A1CC0">
        <w:rPr>
          <w:rFonts w:ascii="Arial" w:hAnsi="Arial" w:cs="Arial"/>
          <w:bCs/>
          <w:sz w:val="24"/>
          <w:szCs w:val="24"/>
          <w:lang w:val="x-none"/>
        </w:rPr>
        <w:t xml:space="preserve">.2016г. </w:t>
      </w:r>
      <w:r w:rsidRPr="001A1CC0">
        <w:rPr>
          <w:rFonts w:ascii="Arial" w:hAnsi="Arial" w:cs="Arial"/>
          <w:bCs/>
          <w:sz w:val="24"/>
          <w:szCs w:val="24"/>
        </w:rPr>
        <w:t>№</w:t>
      </w:r>
      <w:r w:rsidRPr="001A1CC0">
        <w:rPr>
          <w:rFonts w:ascii="Arial" w:hAnsi="Arial" w:cs="Arial"/>
          <w:bCs/>
          <w:sz w:val="24"/>
          <w:szCs w:val="24"/>
          <w:lang w:val="x-none"/>
        </w:rPr>
        <w:t xml:space="preserve"> </w:t>
      </w:r>
      <w:r w:rsidRPr="001A1CC0">
        <w:rPr>
          <w:rFonts w:ascii="Arial" w:hAnsi="Arial" w:cs="Arial"/>
          <w:bCs/>
          <w:sz w:val="24"/>
          <w:szCs w:val="24"/>
        </w:rPr>
        <w:t>60</w:t>
      </w:r>
      <w:r w:rsidRPr="001A1CC0">
        <w:rPr>
          <w:rFonts w:ascii="Arial" w:hAnsi="Arial" w:cs="Arial"/>
          <w:bCs/>
          <w:sz w:val="24"/>
          <w:szCs w:val="24"/>
          <w:lang w:val="x-none"/>
        </w:rPr>
        <w:t>/6.</w:t>
      </w:r>
    </w:p>
    <w:p w14:paraId="3591EC28" w14:textId="1E65F8FF" w:rsidR="00212F7F" w:rsidRPr="001A1CC0" w:rsidRDefault="00212F7F" w:rsidP="001A1CC0">
      <w:pPr>
        <w:autoSpaceDE w:val="0"/>
        <w:autoSpaceDN w:val="0"/>
        <w:adjustRightInd w:val="0"/>
        <w:spacing w:after="0" w:line="240" w:lineRule="auto"/>
        <w:ind w:firstLine="708"/>
        <w:jc w:val="both"/>
        <w:rPr>
          <w:rFonts w:ascii="Arial" w:hAnsi="Arial" w:cs="Arial"/>
          <w:bCs/>
          <w:sz w:val="24"/>
          <w:szCs w:val="24"/>
          <w:lang w:val="x-none"/>
        </w:rPr>
      </w:pPr>
      <w:r w:rsidRPr="001A1CC0">
        <w:rPr>
          <w:rFonts w:ascii="Arial" w:hAnsi="Arial" w:cs="Arial"/>
          <w:bCs/>
          <w:sz w:val="24"/>
          <w:szCs w:val="24"/>
        </w:rPr>
        <w:t>3</w:t>
      </w:r>
      <w:r w:rsidRPr="001A1CC0">
        <w:rPr>
          <w:rFonts w:ascii="Arial" w:hAnsi="Arial" w:cs="Arial"/>
          <w:bCs/>
          <w:sz w:val="24"/>
          <w:szCs w:val="24"/>
          <w:lang w:val="x-none"/>
        </w:rPr>
        <w:t xml:space="preserve">. Отменить решение Думы </w:t>
      </w:r>
      <w:r w:rsidRPr="001A1CC0">
        <w:rPr>
          <w:rFonts w:ascii="Arial" w:hAnsi="Arial" w:cs="Arial"/>
          <w:bCs/>
          <w:sz w:val="24"/>
          <w:szCs w:val="24"/>
        </w:rPr>
        <w:t>города Усолье-Сибирское</w:t>
      </w:r>
      <w:r w:rsidRPr="001A1CC0">
        <w:rPr>
          <w:rFonts w:ascii="Arial" w:hAnsi="Arial" w:cs="Arial"/>
          <w:bCs/>
          <w:sz w:val="24"/>
          <w:szCs w:val="24"/>
          <w:lang w:val="x-none"/>
        </w:rPr>
        <w:t xml:space="preserve"> </w:t>
      </w:r>
      <w:r w:rsidRPr="001A1CC0">
        <w:rPr>
          <w:rFonts w:ascii="Arial" w:hAnsi="Arial" w:cs="Arial"/>
          <w:bCs/>
          <w:sz w:val="24"/>
          <w:szCs w:val="24"/>
        </w:rPr>
        <w:t xml:space="preserve">«О внесении изменений в Правила землепользования и застройки муниципального образования «город Усолье-Сибирское», утвержденные решением Думы города Усолье-Сибирское от 31.08.2017г. № 62/6. </w:t>
      </w:r>
    </w:p>
    <w:p w14:paraId="3A1D7E44" w14:textId="77777777" w:rsidR="00212F7F" w:rsidRPr="001A1CC0" w:rsidRDefault="00212F7F" w:rsidP="00212F7F">
      <w:pPr>
        <w:autoSpaceDE w:val="0"/>
        <w:autoSpaceDN w:val="0"/>
        <w:adjustRightInd w:val="0"/>
        <w:spacing w:after="0" w:line="240" w:lineRule="auto"/>
        <w:ind w:firstLine="708"/>
        <w:jc w:val="both"/>
        <w:rPr>
          <w:rFonts w:ascii="Arial" w:hAnsi="Arial" w:cs="Arial"/>
          <w:bCs/>
          <w:sz w:val="24"/>
          <w:szCs w:val="24"/>
          <w:lang w:val="x-none"/>
        </w:rPr>
      </w:pPr>
      <w:r w:rsidRPr="001A1CC0">
        <w:rPr>
          <w:rFonts w:ascii="Arial" w:hAnsi="Arial" w:cs="Arial"/>
          <w:bCs/>
          <w:sz w:val="24"/>
          <w:szCs w:val="24"/>
        </w:rPr>
        <w:t>4</w:t>
      </w:r>
      <w:r w:rsidRPr="001A1CC0">
        <w:rPr>
          <w:rFonts w:ascii="Arial" w:hAnsi="Arial" w:cs="Arial"/>
          <w:bCs/>
          <w:sz w:val="24"/>
          <w:szCs w:val="24"/>
          <w:lang w:val="x-none"/>
        </w:rPr>
        <w:t xml:space="preserve">. Отменить решение Думы </w:t>
      </w:r>
      <w:r w:rsidRPr="001A1CC0">
        <w:rPr>
          <w:rFonts w:ascii="Arial" w:hAnsi="Arial" w:cs="Arial"/>
          <w:bCs/>
          <w:sz w:val="24"/>
          <w:szCs w:val="24"/>
        </w:rPr>
        <w:t>города Усолье-Сибирское</w:t>
      </w:r>
      <w:r w:rsidRPr="001A1CC0">
        <w:rPr>
          <w:rFonts w:ascii="Arial" w:hAnsi="Arial" w:cs="Arial"/>
          <w:bCs/>
          <w:sz w:val="24"/>
          <w:szCs w:val="24"/>
          <w:lang w:val="x-none"/>
        </w:rPr>
        <w:t xml:space="preserve"> </w:t>
      </w:r>
      <w:r w:rsidRPr="001A1CC0">
        <w:rPr>
          <w:rFonts w:ascii="Arial" w:hAnsi="Arial" w:cs="Arial"/>
          <w:bCs/>
          <w:sz w:val="24"/>
          <w:szCs w:val="24"/>
        </w:rPr>
        <w:t>«</w:t>
      </w:r>
      <w:r w:rsidRPr="001A1CC0">
        <w:rPr>
          <w:rFonts w:ascii="Arial" w:hAnsi="Arial" w:cs="Arial"/>
          <w:bCs/>
          <w:sz w:val="24"/>
          <w:szCs w:val="24"/>
          <w:lang w:val="x-none"/>
        </w:rPr>
        <w:t xml:space="preserve">Об утверждении Правил землепользования и застройки муниципального образования </w:t>
      </w:r>
      <w:r w:rsidRPr="001A1CC0">
        <w:rPr>
          <w:rFonts w:ascii="Arial" w:hAnsi="Arial" w:cs="Arial"/>
          <w:bCs/>
          <w:sz w:val="24"/>
          <w:szCs w:val="24"/>
        </w:rPr>
        <w:t>«</w:t>
      </w:r>
      <w:r w:rsidRPr="001A1CC0">
        <w:rPr>
          <w:rFonts w:ascii="Arial" w:hAnsi="Arial" w:cs="Arial"/>
          <w:bCs/>
          <w:sz w:val="24"/>
          <w:szCs w:val="24"/>
          <w:lang w:val="x-none"/>
        </w:rPr>
        <w:t>город Усолье-Сибирское</w:t>
      </w:r>
      <w:r w:rsidRPr="001A1CC0">
        <w:rPr>
          <w:rFonts w:ascii="Arial" w:hAnsi="Arial" w:cs="Arial"/>
          <w:bCs/>
          <w:sz w:val="24"/>
          <w:szCs w:val="24"/>
        </w:rPr>
        <w:t>»</w:t>
      </w:r>
      <w:r w:rsidRPr="001A1CC0">
        <w:rPr>
          <w:rFonts w:ascii="Arial" w:hAnsi="Arial" w:cs="Arial"/>
          <w:bCs/>
          <w:sz w:val="24"/>
          <w:szCs w:val="24"/>
          <w:lang w:val="x-none"/>
        </w:rPr>
        <w:t xml:space="preserve"> </w:t>
      </w:r>
      <w:r w:rsidRPr="001A1CC0">
        <w:rPr>
          <w:rFonts w:ascii="Arial" w:hAnsi="Arial" w:cs="Arial"/>
          <w:bCs/>
          <w:sz w:val="24"/>
          <w:szCs w:val="24"/>
        </w:rPr>
        <w:t>от 21.12.2017г. № 40/7.</w:t>
      </w:r>
    </w:p>
    <w:p w14:paraId="1881D856" w14:textId="77777777" w:rsidR="00212F7F" w:rsidRPr="001A1CC0" w:rsidRDefault="00212F7F" w:rsidP="00212F7F">
      <w:pPr>
        <w:autoSpaceDE w:val="0"/>
        <w:autoSpaceDN w:val="0"/>
        <w:adjustRightInd w:val="0"/>
        <w:spacing w:after="0" w:line="240" w:lineRule="auto"/>
        <w:ind w:firstLine="708"/>
        <w:jc w:val="both"/>
        <w:rPr>
          <w:rFonts w:ascii="Arial" w:hAnsi="Arial" w:cs="Arial"/>
          <w:bCs/>
          <w:sz w:val="24"/>
          <w:szCs w:val="24"/>
          <w:lang w:val="x-none"/>
        </w:rPr>
      </w:pPr>
      <w:r w:rsidRPr="001A1CC0">
        <w:rPr>
          <w:rFonts w:ascii="Arial" w:hAnsi="Arial" w:cs="Arial"/>
          <w:bCs/>
          <w:sz w:val="24"/>
          <w:szCs w:val="24"/>
        </w:rPr>
        <w:t>5</w:t>
      </w:r>
      <w:r w:rsidRPr="001A1CC0">
        <w:rPr>
          <w:rFonts w:ascii="Arial" w:hAnsi="Arial" w:cs="Arial"/>
          <w:bCs/>
          <w:sz w:val="24"/>
          <w:szCs w:val="24"/>
          <w:lang w:val="x-none"/>
        </w:rPr>
        <w:t xml:space="preserve">. Отменить решение Думы </w:t>
      </w:r>
      <w:r w:rsidRPr="001A1CC0">
        <w:rPr>
          <w:rFonts w:ascii="Arial" w:hAnsi="Arial" w:cs="Arial"/>
          <w:bCs/>
          <w:sz w:val="24"/>
          <w:szCs w:val="24"/>
        </w:rPr>
        <w:t>города Усолье-Сибирское</w:t>
      </w:r>
      <w:r w:rsidRPr="001A1CC0">
        <w:rPr>
          <w:rFonts w:ascii="Arial" w:hAnsi="Arial" w:cs="Arial"/>
          <w:bCs/>
          <w:sz w:val="24"/>
          <w:szCs w:val="24"/>
          <w:lang w:val="x-none"/>
        </w:rPr>
        <w:t xml:space="preserve"> </w:t>
      </w:r>
      <w:r w:rsidRPr="001A1CC0">
        <w:rPr>
          <w:rFonts w:ascii="Arial" w:hAnsi="Arial" w:cs="Arial"/>
          <w:bCs/>
          <w:sz w:val="24"/>
          <w:szCs w:val="24"/>
        </w:rPr>
        <w:t>«</w:t>
      </w:r>
      <w:r w:rsidRPr="001A1CC0">
        <w:rPr>
          <w:rFonts w:ascii="Arial" w:hAnsi="Arial" w:cs="Arial"/>
          <w:bCs/>
          <w:sz w:val="24"/>
          <w:szCs w:val="24"/>
          <w:lang w:val="x-none"/>
        </w:rPr>
        <w:t xml:space="preserve">Об утверждении Правил землепользования и застройки муниципального образования </w:t>
      </w:r>
      <w:r w:rsidRPr="001A1CC0">
        <w:rPr>
          <w:rFonts w:ascii="Arial" w:hAnsi="Arial" w:cs="Arial"/>
          <w:bCs/>
          <w:sz w:val="24"/>
          <w:szCs w:val="24"/>
        </w:rPr>
        <w:t>«</w:t>
      </w:r>
      <w:r w:rsidRPr="001A1CC0">
        <w:rPr>
          <w:rFonts w:ascii="Arial" w:hAnsi="Arial" w:cs="Arial"/>
          <w:bCs/>
          <w:sz w:val="24"/>
          <w:szCs w:val="24"/>
          <w:lang w:val="x-none"/>
        </w:rPr>
        <w:t>город Усолье-Сибирское</w:t>
      </w:r>
      <w:r w:rsidRPr="001A1CC0">
        <w:rPr>
          <w:rFonts w:ascii="Arial" w:hAnsi="Arial" w:cs="Arial"/>
          <w:bCs/>
          <w:sz w:val="24"/>
          <w:szCs w:val="24"/>
        </w:rPr>
        <w:t>»</w:t>
      </w:r>
      <w:r w:rsidRPr="001A1CC0">
        <w:rPr>
          <w:rFonts w:ascii="Arial" w:hAnsi="Arial" w:cs="Arial"/>
          <w:bCs/>
          <w:sz w:val="24"/>
          <w:szCs w:val="24"/>
          <w:lang w:val="x-none"/>
        </w:rPr>
        <w:t xml:space="preserve"> </w:t>
      </w:r>
      <w:r w:rsidRPr="001A1CC0">
        <w:rPr>
          <w:rFonts w:ascii="Arial" w:hAnsi="Arial" w:cs="Arial"/>
          <w:bCs/>
          <w:color w:val="000000"/>
          <w:sz w:val="24"/>
          <w:szCs w:val="24"/>
        </w:rPr>
        <w:t>от 28.06.2018г. № 64/7.</w:t>
      </w:r>
    </w:p>
    <w:p w14:paraId="485528B8" w14:textId="77777777" w:rsidR="00212F7F" w:rsidRPr="001A1CC0" w:rsidRDefault="00212F7F" w:rsidP="00212F7F">
      <w:pPr>
        <w:autoSpaceDE w:val="0"/>
        <w:autoSpaceDN w:val="0"/>
        <w:adjustRightInd w:val="0"/>
        <w:spacing w:after="0" w:line="240" w:lineRule="auto"/>
        <w:ind w:firstLine="708"/>
        <w:jc w:val="both"/>
        <w:rPr>
          <w:rFonts w:ascii="Arial" w:hAnsi="Arial" w:cs="Arial"/>
          <w:bCs/>
          <w:sz w:val="24"/>
          <w:szCs w:val="24"/>
          <w:lang w:val="x-none"/>
        </w:rPr>
      </w:pPr>
      <w:r w:rsidRPr="001A1CC0">
        <w:rPr>
          <w:rFonts w:ascii="Arial" w:hAnsi="Arial" w:cs="Arial"/>
          <w:bCs/>
          <w:sz w:val="24"/>
          <w:szCs w:val="24"/>
        </w:rPr>
        <w:t>6</w:t>
      </w:r>
      <w:r w:rsidRPr="001A1CC0">
        <w:rPr>
          <w:rFonts w:ascii="Arial" w:hAnsi="Arial" w:cs="Arial"/>
          <w:bCs/>
          <w:sz w:val="24"/>
          <w:szCs w:val="24"/>
          <w:lang w:val="x-none"/>
        </w:rPr>
        <w:t xml:space="preserve">. Отменить решение Думы </w:t>
      </w:r>
      <w:r w:rsidRPr="001A1CC0">
        <w:rPr>
          <w:rFonts w:ascii="Arial" w:hAnsi="Arial" w:cs="Arial"/>
          <w:bCs/>
          <w:sz w:val="24"/>
          <w:szCs w:val="24"/>
        </w:rPr>
        <w:t>города Усолье-Сибирское «</w:t>
      </w:r>
      <w:r w:rsidRPr="001A1CC0">
        <w:rPr>
          <w:rFonts w:ascii="Arial" w:hAnsi="Arial" w:cs="Arial"/>
          <w:bCs/>
          <w:sz w:val="24"/>
          <w:szCs w:val="24"/>
          <w:lang w:val="x-none"/>
        </w:rPr>
        <w:t xml:space="preserve">Об утверждении Правил землепользования и застройки муниципального образования </w:t>
      </w:r>
      <w:r w:rsidRPr="001A1CC0">
        <w:rPr>
          <w:rFonts w:ascii="Arial" w:hAnsi="Arial" w:cs="Arial"/>
          <w:bCs/>
          <w:sz w:val="24"/>
          <w:szCs w:val="24"/>
        </w:rPr>
        <w:t>«</w:t>
      </w:r>
      <w:r w:rsidRPr="001A1CC0">
        <w:rPr>
          <w:rFonts w:ascii="Arial" w:hAnsi="Arial" w:cs="Arial"/>
          <w:bCs/>
          <w:sz w:val="24"/>
          <w:szCs w:val="24"/>
          <w:lang w:val="x-none"/>
        </w:rPr>
        <w:t>город Усолье-Сибирское</w:t>
      </w:r>
      <w:r w:rsidRPr="001A1CC0">
        <w:rPr>
          <w:rFonts w:ascii="Arial" w:hAnsi="Arial" w:cs="Arial"/>
          <w:bCs/>
          <w:sz w:val="24"/>
          <w:szCs w:val="24"/>
        </w:rPr>
        <w:t>»</w:t>
      </w:r>
      <w:r w:rsidRPr="001A1CC0">
        <w:rPr>
          <w:rFonts w:ascii="Arial" w:hAnsi="Arial" w:cs="Arial"/>
          <w:bCs/>
          <w:sz w:val="24"/>
          <w:szCs w:val="24"/>
          <w:lang w:val="x-none"/>
        </w:rPr>
        <w:t xml:space="preserve"> </w:t>
      </w:r>
      <w:r w:rsidRPr="001A1CC0">
        <w:rPr>
          <w:rFonts w:ascii="Arial" w:hAnsi="Arial" w:cs="Arial"/>
          <w:bCs/>
          <w:color w:val="000000"/>
          <w:sz w:val="24"/>
          <w:szCs w:val="24"/>
        </w:rPr>
        <w:t>от 25.04.2019г. № 28/7.</w:t>
      </w:r>
    </w:p>
    <w:p w14:paraId="0607EDA5" w14:textId="3E228E47" w:rsidR="00212F7F" w:rsidRPr="001A1CC0" w:rsidRDefault="00212F7F" w:rsidP="00212F7F">
      <w:pPr>
        <w:spacing w:after="0" w:line="240" w:lineRule="auto"/>
        <w:ind w:firstLine="709"/>
        <w:jc w:val="both"/>
        <w:rPr>
          <w:rFonts w:ascii="Arial" w:hAnsi="Arial" w:cs="Arial"/>
          <w:bCs/>
          <w:sz w:val="24"/>
          <w:szCs w:val="24"/>
        </w:rPr>
      </w:pPr>
      <w:r w:rsidRPr="001A1CC0">
        <w:rPr>
          <w:rFonts w:ascii="Arial" w:hAnsi="Arial" w:cs="Arial"/>
          <w:bCs/>
          <w:sz w:val="24"/>
          <w:szCs w:val="24"/>
        </w:rPr>
        <w:t>7. Опубликовать настоящее решение в газете «Официальное Усолье»  и разместить на официальном сайте администрации города Усолье-Сибирское в информационно-телекоммуникационной сети «Интернет» (</w:t>
      </w:r>
      <w:hyperlink r:id="rId8" w:history="1">
        <w:r w:rsidRPr="001A1CC0">
          <w:rPr>
            <w:rStyle w:val="ac"/>
            <w:rFonts w:ascii="Arial" w:hAnsi="Arial" w:cs="Arial"/>
            <w:bCs/>
            <w:color w:val="auto"/>
            <w:sz w:val="24"/>
            <w:szCs w:val="24"/>
            <w:u w:val="none"/>
            <w:lang w:val="en-US"/>
          </w:rPr>
          <w:t>www</w:t>
        </w:r>
        <w:r w:rsidRPr="001A1CC0">
          <w:rPr>
            <w:rStyle w:val="ac"/>
            <w:rFonts w:ascii="Arial" w:hAnsi="Arial" w:cs="Arial"/>
            <w:bCs/>
            <w:color w:val="auto"/>
            <w:sz w:val="24"/>
            <w:szCs w:val="24"/>
            <w:u w:val="none"/>
          </w:rPr>
          <w:t>.</w:t>
        </w:r>
        <w:r w:rsidRPr="001A1CC0">
          <w:rPr>
            <w:rStyle w:val="ac"/>
            <w:rFonts w:ascii="Arial" w:hAnsi="Arial" w:cs="Arial"/>
            <w:bCs/>
            <w:color w:val="auto"/>
            <w:sz w:val="24"/>
            <w:szCs w:val="24"/>
            <w:u w:val="none"/>
            <w:lang w:val="en-US"/>
          </w:rPr>
          <w:t>usolie</w:t>
        </w:r>
        <w:r w:rsidRPr="001A1CC0">
          <w:rPr>
            <w:rStyle w:val="ac"/>
            <w:rFonts w:ascii="Arial" w:hAnsi="Arial" w:cs="Arial"/>
            <w:bCs/>
            <w:color w:val="auto"/>
            <w:sz w:val="24"/>
            <w:szCs w:val="24"/>
            <w:u w:val="none"/>
          </w:rPr>
          <w:t>-</w:t>
        </w:r>
        <w:r w:rsidRPr="001A1CC0">
          <w:rPr>
            <w:rStyle w:val="ac"/>
            <w:rFonts w:ascii="Arial" w:hAnsi="Arial" w:cs="Arial"/>
            <w:bCs/>
            <w:color w:val="auto"/>
            <w:sz w:val="24"/>
            <w:szCs w:val="24"/>
            <w:u w:val="none"/>
            <w:lang w:val="en-US"/>
          </w:rPr>
          <w:t>sibirskoe</w:t>
        </w:r>
        <w:r w:rsidRPr="001A1CC0">
          <w:rPr>
            <w:rStyle w:val="ac"/>
            <w:rFonts w:ascii="Arial" w:hAnsi="Arial" w:cs="Arial"/>
            <w:bCs/>
            <w:color w:val="auto"/>
            <w:sz w:val="24"/>
            <w:szCs w:val="24"/>
            <w:u w:val="none"/>
          </w:rPr>
          <w:t>.</w:t>
        </w:r>
        <w:r w:rsidRPr="001A1CC0">
          <w:rPr>
            <w:rStyle w:val="ac"/>
            <w:rFonts w:ascii="Arial" w:hAnsi="Arial" w:cs="Arial"/>
            <w:bCs/>
            <w:color w:val="auto"/>
            <w:sz w:val="24"/>
            <w:szCs w:val="24"/>
            <w:u w:val="none"/>
            <w:lang w:val="en-US"/>
          </w:rPr>
          <w:t>ru</w:t>
        </w:r>
      </w:hyperlink>
      <w:r w:rsidRPr="001A1CC0">
        <w:rPr>
          <w:rFonts w:ascii="Arial" w:hAnsi="Arial" w:cs="Arial"/>
          <w:bCs/>
          <w:sz w:val="24"/>
          <w:szCs w:val="24"/>
        </w:rPr>
        <w:t>).</w:t>
      </w:r>
    </w:p>
    <w:p w14:paraId="79347B66" w14:textId="4EB91B0D" w:rsidR="00212F7F" w:rsidRPr="001A1CC0" w:rsidRDefault="00212F7F" w:rsidP="00212F7F">
      <w:pPr>
        <w:spacing w:after="0" w:line="240" w:lineRule="auto"/>
        <w:ind w:firstLine="708"/>
        <w:jc w:val="both"/>
        <w:rPr>
          <w:rFonts w:ascii="Arial" w:hAnsi="Arial" w:cs="Arial"/>
          <w:bCs/>
          <w:sz w:val="24"/>
          <w:szCs w:val="24"/>
        </w:rPr>
      </w:pPr>
      <w:r w:rsidRPr="001A1CC0">
        <w:rPr>
          <w:rFonts w:ascii="Arial" w:hAnsi="Arial" w:cs="Arial"/>
          <w:bCs/>
          <w:sz w:val="24"/>
          <w:szCs w:val="24"/>
        </w:rPr>
        <w:lastRenderedPageBreak/>
        <w:t>8. Настоящее решение вступает в силу со дня его официального опубликования.</w:t>
      </w:r>
    </w:p>
    <w:p w14:paraId="6D6EFB8D" w14:textId="77777777" w:rsidR="00212F7F" w:rsidRPr="001A1CC0" w:rsidRDefault="00212F7F" w:rsidP="001A1CC0">
      <w:pPr>
        <w:spacing w:after="0" w:line="240" w:lineRule="auto"/>
        <w:jc w:val="both"/>
        <w:rPr>
          <w:rFonts w:ascii="Arial" w:hAnsi="Arial" w:cs="Arial"/>
          <w:bCs/>
          <w:sz w:val="24"/>
          <w:szCs w:val="24"/>
        </w:rPr>
      </w:pPr>
    </w:p>
    <w:p w14:paraId="55B54808" w14:textId="77777777" w:rsidR="00212F7F" w:rsidRPr="001A1CC0" w:rsidRDefault="00212F7F" w:rsidP="001A1CC0">
      <w:pPr>
        <w:spacing w:after="0" w:line="240" w:lineRule="auto"/>
        <w:jc w:val="both"/>
        <w:rPr>
          <w:rFonts w:ascii="Arial" w:hAnsi="Arial" w:cs="Arial"/>
          <w:bCs/>
          <w:sz w:val="24"/>
          <w:szCs w:val="24"/>
        </w:rPr>
      </w:pPr>
    </w:p>
    <w:p w14:paraId="415060C5" w14:textId="77777777" w:rsidR="001A1CC0" w:rsidRDefault="00212F7F" w:rsidP="00212F7F">
      <w:pPr>
        <w:spacing w:after="0" w:line="240" w:lineRule="auto"/>
        <w:jc w:val="both"/>
        <w:rPr>
          <w:rFonts w:ascii="Arial" w:hAnsi="Arial" w:cs="Arial"/>
          <w:bCs/>
          <w:sz w:val="24"/>
          <w:szCs w:val="24"/>
        </w:rPr>
      </w:pPr>
      <w:r w:rsidRPr="001A1CC0">
        <w:rPr>
          <w:rFonts w:ascii="Arial" w:hAnsi="Arial" w:cs="Arial"/>
          <w:bCs/>
          <w:sz w:val="24"/>
          <w:szCs w:val="24"/>
        </w:rPr>
        <w:t>Председатель Думы</w:t>
      </w:r>
      <w:r w:rsidR="001A1CC0">
        <w:rPr>
          <w:rFonts w:ascii="Arial" w:hAnsi="Arial" w:cs="Arial"/>
          <w:bCs/>
          <w:sz w:val="24"/>
          <w:szCs w:val="24"/>
        </w:rPr>
        <w:t xml:space="preserve"> </w:t>
      </w:r>
      <w:r w:rsidRPr="001A1CC0">
        <w:rPr>
          <w:rFonts w:ascii="Arial" w:hAnsi="Arial" w:cs="Arial"/>
          <w:bCs/>
          <w:sz w:val="24"/>
          <w:szCs w:val="24"/>
        </w:rPr>
        <w:t>города Усолье-Сибирское</w:t>
      </w:r>
    </w:p>
    <w:p w14:paraId="0C4748EA" w14:textId="02646EF7" w:rsidR="00212F7F" w:rsidRPr="001A1CC0" w:rsidRDefault="00212F7F" w:rsidP="00212F7F">
      <w:pPr>
        <w:spacing w:after="0" w:line="240" w:lineRule="auto"/>
        <w:jc w:val="both"/>
        <w:rPr>
          <w:rFonts w:ascii="Arial" w:hAnsi="Arial" w:cs="Arial"/>
          <w:bCs/>
          <w:sz w:val="24"/>
          <w:szCs w:val="24"/>
        </w:rPr>
      </w:pPr>
      <w:r w:rsidRPr="001A1CC0">
        <w:rPr>
          <w:rFonts w:ascii="Arial" w:hAnsi="Arial" w:cs="Arial"/>
          <w:bCs/>
          <w:sz w:val="24"/>
          <w:szCs w:val="24"/>
        </w:rPr>
        <w:t>Н.А. Ефремкина</w:t>
      </w:r>
    </w:p>
    <w:p w14:paraId="25C4E990" w14:textId="77777777" w:rsidR="00212F7F" w:rsidRPr="001A1CC0" w:rsidRDefault="00212F7F" w:rsidP="00212F7F">
      <w:pPr>
        <w:spacing w:after="0" w:line="240" w:lineRule="auto"/>
        <w:jc w:val="both"/>
        <w:rPr>
          <w:rFonts w:ascii="Arial" w:hAnsi="Arial" w:cs="Arial"/>
          <w:bCs/>
          <w:sz w:val="24"/>
          <w:szCs w:val="24"/>
        </w:rPr>
      </w:pPr>
    </w:p>
    <w:p w14:paraId="6A651C47" w14:textId="77777777" w:rsidR="001A1CC0" w:rsidRDefault="00212F7F" w:rsidP="00212F7F">
      <w:pPr>
        <w:spacing w:after="0" w:line="240" w:lineRule="auto"/>
        <w:jc w:val="both"/>
        <w:rPr>
          <w:rFonts w:ascii="Arial" w:hAnsi="Arial" w:cs="Arial"/>
          <w:bCs/>
          <w:sz w:val="24"/>
          <w:szCs w:val="24"/>
        </w:rPr>
      </w:pPr>
      <w:r w:rsidRPr="001A1CC0">
        <w:rPr>
          <w:rFonts w:ascii="Arial" w:hAnsi="Arial" w:cs="Arial"/>
          <w:bCs/>
          <w:sz w:val="24"/>
          <w:szCs w:val="24"/>
        </w:rPr>
        <w:t>Мэр города Усолье-Сибирское</w:t>
      </w:r>
    </w:p>
    <w:p w14:paraId="4048B715" w14:textId="2070B3CB" w:rsidR="00212F7F" w:rsidRDefault="00212F7F" w:rsidP="001A1CC0">
      <w:pPr>
        <w:spacing w:after="0" w:line="240" w:lineRule="auto"/>
        <w:jc w:val="both"/>
        <w:rPr>
          <w:rFonts w:ascii="Times New Roman" w:hAnsi="Times New Roman" w:cs="Times New Roman"/>
          <w:b/>
          <w:bCs/>
          <w:sz w:val="24"/>
        </w:rPr>
      </w:pPr>
      <w:r w:rsidRPr="001A1CC0">
        <w:rPr>
          <w:rFonts w:ascii="Arial" w:hAnsi="Arial" w:cs="Arial"/>
          <w:bCs/>
          <w:sz w:val="24"/>
          <w:szCs w:val="24"/>
        </w:rPr>
        <w:t>М.В. Торопкин</w:t>
      </w:r>
    </w:p>
    <w:p w14:paraId="7DEA6291" w14:textId="77777777" w:rsidR="00212F7F" w:rsidRDefault="00212F7F" w:rsidP="006F2B31">
      <w:pPr>
        <w:spacing w:after="0" w:line="240" w:lineRule="auto"/>
        <w:jc w:val="right"/>
        <w:rPr>
          <w:rFonts w:ascii="Times New Roman" w:hAnsi="Times New Roman" w:cs="Times New Roman"/>
          <w:b/>
          <w:bCs/>
          <w:sz w:val="24"/>
        </w:rPr>
      </w:pPr>
    </w:p>
    <w:p w14:paraId="1AC428D5" w14:textId="40A46603" w:rsidR="006F2B31" w:rsidRPr="006F2B31" w:rsidRDefault="006F2B31" w:rsidP="006F2B31">
      <w:pPr>
        <w:spacing w:after="0" w:line="240" w:lineRule="auto"/>
        <w:jc w:val="right"/>
        <w:rPr>
          <w:rFonts w:ascii="Times New Roman" w:hAnsi="Times New Roman" w:cs="Times New Roman"/>
          <w:b/>
          <w:bCs/>
          <w:sz w:val="24"/>
        </w:rPr>
      </w:pPr>
      <w:r w:rsidRPr="006F2B31">
        <w:rPr>
          <w:rFonts w:ascii="Times New Roman" w:hAnsi="Times New Roman" w:cs="Times New Roman"/>
          <w:b/>
          <w:bCs/>
          <w:sz w:val="24"/>
        </w:rPr>
        <w:t>Утверждены</w:t>
      </w:r>
    </w:p>
    <w:p w14:paraId="725F34B7" w14:textId="362FA866" w:rsidR="006F2B31" w:rsidRPr="006F2B31" w:rsidRDefault="006F2B31" w:rsidP="006F2B31">
      <w:pPr>
        <w:spacing w:after="0" w:line="240" w:lineRule="auto"/>
        <w:jc w:val="right"/>
        <w:rPr>
          <w:rFonts w:ascii="Times New Roman" w:hAnsi="Times New Roman" w:cs="Times New Roman"/>
          <w:b/>
          <w:bCs/>
          <w:sz w:val="24"/>
        </w:rPr>
      </w:pPr>
      <w:r w:rsidRPr="006F2B31">
        <w:rPr>
          <w:rFonts w:ascii="Times New Roman" w:hAnsi="Times New Roman" w:cs="Times New Roman"/>
          <w:b/>
          <w:bCs/>
          <w:sz w:val="24"/>
        </w:rPr>
        <w:t>решением Думы города Усолье-Сибирское</w:t>
      </w:r>
    </w:p>
    <w:p w14:paraId="4976394E" w14:textId="17B5D817" w:rsidR="006F2B31" w:rsidRPr="006F2B31" w:rsidRDefault="006F2B31" w:rsidP="006F2B31">
      <w:pPr>
        <w:spacing w:after="0" w:line="240" w:lineRule="auto"/>
        <w:jc w:val="right"/>
        <w:rPr>
          <w:rFonts w:ascii="Times New Roman" w:hAnsi="Times New Roman" w:cs="Times New Roman"/>
          <w:b/>
          <w:bCs/>
          <w:sz w:val="24"/>
        </w:rPr>
      </w:pPr>
      <w:r w:rsidRPr="006F2B31">
        <w:rPr>
          <w:rFonts w:ascii="Times New Roman" w:hAnsi="Times New Roman" w:cs="Times New Roman"/>
          <w:b/>
          <w:bCs/>
          <w:sz w:val="24"/>
        </w:rPr>
        <w:t>от 25.06.2020 г. №</w:t>
      </w:r>
      <w:r w:rsidR="001A1CC0">
        <w:rPr>
          <w:rFonts w:ascii="Times New Roman" w:hAnsi="Times New Roman" w:cs="Times New Roman"/>
          <w:b/>
          <w:bCs/>
          <w:sz w:val="24"/>
        </w:rPr>
        <w:t xml:space="preserve"> 33</w:t>
      </w:r>
      <w:r w:rsidRPr="006F2B31">
        <w:rPr>
          <w:rFonts w:ascii="Times New Roman" w:hAnsi="Times New Roman" w:cs="Times New Roman"/>
          <w:b/>
          <w:bCs/>
          <w:sz w:val="24"/>
        </w:rPr>
        <w:t>/7</w:t>
      </w:r>
    </w:p>
    <w:p w14:paraId="21C27666" w14:textId="2B972BEE" w:rsidR="00316278" w:rsidRPr="006F2B31" w:rsidRDefault="00316278" w:rsidP="00BF6B3B">
      <w:pPr>
        <w:autoSpaceDE w:val="0"/>
        <w:autoSpaceDN w:val="0"/>
        <w:adjustRightInd w:val="0"/>
        <w:spacing w:after="0" w:line="240" w:lineRule="auto"/>
        <w:ind w:firstLine="708"/>
        <w:jc w:val="both"/>
        <w:rPr>
          <w:rFonts w:ascii="Times New Roman" w:eastAsia="Times New Roman" w:hAnsi="Times New Roman" w:cs="Calibri"/>
          <w:b/>
          <w:bCs/>
          <w:sz w:val="24"/>
          <w:szCs w:val="24"/>
        </w:rPr>
      </w:pPr>
    </w:p>
    <w:p w14:paraId="5B898E1D" w14:textId="77777777" w:rsidR="000B44EB" w:rsidRDefault="000B44EB" w:rsidP="00BF6B3B">
      <w:pPr>
        <w:autoSpaceDE w:val="0"/>
        <w:autoSpaceDN w:val="0"/>
        <w:adjustRightInd w:val="0"/>
        <w:spacing w:after="0" w:line="240" w:lineRule="auto"/>
        <w:ind w:firstLine="708"/>
        <w:jc w:val="both"/>
        <w:rPr>
          <w:rFonts w:ascii="Times New Roman" w:eastAsia="Times New Roman" w:hAnsi="Times New Roman" w:cs="Calibri"/>
          <w:sz w:val="24"/>
          <w:szCs w:val="24"/>
        </w:rPr>
      </w:pPr>
    </w:p>
    <w:p w14:paraId="471DDCC1" w14:textId="219C5676" w:rsidR="000B44EB" w:rsidRPr="006F2B31" w:rsidRDefault="006F2B31" w:rsidP="006F2B31">
      <w:pPr>
        <w:autoSpaceDE w:val="0"/>
        <w:autoSpaceDN w:val="0"/>
        <w:adjustRightInd w:val="0"/>
        <w:spacing w:after="0" w:line="240" w:lineRule="auto"/>
        <w:ind w:firstLine="708"/>
        <w:jc w:val="center"/>
        <w:rPr>
          <w:rFonts w:ascii="Times New Roman" w:eastAsia="Times New Roman" w:hAnsi="Times New Roman" w:cs="Calibri"/>
          <w:b/>
          <w:bCs/>
          <w:caps/>
          <w:sz w:val="24"/>
          <w:szCs w:val="24"/>
        </w:rPr>
      </w:pPr>
      <w:r w:rsidRPr="006F2B31">
        <w:rPr>
          <w:rFonts w:ascii="Times New Roman" w:eastAsia="Times New Roman" w:hAnsi="Times New Roman" w:cs="Calibri"/>
          <w:b/>
          <w:bCs/>
          <w:caps/>
          <w:sz w:val="24"/>
          <w:szCs w:val="24"/>
        </w:rPr>
        <w:t>правила</w:t>
      </w:r>
    </w:p>
    <w:p w14:paraId="05ADA2E5" w14:textId="5AA04C1F" w:rsidR="006F2B31" w:rsidRPr="006F2B31" w:rsidRDefault="006F2B31" w:rsidP="006F2B31">
      <w:pPr>
        <w:autoSpaceDE w:val="0"/>
        <w:autoSpaceDN w:val="0"/>
        <w:adjustRightInd w:val="0"/>
        <w:spacing w:after="0" w:line="240" w:lineRule="auto"/>
        <w:ind w:firstLine="708"/>
        <w:jc w:val="center"/>
        <w:rPr>
          <w:rFonts w:ascii="Times New Roman" w:eastAsia="Times New Roman" w:hAnsi="Times New Roman" w:cs="Calibri"/>
          <w:b/>
          <w:bCs/>
          <w:caps/>
          <w:sz w:val="24"/>
          <w:szCs w:val="24"/>
        </w:rPr>
      </w:pPr>
      <w:r w:rsidRPr="006F2B31">
        <w:rPr>
          <w:rFonts w:ascii="Times New Roman" w:eastAsia="Times New Roman" w:hAnsi="Times New Roman" w:cs="Calibri"/>
          <w:b/>
          <w:bCs/>
          <w:caps/>
          <w:sz w:val="24"/>
          <w:szCs w:val="24"/>
        </w:rPr>
        <w:t>землепользования и застройки</w:t>
      </w:r>
    </w:p>
    <w:p w14:paraId="529538FF" w14:textId="4326EC4E" w:rsidR="006F2B31" w:rsidRPr="006F2B31" w:rsidRDefault="006F2B31" w:rsidP="006F2B31">
      <w:pPr>
        <w:autoSpaceDE w:val="0"/>
        <w:autoSpaceDN w:val="0"/>
        <w:adjustRightInd w:val="0"/>
        <w:spacing w:after="0" w:line="240" w:lineRule="auto"/>
        <w:ind w:firstLine="708"/>
        <w:jc w:val="center"/>
        <w:rPr>
          <w:rFonts w:ascii="Times New Roman" w:eastAsia="Times New Roman" w:hAnsi="Times New Roman" w:cs="Calibri"/>
          <w:b/>
          <w:bCs/>
          <w:caps/>
          <w:sz w:val="24"/>
          <w:szCs w:val="24"/>
        </w:rPr>
      </w:pPr>
      <w:r w:rsidRPr="006F2B31">
        <w:rPr>
          <w:rFonts w:ascii="Times New Roman" w:eastAsia="Times New Roman" w:hAnsi="Times New Roman" w:cs="Calibri"/>
          <w:b/>
          <w:bCs/>
          <w:caps/>
          <w:sz w:val="24"/>
          <w:szCs w:val="24"/>
        </w:rPr>
        <w:t>муниципального образования «город усолье-сибирское»</w:t>
      </w:r>
    </w:p>
    <w:p w14:paraId="5FAAB95E" w14:textId="77777777" w:rsidR="000B44EB" w:rsidRDefault="000B44EB" w:rsidP="00BF6B3B">
      <w:pPr>
        <w:autoSpaceDE w:val="0"/>
        <w:autoSpaceDN w:val="0"/>
        <w:adjustRightInd w:val="0"/>
        <w:spacing w:after="0" w:line="240" w:lineRule="auto"/>
        <w:ind w:firstLine="708"/>
        <w:jc w:val="both"/>
        <w:rPr>
          <w:rFonts w:ascii="Times New Roman" w:eastAsia="Times New Roman" w:hAnsi="Times New Roman" w:cs="Calibri"/>
          <w:sz w:val="24"/>
          <w:szCs w:val="24"/>
        </w:rPr>
      </w:pPr>
    </w:p>
    <w:p w14:paraId="10FC0C6F" w14:textId="77777777" w:rsidR="000B44EB" w:rsidRPr="00E61C45" w:rsidRDefault="000B44EB" w:rsidP="00BF6B3B">
      <w:pPr>
        <w:autoSpaceDE w:val="0"/>
        <w:autoSpaceDN w:val="0"/>
        <w:adjustRightInd w:val="0"/>
        <w:spacing w:after="0" w:line="240" w:lineRule="auto"/>
        <w:ind w:firstLine="708"/>
        <w:jc w:val="both"/>
        <w:rPr>
          <w:rFonts w:ascii="Times New Roman" w:eastAsia="Times New Roman" w:hAnsi="Times New Roman" w:cs="Calibri"/>
          <w:sz w:val="24"/>
          <w:szCs w:val="24"/>
        </w:rPr>
      </w:pPr>
    </w:p>
    <w:p w14:paraId="3C44F5A8" w14:textId="77777777" w:rsidR="00913292" w:rsidRPr="00A706F6" w:rsidRDefault="00913292" w:rsidP="00BF6B3B">
      <w:pPr>
        <w:keepNext/>
        <w:spacing w:after="0" w:line="240" w:lineRule="auto"/>
        <w:ind w:firstLine="567"/>
        <w:jc w:val="both"/>
        <w:outlineLvl w:val="0"/>
        <w:rPr>
          <w:rFonts w:ascii="Times New Roman" w:eastAsia="Times New Roman" w:hAnsi="Times New Roman" w:cs="Times New Roman"/>
          <w:b/>
          <w:bCs/>
          <w:kern w:val="32"/>
        </w:rPr>
      </w:pPr>
      <w:bookmarkStart w:id="1" w:name="_Toc458175560"/>
      <w:bookmarkStart w:id="2" w:name="_Toc35798655"/>
      <w:bookmarkEnd w:id="0"/>
      <w:r w:rsidRPr="00A706F6">
        <w:rPr>
          <w:rFonts w:ascii="Times New Roman" w:eastAsia="Times New Roman" w:hAnsi="Times New Roman" w:cs="Times New Roman"/>
          <w:b/>
          <w:bCs/>
          <w:kern w:val="32"/>
        </w:rPr>
        <w:t>Часть 1. ПОРЯДОК ПРИМЕНЕНИЯ ПРАВИЛ ЗЕМЛЕПОЛЬЗОВАНИЯ И ЗАСТРОЙКИ И ВНЕСЕНИЯ В НИХ ИЗМЕНЕНИЙ</w:t>
      </w:r>
      <w:bookmarkEnd w:id="1"/>
      <w:bookmarkEnd w:id="2"/>
    </w:p>
    <w:p w14:paraId="3C90F643" w14:textId="77777777" w:rsidR="00913292" w:rsidRPr="00A706F6" w:rsidRDefault="00913292" w:rsidP="00BF6B3B">
      <w:pPr>
        <w:widowControl w:val="0"/>
        <w:autoSpaceDE w:val="0"/>
        <w:autoSpaceDN w:val="0"/>
        <w:spacing w:after="0" w:line="240" w:lineRule="auto"/>
        <w:ind w:firstLine="567"/>
        <w:jc w:val="both"/>
        <w:rPr>
          <w:rFonts w:ascii="Times New Roman" w:eastAsia="Times New Roman" w:hAnsi="Times New Roman" w:cs="Times New Roman"/>
        </w:rPr>
      </w:pPr>
    </w:p>
    <w:p w14:paraId="20444614" w14:textId="77777777" w:rsidR="00913292" w:rsidRPr="00A706F6" w:rsidRDefault="00913292" w:rsidP="00BF6B3B">
      <w:pPr>
        <w:keepNext/>
        <w:spacing w:after="0" w:line="240" w:lineRule="auto"/>
        <w:ind w:firstLine="567"/>
        <w:jc w:val="both"/>
        <w:outlineLvl w:val="0"/>
        <w:rPr>
          <w:rFonts w:ascii="Times New Roman" w:eastAsia="Times New Roman" w:hAnsi="Times New Roman" w:cs="Times New Roman"/>
          <w:b/>
          <w:bCs/>
          <w:kern w:val="32"/>
        </w:rPr>
      </w:pPr>
      <w:bookmarkStart w:id="3" w:name="_Toc458175561"/>
      <w:bookmarkStart w:id="4" w:name="_Toc35798656"/>
      <w:r w:rsidRPr="00A706F6">
        <w:rPr>
          <w:rFonts w:ascii="Times New Roman" w:eastAsia="Times New Roman" w:hAnsi="Times New Roman" w:cs="Times New Roman"/>
          <w:b/>
          <w:bCs/>
          <w:kern w:val="32"/>
        </w:rPr>
        <w:t>Глава 1. ОБЩИЕ ПОЛОЖЕНИЯ</w:t>
      </w:r>
      <w:bookmarkEnd w:id="3"/>
      <w:bookmarkEnd w:id="4"/>
    </w:p>
    <w:p w14:paraId="764129A8" w14:textId="77777777" w:rsidR="00913292" w:rsidRPr="00A706F6" w:rsidRDefault="00913292" w:rsidP="00BF6B3B">
      <w:pPr>
        <w:spacing w:after="0" w:line="240" w:lineRule="auto"/>
        <w:ind w:firstLine="567"/>
        <w:jc w:val="both"/>
        <w:rPr>
          <w:rFonts w:ascii="Times New Roman" w:eastAsia="Times New Roman" w:hAnsi="Times New Roman" w:cs="Times New Roman"/>
        </w:rPr>
      </w:pPr>
    </w:p>
    <w:p w14:paraId="3CE7FB4E" w14:textId="77777777" w:rsidR="00913292" w:rsidRPr="00A706F6" w:rsidRDefault="00913292" w:rsidP="00BF6B3B">
      <w:pPr>
        <w:keepNext/>
        <w:spacing w:after="0" w:line="240" w:lineRule="auto"/>
        <w:ind w:firstLine="567"/>
        <w:jc w:val="both"/>
        <w:outlineLvl w:val="0"/>
        <w:rPr>
          <w:rFonts w:ascii="Times New Roman" w:eastAsia="Times New Roman" w:hAnsi="Times New Roman" w:cs="Times New Roman"/>
          <w:b/>
          <w:bCs/>
          <w:kern w:val="32"/>
        </w:rPr>
      </w:pPr>
      <w:bookmarkStart w:id="5" w:name="_Toc458175562"/>
      <w:bookmarkStart w:id="6" w:name="_Toc35798657"/>
      <w:r w:rsidRPr="00A706F6">
        <w:rPr>
          <w:rFonts w:ascii="Times New Roman" w:eastAsia="Times New Roman" w:hAnsi="Times New Roman" w:cs="Times New Roman"/>
          <w:b/>
          <w:bCs/>
          <w:kern w:val="32"/>
        </w:rPr>
        <w:t>Статья 1. Основные определения и термины, используемые в настоящих Правилах</w:t>
      </w:r>
      <w:bookmarkEnd w:id="5"/>
      <w:bookmarkEnd w:id="6"/>
    </w:p>
    <w:p w14:paraId="2AA0C11E" w14:textId="77777777" w:rsidR="00913292" w:rsidRPr="00A706F6" w:rsidRDefault="00913292" w:rsidP="00BF6B3B">
      <w:pPr>
        <w:spacing w:after="0" w:line="240" w:lineRule="auto"/>
        <w:ind w:firstLine="567"/>
        <w:jc w:val="both"/>
        <w:rPr>
          <w:rFonts w:ascii="Times New Roman" w:eastAsia="Times New Roman" w:hAnsi="Times New Roman" w:cs="Times New Roman"/>
        </w:rPr>
      </w:pPr>
    </w:p>
    <w:p w14:paraId="20658DC8" w14:textId="4CB2D291" w:rsidR="00913292" w:rsidRPr="00A706F6" w:rsidRDefault="00AB757F" w:rsidP="00BF6B3B">
      <w:pPr>
        <w:widowControl w:val="0"/>
        <w:autoSpaceDE w:val="0"/>
        <w:autoSpaceDN w:val="0"/>
        <w:spacing w:after="0" w:line="240" w:lineRule="auto"/>
        <w:ind w:firstLine="567"/>
        <w:jc w:val="both"/>
        <w:rPr>
          <w:rFonts w:ascii="Times New Roman" w:eastAsia="Times New Roman" w:hAnsi="Times New Roman" w:cs="Times New Roman"/>
        </w:rPr>
      </w:pPr>
      <w:r w:rsidRPr="00A706F6">
        <w:rPr>
          <w:rFonts w:ascii="Times New Roman" w:eastAsia="Times New Roman" w:hAnsi="Times New Roman" w:cs="Times New Roman"/>
        </w:rPr>
        <w:t>П</w:t>
      </w:r>
      <w:r w:rsidR="00913292" w:rsidRPr="00A706F6">
        <w:rPr>
          <w:rFonts w:ascii="Times New Roman" w:eastAsia="Times New Roman" w:hAnsi="Times New Roman" w:cs="Times New Roman"/>
        </w:rPr>
        <w:t>онятия, употребляемые в настоящих Правилах, применяются в значениях, используемых в федеральном законодательстве.</w:t>
      </w:r>
    </w:p>
    <w:p w14:paraId="72FD0101" w14:textId="77777777" w:rsidR="00913292" w:rsidRPr="00A706F6" w:rsidRDefault="00913292" w:rsidP="00BF6B3B">
      <w:pPr>
        <w:widowControl w:val="0"/>
        <w:autoSpaceDE w:val="0"/>
        <w:autoSpaceDN w:val="0"/>
        <w:spacing w:after="0" w:line="240" w:lineRule="auto"/>
        <w:jc w:val="both"/>
        <w:rPr>
          <w:rFonts w:ascii="Times New Roman" w:eastAsia="Times New Roman" w:hAnsi="Times New Roman" w:cs="Times New Roman"/>
        </w:rPr>
      </w:pPr>
    </w:p>
    <w:p w14:paraId="6F1C6AE9" w14:textId="77777777" w:rsidR="00913292" w:rsidRPr="00A706F6" w:rsidRDefault="00913292" w:rsidP="00BF6B3B">
      <w:pPr>
        <w:keepNext/>
        <w:spacing w:after="0" w:line="240" w:lineRule="auto"/>
        <w:ind w:firstLine="567"/>
        <w:outlineLvl w:val="0"/>
        <w:rPr>
          <w:rFonts w:ascii="Times New Roman" w:eastAsia="Times New Roman" w:hAnsi="Times New Roman" w:cs="Times New Roman"/>
          <w:b/>
          <w:bCs/>
          <w:kern w:val="32"/>
        </w:rPr>
      </w:pPr>
      <w:bookmarkStart w:id="7" w:name="_Toc458175563"/>
      <w:bookmarkStart w:id="8" w:name="_Toc35798658"/>
      <w:r w:rsidRPr="00A706F6">
        <w:rPr>
          <w:rFonts w:ascii="Times New Roman" w:eastAsia="Times New Roman" w:hAnsi="Times New Roman" w:cs="Times New Roman"/>
          <w:b/>
          <w:bCs/>
          <w:kern w:val="32"/>
        </w:rPr>
        <w:t>Статья 2. Назначение и содержание настоящих Правил</w:t>
      </w:r>
      <w:bookmarkEnd w:id="7"/>
      <w:bookmarkEnd w:id="8"/>
    </w:p>
    <w:p w14:paraId="303E6E0C" w14:textId="77777777" w:rsidR="00913292" w:rsidRPr="00A706F6" w:rsidRDefault="00913292" w:rsidP="00BF6B3B">
      <w:pPr>
        <w:widowControl w:val="0"/>
        <w:autoSpaceDE w:val="0"/>
        <w:autoSpaceDN w:val="0"/>
        <w:spacing w:after="0" w:line="240" w:lineRule="auto"/>
        <w:jc w:val="both"/>
        <w:rPr>
          <w:rFonts w:ascii="Times New Roman" w:eastAsia="Times New Roman" w:hAnsi="Times New Roman" w:cs="Times New Roman"/>
        </w:rPr>
      </w:pPr>
    </w:p>
    <w:p w14:paraId="66109082" w14:textId="1A7E6001" w:rsidR="00913292" w:rsidRPr="00AB3242" w:rsidRDefault="00913292" w:rsidP="00BF6B3B">
      <w:pPr>
        <w:widowControl w:val="0"/>
        <w:autoSpaceDE w:val="0"/>
        <w:autoSpaceDN w:val="0"/>
        <w:spacing w:after="0" w:line="240" w:lineRule="auto"/>
        <w:ind w:firstLine="567"/>
        <w:jc w:val="both"/>
        <w:rPr>
          <w:rFonts w:ascii="Times New Roman" w:eastAsia="Times New Roman" w:hAnsi="Times New Roman" w:cs="Times New Roman"/>
        </w:rPr>
      </w:pPr>
      <w:r w:rsidRPr="00AB3242">
        <w:rPr>
          <w:rFonts w:ascii="Times New Roman" w:eastAsia="Times New Roman" w:hAnsi="Times New Roman" w:cs="Times New Roman"/>
        </w:rPr>
        <w:t xml:space="preserve">1. Правила землепользования и застройки муниципального образования </w:t>
      </w:r>
      <w:r w:rsidR="00C13E8B" w:rsidRPr="00AB3242">
        <w:rPr>
          <w:rFonts w:ascii="Times New Roman" w:eastAsia="Times New Roman" w:hAnsi="Times New Roman" w:cs="Times New Roman"/>
        </w:rPr>
        <w:t>«город Усолье-Сибирское»</w:t>
      </w:r>
      <w:r w:rsidRPr="00AB3242">
        <w:rPr>
          <w:rFonts w:ascii="Times New Roman" w:eastAsia="Times New Roman" w:hAnsi="Times New Roman" w:cs="Times New Roman"/>
        </w:rPr>
        <w:t xml:space="preserve"> (далее - Правила) являются нормативным правовым актом муниципального образования </w:t>
      </w:r>
      <w:r w:rsidR="00C13E8B" w:rsidRPr="00AB3242">
        <w:rPr>
          <w:rFonts w:ascii="Times New Roman" w:eastAsia="Times New Roman" w:hAnsi="Times New Roman" w:cs="Times New Roman"/>
        </w:rPr>
        <w:t>«город</w:t>
      </w:r>
      <w:r w:rsidRPr="00AB3242">
        <w:rPr>
          <w:rFonts w:ascii="Times New Roman" w:eastAsia="Times New Roman" w:hAnsi="Times New Roman" w:cs="Times New Roman"/>
        </w:rPr>
        <w:t xml:space="preserve"> Усолье-Сибирское</w:t>
      </w:r>
      <w:r w:rsidR="00C13E8B" w:rsidRPr="00AB3242">
        <w:rPr>
          <w:rFonts w:ascii="Times New Roman" w:eastAsia="Times New Roman" w:hAnsi="Times New Roman" w:cs="Times New Roman"/>
        </w:rPr>
        <w:t>»</w:t>
      </w:r>
      <w:r w:rsidRPr="00AB3242">
        <w:rPr>
          <w:rFonts w:ascii="Times New Roman" w:eastAsia="Times New Roman" w:hAnsi="Times New Roman" w:cs="Times New Roman"/>
        </w:rPr>
        <w:t xml:space="preserve">, приняты в соответствии с Градостроительным </w:t>
      </w:r>
      <w:hyperlink r:id="rId9" w:history="1">
        <w:r w:rsidRPr="00AB3242">
          <w:rPr>
            <w:rFonts w:ascii="Times New Roman" w:eastAsia="Times New Roman" w:hAnsi="Times New Roman" w:cs="Times New Roman"/>
          </w:rPr>
          <w:t>кодексом</w:t>
        </w:r>
      </w:hyperlink>
      <w:r w:rsidRPr="00AB3242">
        <w:rPr>
          <w:rFonts w:ascii="Times New Roman" w:eastAsia="Times New Roman" w:hAnsi="Times New Roman" w:cs="Times New Roman"/>
        </w:rPr>
        <w:t xml:space="preserve"> Российской Федерации, Земельным </w:t>
      </w:r>
      <w:hyperlink r:id="rId10" w:history="1">
        <w:r w:rsidRPr="00AB3242">
          <w:rPr>
            <w:rFonts w:ascii="Times New Roman" w:eastAsia="Times New Roman" w:hAnsi="Times New Roman" w:cs="Times New Roman"/>
          </w:rPr>
          <w:t>кодексом</w:t>
        </w:r>
      </w:hyperlink>
      <w:r w:rsidRPr="00AB3242">
        <w:rPr>
          <w:rFonts w:ascii="Times New Roman" w:eastAsia="Times New Roman" w:hAnsi="Times New Roman" w:cs="Times New Roman"/>
        </w:rPr>
        <w:t xml:space="preserve"> Российской Федерации, Федеральным </w:t>
      </w:r>
      <w:hyperlink r:id="rId11" w:history="1">
        <w:r w:rsidRPr="00AB3242">
          <w:rPr>
            <w:rFonts w:ascii="Times New Roman" w:eastAsia="Times New Roman" w:hAnsi="Times New Roman" w:cs="Times New Roman"/>
          </w:rPr>
          <w:t>законом</w:t>
        </w:r>
      </w:hyperlink>
      <w:r w:rsidRPr="00AB3242">
        <w:rPr>
          <w:rFonts w:ascii="Times New Roman" w:eastAsia="Times New Roman" w:hAnsi="Times New Roman" w:cs="Times New Roman"/>
        </w:rPr>
        <w:t xml:space="preserve"> «Об общих принципах организации местного самоуправления в Российской Федерации» от 06.10.2003</w:t>
      </w:r>
      <w:r w:rsidR="00FF7B64" w:rsidRPr="00AB3242">
        <w:rPr>
          <w:rFonts w:ascii="Times New Roman" w:eastAsia="Times New Roman" w:hAnsi="Times New Roman" w:cs="Times New Roman"/>
        </w:rPr>
        <w:t>г.</w:t>
      </w:r>
      <w:r w:rsidRPr="00AB3242">
        <w:rPr>
          <w:rFonts w:ascii="Times New Roman" w:eastAsia="Times New Roman" w:hAnsi="Times New Roman" w:cs="Times New Roman"/>
        </w:rPr>
        <w:t xml:space="preserve"> № 131-ФЗ, иными законами и нормативными правовыми актами Российской Федерации, законами и иными нормативными правовыми актами Иркутской области, </w:t>
      </w:r>
      <w:hyperlink r:id="rId12" w:history="1">
        <w:r w:rsidRPr="00AB3242">
          <w:rPr>
            <w:rFonts w:ascii="Times New Roman" w:eastAsia="Times New Roman" w:hAnsi="Times New Roman" w:cs="Times New Roman"/>
          </w:rPr>
          <w:t>Уставом</w:t>
        </w:r>
      </w:hyperlink>
      <w:r w:rsidR="00C13E8B" w:rsidRPr="00AB3242">
        <w:rPr>
          <w:rFonts w:ascii="Times New Roman" w:eastAsia="Times New Roman" w:hAnsi="Times New Roman" w:cs="Times New Roman"/>
        </w:rPr>
        <w:t xml:space="preserve"> муниципального образования </w:t>
      </w:r>
      <w:r w:rsidRPr="00AB3242">
        <w:rPr>
          <w:rFonts w:ascii="Times New Roman" w:eastAsia="Times New Roman" w:hAnsi="Times New Roman" w:cs="Times New Roman"/>
        </w:rPr>
        <w:t xml:space="preserve"> </w:t>
      </w:r>
      <w:r w:rsidR="00C13E8B" w:rsidRPr="00AB3242">
        <w:rPr>
          <w:rFonts w:ascii="Times New Roman" w:eastAsia="Times New Roman" w:hAnsi="Times New Roman" w:cs="Times New Roman"/>
        </w:rPr>
        <w:t>«</w:t>
      </w:r>
      <w:r w:rsidRPr="00AB3242">
        <w:rPr>
          <w:rFonts w:ascii="Times New Roman" w:eastAsia="Times New Roman" w:hAnsi="Times New Roman" w:cs="Times New Roman"/>
        </w:rPr>
        <w:t>город Усолье-Сибирское</w:t>
      </w:r>
      <w:r w:rsidR="00C13E8B" w:rsidRPr="00AB3242">
        <w:rPr>
          <w:rFonts w:ascii="Times New Roman" w:eastAsia="Times New Roman" w:hAnsi="Times New Roman" w:cs="Times New Roman"/>
        </w:rPr>
        <w:t>»</w:t>
      </w:r>
      <w:r w:rsidRPr="00AB3242">
        <w:rPr>
          <w:rFonts w:ascii="Times New Roman" w:eastAsia="Times New Roman" w:hAnsi="Times New Roman" w:cs="Times New Roman"/>
        </w:rPr>
        <w:t>.</w:t>
      </w:r>
    </w:p>
    <w:p w14:paraId="2484B660" w14:textId="77777777" w:rsidR="00913292" w:rsidRPr="00AB3242"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B3242">
        <w:rPr>
          <w:rFonts w:ascii="Times New Roman" w:eastAsia="Times New Roman" w:hAnsi="Times New Roman" w:cs="Times New Roman"/>
        </w:rPr>
        <w:t>Правила землепользования и застройки разработаны на основании:</w:t>
      </w:r>
    </w:p>
    <w:p w14:paraId="125550FA" w14:textId="0F905CC1" w:rsidR="00913292" w:rsidRPr="00AB3242"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B3242">
        <w:rPr>
          <w:rFonts w:ascii="Times New Roman" w:eastAsia="Times New Roman" w:hAnsi="Times New Roman" w:cs="Times New Roman"/>
        </w:rPr>
        <w:t xml:space="preserve">- генерального </w:t>
      </w:r>
      <w:hyperlink r:id="rId13" w:history="1">
        <w:r w:rsidRPr="00AB3242">
          <w:rPr>
            <w:rFonts w:ascii="Times New Roman" w:eastAsia="Times New Roman" w:hAnsi="Times New Roman" w:cs="Times New Roman"/>
          </w:rPr>
          <w:t>плана</w:t>
        </w:r>
      </w:hyperlink>
      <w:r w:rsidRPr="00AB3242">
        <w:rPr>
          <w:rFonts w:ascii="Times New Roman" w:eastAsia="Times New Roman" w:hAnsi="Times New Roman" w:cs="Times New Roman"/>
        </w:rPr>
        <w:t xml:space="preserve"> муниципального образования «город Усолье-Сибирское», </w:t>
      </w:r>
      <w:r w:rsidR="00FF7B64" w:rsidRPr="00AB3242">
        <w:rPr>
          <w:rFonts w:ascii="Times New Roman" w:eastAsia="Times New Roman" w:hAnsi="Times New Roman" w:cs="Times New Roman"/>
        </w:rPr>
        <w:t>а</w:t>
      </w:r>
      <w:r w:rsidRPr="00AB3242">
        <w:rPr>
          <w:rFonts w:ascii="Times New Roman" w:eastAsia="Times New Roman" w:hAnsi="Times New Roman" w:cs="Times New Roman"/>
        </w:rPr>
        <w:t xml:space="preserve"> решением городской Думы города Усолье-Сибирское Ир</w:t>
      </w:r>
      <w:r w:rsidR="00FF7B64" w:rsidRPr="00AB3242">
        <w:rPr>
          <w:rFonts w:ascii="Times New Roman" w:eastAsia="Times New Roman" w:hAnsi="Times New Roman" w:cs="Times New Roman"/>
        </w:rPr>
        <w:t>кутской области от 17 июля 2009</w:t>
      </w:r>
      <w:r w:rsidRPr="00AB3242">
        <w:rPr>
          <w:rFonts w:ascii="Times New Roman" w:eastAsia="Times New Roman" w:hAnsi="Times New Roman" w:cs="Times New Roman"/>
        </w:rPr>
        <w:t>г. № 43/4 «Об утверждении генерального плана муниципального образования «город Усолье-Сибирское»;</w:t>
      </w:r>
    </w:p>
    <w:p w14:paraId="6E1040F6" w14:textId="16D67046" w:rsidR="00913292" w:rsidRPr="00AB3242"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B3242">
        <w:rPr>
          <w:rFonts w:ascii="Times New Roman" w:eastAsia="Times New Roman" w:hAnsi="Times New Roman" w:cs="Times New Roman"/>
        </w:rPr>
        <w:t xml:space="preserve">- иных актов и документов, определяющих основные направления социально-экономического и градостроительного развития </w:t>
      </w:r>
      <w:r w:rsidR="00B54736" w:rsidRPr="00AB3242">
        <w:rPr>
          <w:rFonts w:ascii="Times New Roman" w:eastAsia="Times New Roman" w:hAnsi="Times New Roman" w:cs="Times New Roman"/>
        </w:rPr>
        <w:t>муниципального образования «город</w:t>
      </w:r>
      <w:r w:rsidRPr="00AB3242">
        <w:rPr>
          <w:rFonts w:ascii="Times New Roman" w:eastAsia="Times New Roman" w:hAnsi="Times New Roman" w:cs="Times New Roman"/>
        </w:rPr>
        <w:t xml:space="preserve"> Усолье-Сибирское</w:t>
      </w:r>
      <w:r w:rsidR="00B54736" w:rsidRPr="00AB3242">
        <w:rPr>
          <w:rFonts w:ascii="Times New Roman" w:eastAsia="Times New Roman" w:hAnsi="Times New Roman" w:cs="Times New Roman"/>
        </w:rPr>
        <w:t>»</w:t>
      </w:r>
      <w:r w:rsidRPr="00AB3242">
        <w:rPr>
          <w:rFonts w:ascii="Times New Roman" w:eastAsia="Times New Roman" w:hAnsi="Times New Roman" w:cs="Times New Roman"/>
        </w:rPr>
        <w:t>, охраны его культурного наследия, окружающей среды и рационального использования природных ресурсов.</w:t>
      </w:r>
    </w:p>
    <w:p w14:paraId="00991BC7" w14:textId="77777777" w:rsidR="00913292" w:rsidRPr="00AB3242"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B3242">
        <w:rPr>
          <w:rFonts w:ascii="Times New Roman" w:eastAsia="Times New Roman" w:hAnsi="Times New Roman" w:cs="Times New Roman"/>
        </w:rPr>
        <w:t>2. Настоящие Правила разрабатываются в целях:</w:t>
      </w:r>
    </w:p>
    <w:p w14:paraId="6521860B" w14:textId="73F97981" w:rsidR="00C13E8B" w:rsidRPr="00AB3242" w:rsidRDefault="00C13E8B" w:rsidP="00C13E8B">
      <w:pPr>
        <w:widowControl w:val="0"/>
        <w:autoSpaceDE w:val="0"/>
        <w:autoSpaceDN w:val="0"/>
        <w:spacing w:after="0" w:line="240" w:lineRule="auto"/>
        <w:ind w:firstLine="540"/>
        <w:jc w:val="both"/>
        <w:rPr>
          <w:rFonts w:ascii="Times New Roman" w:eastAsia="Times New Roman" w:hAnsi="Times New Roman" w:cs="Times New Roman"/>
        </w:rPr>
      </w:pPr>
      <w:r w:rsidRPr="00AB3242">
        <w:rPr>
          <w:rFonts w:ascii="Times New Roman" w:eastAsia="Times New Roman" w:hAnsi="Times New Roman" w:cs="Times New Roman"/>
        </w:rPr>
        <w:t>1) создания условий для устойчивого развития территорий муниципального образования «город Усолье-Сибирское», сохранения окружающей среды и объектов культурного наследия;</w:t>
      </w:r>
    </w:p>
    <w:p w14:paraId="5220461C" w14:textId="304316C1" w:rsidR="00C13E8B" w:rsidRPr="00AB3242" w:rsidRDefault="00C13E8B" w:rsidP="00C13E8B">
      <w:pPr>
        <w:widowControl w:val="0"/>
        <w:autoSpaceDE w:val="0"/>
        <w:autoSpaceDN w:val="0"/>
        <w:spacing w:after="0" w:line="240" w:lineRule="auto"/>
        <w:ind w:firstLine="540"/>
        <w:jc w:val="both"/>
        <w:rPr>
          <w:rFonts w:ascii="Times New Roman" w:eastAsia="Times New Roman" w:hAnsi="Times New Roman" w:cs="Times New Roman"/>
        </w:rPr>
      </w:pPr>
      <w:r w:rsidRPr="00AB3242">
        <w:rPr>
          <w:rFonts w:ascii="Times New Roman" w:eastAsia="Times New Roman" w:hAnsi="Times New Roman" w:cs="Times New Roman"/>
        </w:rPr>
        <w:t>2) создания условий для планировки территорий</w:t>
      </w:r>
      <w:r w:rsidR="00FF7B64" w:rsidRPr="00AB3242">
        <w:rPr>
          <w:rFonts w:ascii="Times New Roman" w:eastAsia="Times New Roman" w:hAnsi="Times New Roman" w:cs="Times New Roman"/>
        </w:rPr>
        <w:t xml:space="preserve"> муниципального образования</w:t>
      </w:r>
      <w:r w:rsidRPr="00AB3242">
        <w:rPr>
          <w:rFonts w:ascii="Times New Roman" w:eastAsia="Times New Roman" w:hAnsi="Times New Roman" w:cs="Times New Roman"/>
        </w:rPr>
        <w:t xml:space="preserve"> «город Усолье-Сибирское»;</w:t>
      </w:r>
    </w:p>
    <w:p w14:paraId="3B2E9283" w14:textId="77777777" w:rsidR="00C13E8B" w:rsidRPr="00AB3242" w:rsidRDefault="00C13E8B" w:rsidP="00C13E8B">
      <w:pPr>
        <w:widowControl w:val="0"/>
        <w:autoSpaceDE w:val="0"/>
        <w:autoSpaceDN w:val="0"/>
        <w:spacing w:after="0" w:line="240" w:lineRule="auto"/>
        <w:ind w:firstLine="540"/>
        <w:jc w:val="both"/>
        <w:rPr>
          <w:rFonts w:ascii="Times New Roman" w:eastAsia="Times New Roman" w:hAnsi="Times New Roman" w:cs="Times New Roman"/>
        </w:rPr>
      </w:pPr>
      <w:r w:rsidRPr="00AB3242">
        <w:rPr>
          <w:rFonts w:ascii="Times New Roman" w:eastAsia="Times New Roman" w:hAnsi="Times New Roman" w:cs="Times New Roman"/>
        </w:rPr>
        <w:t>3) обеспечения прав и законных интересов физических и юридических лиц, в том числе правообладателей земельных участков и объектов капитального строительства;</w:t>
      </w:r>
    </w:p>
    <w:p w14:paraId="6AA8105C" w14:textId="25B039D0" w:rsidR="00913292" w:rsidRPr="00AB3242" w:rsidRDefault="00913292" w:rsidP="00C13E8B">
      <w:pPr>
        <w:widowControl w:val="0"/>
        <w:autoSpaceDE w:val="0"/>
        <w:autoSpaceDN w:val="0"/>
        <w:spacing w:after="0" w:line="240" w:lineRule="auto"/>
        <w:ind w:firstLine="540"/>
        <w:jc w:val="both"/>
        <w:rPr>
          <w:rFonts w:ascii="Times New Roman" w:eastAsia="Times New Roman" w:hAnsi="Times New Roman" w:cs="Times New Roman"/>
        </w:rPr>
      </w:pPr>
      <w:r w:rsidRPr="00AB3242">
        <w:rPr>
          <w:rFonts w:ascii="Times New Roman" w:eastAsia="Times New Roman" w:hAnsi="Times New Roman" w:cs="Times New Roman"/>
        </w:rPr>
        <w:lastRenderedPageBreak/>
        <w:t>3. Настоящие Правила применяются при:</w:t>
      </w:r>
    </w:p>
    <w:p w14:paraId="4C888B2A" w14:textId="77777777" w:rsidR="00913292" w:rsidRPr="00AB3242"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B3242">
        <w:rPr>
          <w:rFonts w:ascii="Times New Roman" w:eastAsia="Times New Roman" w:hAnsi="Times New Roman" w:cs="Times New Roman"/>
        </w:rPr>
        <w:t>1) разработке, согласовании и утверждении документации по планировке территории, в том числе градостроительных планов земельных участков, выдаваемых правообладателям земельных участков и объектов капитального строительства, градостроительных планов земельных участков, права на которые предоставляются по итогам конкурсов, аукционов;</w:t>
      </w:r>
    </w:p>
    <w:p w14:paraId="2D4FA539" w14:textId="77777777" w:rsidR="00913292" w:rsidRPr="00AB3242"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B3242">
        <w:rPr>
          <w:rFonts w:ascii="Times New Roman" w:eastAsia="Times New Roman" w:hAnsi="Times New Roman" w:cs="Times New Roman"/>
        </w:rPr>
        <w:t>2) принятии решений о выдаче или об отказе в выдаче разрешений на условно разрешенные виды использования земельных участков и объектов капитального строительства;</w:t>
      </w:r>
    </w:p>
    <w:p w14:paraId="638242D0" w14:textId="77777777" w:rsidR="00913292" w:rsidRPr="00AB3242"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B3242">
        <w:rPr>
          <w:rFonts w:ascii="Times New Roman" w:eastAsia="Times New Roman" w:hAnsi="Times New Roman" w:cs="Times New Roman"/>
        </w:rPr>
        <w:t>3) принятии решений о выдаче или об отказе в выдаче разрешений на отклонение от предельных параметров разрешенного строительства, реконструкции объектов капитального строительства;</w:t>
      </w:r>
    </w:p>
    <w:p w14:paraId="174A0DDE" w14:textId="2F49EE87" w:rsidR="00913292" w:rsidRPr="00AB3242"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B3242">
        <w:rPr>
          <w:rFonts w:ascii="Times New Roman" w:eastAsia="Times New Roman" w:hAnsi="Times New Roman" w:cs="Times New Roman"/>
        </w:rPr>
        <w:t xml:space="preserve">4) рассмотрении в уполномоченных органах государственной власти и местного самоуправления </w:t>
      </w:r>
      <w:r w:rsidR="00FF7B64" w:rsidRPr="00AB3242">
        <w:rPr>
          <w:rFonts w:ascii="Times New Roman" w:eastAsia="Times New Roman" w:hAnsi="Times New Roman" w:cs="Times New Roman"/>
        </w:rPr>
        <w:t>муниципального образования «</w:t>
      </w:r>
      <w:r w:rsidRPr="00AB3242">
        <w:rPr>
          <w:rFonts w:ascii="Times New Roman" w:eastAsia="Times New Roman" w:hAnsi="Times New Roman" w:cs="Times New Roman"/>
        </w:rPr>
        <w:t>город Усолье-Сибирское</w:t>
      </w:r>
      <w:r w:rsidR="00FF7B64" w:rsidRPr="00AB3242">
        <w:rPr>
          <w:rFonts w:ascii="Times New Roman" w:eastAsia="Times New Roman" w:hAnsi="Times New Roman" w:cs="Times New Roman"/>
        </w:rPr>
        <w:t>»</w:t>
      </w:r>
      <w:r w:rsidRPr="00AB3242">
        <w:rPr>
          <w:rFonts w:ascii="Times New Roman" w:eastAsia="Times New Roman" w:hAnsi="Times New Roman" w:cs="Times New Roman"/>
        </w:rPr>
        <w:t>, в суде вопросов о правомерности использования земельных участков и объектов капитального строительства;</w:t>
      </w:r>
    </w:p>
    <w:p w14:paraId="0F02AB22" w14:textId="77777777" w:rsidR="00913292" w:rsidRPr="00AB3242"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B3242">
        <w:rPr>
          <w:rFonts w:ascii="Times New Roman" w:eastAsia="Times New Roman" w:hAnsi="Times New Roman" w:cs="Times New Roman"/>
        </w:rPr>
        <w:t>5) осуществлении контроля за использованием земель, объектов капитального строительства;</w:t>
      </w:r>
    </w:p>
    <w:p w14:paraId="746BF4A4" w14:textId="77777777" w:rsidR="00913292" w:rsidRPr="00AB3242"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B3242">
        <w:rPr>
          <w:rFonts w:ascii="Times New Roman" w:eastAsia="Times New Roman" w:hAnsi="Times New Roman" w:cs="Times New Roman"/>
        </w:rPr>
        <w:t>6) формировании земельных участков, подготовке документов для государственной регистрации прав на земельные участки и объекты капитального строительства.</w:t>
      </w:r>
    </w:p>
    <w:p w14:paraId="6C9527BE" w14:textId="77777777" w:rsidR="00913292" w:rsidRPr="00AB3242"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B3242">
        <w:rPr>
          <w:rFonts w:ascii="Times New Roman" w:eastAsia="Times New Roman" w:hAnsi="Times New Roman" w:cs="Times New Roman"/>
        </w:rPr>
        <w:t>4. Настоящие Правила включают в себя:</w:t>
      </w:r>
    </w:p>
    <w:p w14:paraId="3122A114" w14:textId="5D5C13D0" w:rsidR="00913292" w:rsidRPr="00AB3242"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B3242">
        <w:rPr>
          <w:rFonts w:ascii="Times New Roman" w:eastAsia="Times New Roman" w:hAnsi="Times New Roman" w:cs="Times New Roman"/>
        </w:rPr>
        <w:t xml:space="preserve">1) </w:t>
      </w:r>
      <w:r w:rsidR="001F6DEA" w:rsidRPr="00AB3242">
        <w:rPr>
          <w:rFonts w:ascii="Times New Roman" w:eastAsia="Times New Roman" w:hAnsi="Times New Roman" w:cs="Times New Roman"/>
        </w:rPr>
        <w:t>порядок применения настоящих Правил и внесения в них изменений включает в себя положения:</w:t>
      </w:r>
    </w:p>
    <w:p w14:paraId="3AD64FA8" w14:textId="40EE1752" w:rsidR="001F6DEA" w:rsidRPr="00A706F6" w:rsidRDefault="001F6DEA" w:rsidP="001F6DEA">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 о регулировании землепользования и застройки органами местного самоуправления;</w:t>
      </w:r>
    </w:p>
    <w:p w14:paraId="4ABAA890" w14:textId="16EE3FF3" w:rsidR="001F6DEA" w:rsidRPr="00A706F6" w:rsidRDefault="001F6DEA" w:rsidP="001F6DEA">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 об изменении видов разрешенного использования земельных участков и объектов капитального строительства физическими и юридическими лицами;</w:t>
      </w:r>
    </w:p>
    <w:p w14:paraId="75E16F8E" w14:textId="2EA2299D" w:rsidR="001F6DEA" w:rsidRPr="00A706F6" w:rsidRDefault="001F6DEA" w:rsidP="001F6DEA">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 о подготовке документации по планировке территории органами местного самоуправления;</w:t>
      </w:r>
    </w:p>
    <w:p w14:paraId="64819338" w14:textId="53DDD0D4" w:rsidR="001F6DEA" w:rsidRPr="00A706F6" w:rsidRDefault="001F6DEA" w:rsidP="001F6DEA">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 о проведении общественных обсуждений по вопросам землепользования и застройки;</w:t>
      </w:r>
    </w:p>
    <w:p w14:paraId="5BD23042" w14:textId="64B20330" w:rsidR="001F6DEA" w:rsidRPr="00A706F6" w:rsidRDefault="001F6DEA" w:rsidP="001F6DEA">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 о внесении изменений в правила землепользования и застройки;</w:t>
      </w:r>
    </w:p>
    <w:p w14:paraId="14615A29" w14:textId="04C579D0" w:rsidR="001F6DEA" w:rsidRPr="00A706F6" w:rsidRDefault="001F6DEA" w:rsidP="001F6DEA">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 о регулировании иных вопросов землепользования и застройки;</w:t>
      </w:r>
    </w:p>
    <w:p w14:paraId="23F7ED8D" w14:textId="75CC9741" w:rsidR="00913292" w:rsidRPr="00A706F6" w:rsidRDefault="00913292" w:rsidP="001F6DEA">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2) градостроительные регламенты;</w:t>
      </w:r>
    </w:p>
    <w:p w14:paraId="7960F650"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3) карту градостроительного зонирования.</w:t>
      </w:r>
    </w:p>
    <w:p w14:paraId="17D64ED4" w14:textId="77777777" w:rsidR="00913292" w:rsidRPr="00A706F6" w:rsidRDefault="00913292" w:rsidP="00BF6B3B">
      <w:pPr>
        <w:widowControl w:val="0"/>
        <w:autoSpaceDE w:val="0"/>
        <w:autoSpaceDN w:val="0"/>
        <w:spacing w:after="0" w:line="240" w:lineRule="auto"/>
        <w:jc w:val="both"/>
        <w:rPr>
          <w:rFonts w:ascii="Times New Roman" w:eastAsia="Times New Roman" w:hAnsi="Times New Roman" w:cs="Times New Roman"/>
        </w:rPr>
      </w:pPr>
    </w:p>
    <w:p w14:paraId="139AE6EC" w14:textId="77777777" w:rsidR="00913292" w:rsidRPr="00A706F6" w:rsidRDefault="00913292" w:rsidP="00BF6B3B">
      <w:pPr>
        <w:keepNext/>
        <w:spacing w:after="0" w:line="240" w:lineRule="auto"/>
        <w:ind w:firstLine="567"/>
        <w:outlineLvl w:val="0"/>
        <w:rPr>
          <w:rFonts w:ascii="Times New Roman" w:eastAsia="Times New Roman" w:hAnsi="Times New Roman" w:cs="Times New Roman"/>
          <w:b/>
          <w:bCs/>
          <w:kern w:val="32"/>
        </w:rPr>
      </w:pPr>
      <w:bookmarkStart w:id="9" w:name="_Toc458175564"/>
      <w:bookmarkStart w:id="10" w:name="_Toc35798659"/>
      <w:r w:rsidRPr="00A706F6">
        <w:rPr>
          <w:rFonts w:ascii="Times New Roman" w:eastAsia="Times New Roman" w:hAnsi="Times New Roman" w:cs="Times New Roman"/>
          <w:b/>
          <w:bCs/>
          <w:kern w:val="32"/>
        </w:rPr>
        <w:t>Глава 2. ОБЩИЕ ПОЛОЖЕНИЯ О ПОРЯДКЕ ПРИМЕНЕНИЯ ПРАВИЛ И ВНЕСЕНИЯ В НИХ ИЗМЕНЕНИЙ</w:t>
      </w:r>
      <w:bookmarkEnd w:id="9"/>
      <w:bookmarkEnd w:id="10"/>
    </w:p>
    <w:p w14:paraId="38999F49" w14:textId="77777777" w:rsidR="00913292" w:rsidRPr="00A706F6" w:rsidRDefault="00913292" w:rsidP="00BF6B3B">
      <w:pPr>
        <w:spacing w:after="0" w:line="240" w:lineRule="auto"/>
        <w:ind w:firstLine="567"/>
        <w:rPr>
          <w:rFonts w:ascii="Times New Roman" w:eastAsia="Times New Roman" w:hAnsi="Times New Roman" w:cs="Times New Roman"/>
        </w:rPr>
      </w:pPr>
    </w:p>
    <w:p w14:paraId="78808C28" w14:textId="77777777" w:rsidR="00913292" w:rsidRPr="00A706F6" w:rsidRDefault="00913292" w:rsidP="00BF6B3B">
      <w:pPr>
        <w:keepNext/>
        <w:spacing w:after="0" w:line="240" w:lineRule="auto"/>
        <w:ind w:firstLine="567"/>
        <w:outlineLvl w:val="0"/>
        <w:rPr>
          <w:rFonts w:ascii="Times New Roman" w:eastAsia="Times New Roman" w:hAnsi="Times New Roman" w:cs="Times New Roman"/>
          <w:b/>
          <w:bCs/>
          <w:kern w:val="32"/>
        </w:rPr>
      </w:pPr>
      <w:bookmarkStart w:id="11" w:name="_Toc458175565"/>
      <w:bookmarkStart w:id="12" w:name="_Toc35798660"/>
      <w:r w:rsidRPr="00A706F6">
        <w:rPr>
          <w:rFonts w:ascii="Times New Roman" w:eastAsia="Times New Roman" w:hAnsi="Times New Roman" w:cs="Times New Roman"/>
          <w:b/>
          <w:bCs/>
          <w:kern w:val="32"/>
        </w:rPr>
        <w:t>Статья 3. Объекты и субъекты градостроительных отношений</w:t>
      </w:r>
      <w:bookmarkEnd w:id="11"/>
      <w:bookmarkEnd w:id="12"/>
    </w:p>
    <w:p w14:paraId="768DD629" w14:textId="77777777" w:rsidR="00913292" w:rsidRPr="00A706F6" w:rsidRDefault="00913292" w:rsidP="00BF6B3B">
      <w:pPr>
        <w:spacing w:after="0" w:line="240" w:lineRule="auto"/>
        <w:rPr>
          <w:rFonts w:ascii="Times New Roman" w:eastAsia="Times New Roman" w:hAnsi="Times New Roman" w:cs="Times New Roman"/>
        </w:rPr>
      </w:pPr>
    </w:p>
    <w:p w14:paraId="3A5DD802" w14:textId="6F2EA949" w:rsidR="00913292" w:rsidRPr="00A706F6" w:rsidRDefault="00913292" w:rsidP="0044043F">
      <w:pPr>
        <w:autoSpaceDE w:val="0"/>
        <w:autoSpaceDN w:val="0"/>
        <w:adjustRightInd w:val="0"/>
        <w:spacing w:after="0" w:line="240" w:lineRule="auto"/>
        <w:ind w:firstLine="540"/>
        <w:jc w:val="both"/>
        <w:outlineLvl w:val="0"/>
        <w:rPr>
          <w:rFonts w:ascii="Times New Roman" w:eastAsia="Times New Roman" w:hAnsi="Times New Roman" w:cs="Times New Roman"/>
        </w:rPr>
      </w:pPr>
      <w:r w:rsidRPr="00A706F6">
        <w:rPr>
          <w:rFonts w:ascii="Times New Roman" w:eastAsia="Times New Roman" w:hAnsi="Times New Roman" w:cs="Times New Roman"/>
        </w:rPr>
        <w:t xml:space="preserve">1. Объектами градостроительных отношений являются территория </w:t>
      </w:r>
      <w:r w:rsidR="005D540E" w:rsidRPr="00A706F6">
        <w:rPr>
          <w:rFonts w:ascii="Times New Roman" w:eastAsia="Times New Roman" w:hAnsi="Times New Roman" w:cs="Times New Roman"/>
        </w:rPr>
        <w:t>муниципального образования «город</w:t>
      </w:r>
      <w:r w:rsidRPr="00A706F6">
        <w:rPr>
          <w:rFonts w:ascii="Times New Roman" w:eastAsia="Times New Roman" w:hAnsi="Times New Roman" w:cs="Times New Roman"/>
        </w:rPr>
        <w:t xml:space="preserve"> Усолье-Сибирское</w:t>
      </w:r>
      <w:r w:rsidR="005D540E" w:rsidRPr="00A706F6">
        <w:rPr>
          <w:rFonts w:ascii="Times New Roman" w:eastAsia="Times New Roman" w:hAnsi="Times New Roman" w:cs="Times New Roman"/>
        </w:rPr>
        <w:t>» в</w:t>
      </w:r>
      <w:r w:rsidR="0044043F" w:rsidRPr="00A706F6">
        <w:rPr>
          <w:rFonts w:ascii="Times New Roman" w:eastAsia="Times New Roman" w:hAnsi="Times New Roman" w:cs="Times New Roman"/>
        </w:rPr>
        <w:t xml:space="preserve"> границах</w:t>
      </w:r>
      <w:r w:rsidR="005D540E" w:rsidRPr="00A706F6">
        <w:rPr>
          <w:rFonts w:ascii="Times New Roman" w:eastAsia="Times New Roman" w:hAnsi="Times New Roman" w:cs="Times New Roman"/>
        </w:rPr>
        <w:t>,</w:t>
      </w:r>
      <w:r w:rsidR="0044043F" w:rsidRPr="00A706F6">
        <w:rPr>
          <w:rFonts w:ascii="Times New Roman" w:eastAsia="Times New Roman" w:hAnsi="Times New Roman" w:cs="Times New Roman"/>
        </w:rPr>
        <w:t xml:space="preserve"> установленных  </w:t>
      </w:r>
      <w:r w:rsidRPr="00A706F6">
        <w:rPr>
          <w:rFonts w:ascii="Times New Roman" w:eastAsia="Times New Roman" w:hAnsi="Times New Roman" w:cs="Times New Roman"/>
        </w:rPr>
        <w:t xml:space="preserve"> </w:t>
      </w:r>
      <w:r w:rsidR="0044043F" w:rsidRPr="00A706F6">
        <w:rPr>
          <w:rFonts w:ascii="Times New Roman" w:eastAsia="Times New Roman" w:hAnsi="Times New Roman" w:cs="Times New Roman"/>
        </w:rPr>
        <w:t xml:space="preserve">согласно </w:t>
      </w:r>
      <w:r w:rsidR="0044043F" w:rsidRPr="00A706F6">
        <w:rPr>
          <w:rFonts w:ascii="Times New Roman" w:hAnsi="Times New Roman" w:cs="Times New Roman"/>
        </w:rPr>
        <w:t>п</w:t>
      </w:r>
      <w:r w:rsidR="005D540E" w:rsidRPr="00A706F6">
        <w:rPr>
          <w:rFonts w:ascii="Times New Roman" w:hAnsi="Times New Roman" w:cs="Times New Roman"/>
        </w:rPr>
        <w:t>риложени</w:t>
      </w:r>
      <w:r w:rsidR="0044043F" w:rsidRPr="00A706F6">
        <w:rPr>
          <w:rFonts w:ascii="Times New Roman" w:hAnsi="Times New Roman" w:cs="Times New Roman"/>
        </w:rPr>
        <w:t xml:space="preserve">ю </w:t>
      </w:r>
      <w:r w:rsidR="005D540E" w:rsidRPr="00A706F6">
        <w:rPr>
          <w:rFonts w:ascii="Times New Roman" w:hAnsi="Times New Roman" w:cs="Times New Roman"/>
        </w:rPr>
        <w:t xml:space="preserve">к </w:t>
      </w:r>
      <w:r w:rsidR="0044043F" w:rsidRPr="00A706F6">
        <w:rPr>
          <w:rFonts w:ascii="Times New Roman" w:hAnsi="Times New Roman" w:cs="Times New Roman"/>
        </w:rPr>
        <w:t xml:space="preserve"> з</w:t>
      </w:r>
      <w:r w:rsidR="005D540E" w:rsidRPr="00A706F6">
        <w:rPr>
          <w:rFonts w:ascii="Times New Roman" w:hAnsi="Times New Roman" w:cs="Times New Roman"/>
        </w:rPr>
        <w:t>акону</w:t>
      </w:r>
      <w:r w:rsidR="0044043F" w:rsidRPr="00A706F6">
        <w:rPr>
          <w:rFonts w:ascii="Times New Roman" w:hAnsi="Times New Roman" w:cs="Times New Roman"/>
        </w:rPr>
        <w:t xml:space="preserve"> </w:t>
      </w:r>
      <w:r w:rsidR="005D540E" w:rsidRPr="00A706F6">
        <w:rPr>
          <w:rFonts w:ascii="Times New Roman" w:hAnsi="Times New Roman" w:cs="Times New Roman"/>
        </w:rPr>
        <w:t>Иркутской области</w:t>
      </w:r>
      <w:r w:rsidR="0044043F" w:rsidRPr="00A706F6">
        <w:rPr>
          <w:rFonts w:ascii="Times New Roman" w:hAnsi="Times New Roman" w:cs="Times New Roman"/>
        </w:rPr>
        <w:t xml:space="preserve"> «</w:t>
      </w:r>
      <w:r w:rsidR="005D540E" w:rsidRPr="00A706F6">
        <w:rPr>
          <w:rFonts w:ascii="Times New Roman" w:hAnsi="Times New Roman" w:cs="Times New Roman"/>
        </w:rPr>
        <w:t>О статусе и границах</w:t>
      </w:r>
      <w:r w:rsidR="0044043F" w:rsidRPr="00A706F6">
        <w:rPr>
          <w:rFonts w:ascii="Times New Roman" w:hAnsi="Times New Roman" w:cs="Times New Roman"/>
        </w:rPr>
        <w:t xml:space="preserve"> </w:t>
      </w:r>
      <w:r w:rsidR="005D540E" w:rsidRPr="00A706F6">
        <w:rPr>
          <w:rFonts w:ascii="Times New Roman" w:hAnsi="Times New Roman" w:cs="Times New Roman"/>
        </w:rPr>
        <w:t>муниципального образования</w:t>
      </w:r>
      <w:r w:rsidR="0044043F" w:rsidRPr="00A706F6">
        <w:rPr>
          <w:rFonts w:ascii="Times New Roman" w:hAnsi="Times New Roman" w:cs="Times New Roman"/>
        </w:rPr>
        <w:t xml:space="preserve"> «</w:t>
      </w:r>
      <w:r w:rsidR="006B18A6" w:rsidRPr="00A706F6">
        <w:rPr>
          <w:rFonts w:ascii="Times New Roman" w:hAnsi="Times New Roman" w:cs="Times New Roman"/>
        </w:rPr>
        <w:t>город</w:t>
      </w:r>
      <w:r w:rsidR="005D540E" w:rsidRPr="00A706F6">
        <w:rPr>
          <w:rFonts w:ascii="Times New Roman" w:hAnsi="Times New Roman" w:cs="Times New Roman"/>
        </w:rPr>
        <w:t xml:space="preserve"> Усолье-Сибирское</w:t>
      </w:r>
      <w:r w:rsidR="006B18A6" w:rsidRPr="00A706F6">
        <w:rPr>
          <w:rFonts w:ascii="Times New Roman" w:hAnsi="Times New Roman" w:cs="Times New Roman"/>
        </w:rPr>
        <w:t>»</w:t>
      </w:r>
      <w:r w:rsidR="0044043F" w:rsidRPr="00A706F6">
        <w:rPr>
          <w:rFonts w:ascii="Times New Roman" w:hAnsi="Times New Roman" w:cs="Times New Roman"/>
        </w:rPr>
        <w:t xml:space="preserve"> Иркутской области» </w:t>
      </w:r>
      <w:r w:rsidR="000802E1" w:rsidRPr="00A706F6">
        <w:rPr>
          <w:rFonts w:ascii="Times New Roman" w:hAnsi="Times New Roman" w:cs="Times New Roman"/>
        </w:rPr>
        <w:t xml:space="preserve">от 16.12.2004 </w:t>
      </w:r>
      <w:r w:rsidR="0044043F" w:rsidRPr="00A706F6">
        <w:rPr>
          <w:rFonts w:ascii="Times New Roman" w:hAnsi="Times New Roman" w:cs="Times New Roman"/>
        </w:rPr>
        <w:t xml:space="preserve"> №</w:t>
      </w:r>
      <w:r w:rsidR="005D540E" w:rsidRPr="00A706F6">
        <w:rPr>
          <w:rFonts w:ascii="Times New Roman" w:hAnsi="Times New Roman" w:cs="Times New Roman"/>
        </w:rPr>
        <w:t xml:space="preserve"> 91-оз</w:t>
      </w:r>
      <w:r w:rsidR="0044043F" w:rsidRPr="00A706F6">
        <w:rPr>
          <w:rFonts w:ascii="Times New Roman" w:hAnsi="Times New Roman" w:cs="Times New Roman"/>
        </w:rPr>
        <w:t xml:space="preserve">, </w:t>
      </w:r>
      <w:r w:rsidRPr="00A706F6">
        <w:rPr>
          <w:rFonts w:ascii="Times New Roman" w:eastAsia="Times New Roman" w:hAnsi="Times New Roman" w:cs="Times New Roman"/>
        </w:rPr>
        <w:t>а также земельные участки и объекты капитального строительства, расположенные на территории города.</w:t>
      </w:r>
    </w:p>
    <w:p w14:paraId="3D349AF8"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2. Субъектами градостроительных отношений на территории города являются:</w:t>
      </w:r>
    </w:p>
    <w:p w14:paraId="2629F88F"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1) органы государственной власти и органы местного самоуправления;</w:t>
      </w:r>
    </w:p>
    <w:p w14:paraId="33313EF9"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2) физические и юридические лица.</w:t>
      </w:r>
    </w:p>
    <w:p w14:paraId="034992B4" w14:textId="77777777" w:rsidR="00913292" w:rsidRPr="00A706F6" w:rsidRDefault="00913292" w:rsidP="00BF6B3B">
      <w:pPr>
        <w:widowControl w:val="0"/>
        <w:autoSpaceDE w:val="0"/>
        <w:autoSpaceDN w:val="0"/>
        <w:spacing w:after="0" w:line="240" w:lineRule="auto"/>
        <w:jc w:val="both"/>
        <w:rPr>
          <w:rFonts w:ascii="Times New Roman" w:eastAsia="Times New Roman" w:hAnsi="Times New Roman" w:cs="Times New Roman"/>
        </w:rPr>
      </w:pPr>
    </w:p>
    <w:p w14:paraId="388DB85E" w14:textId="77777777" w:rsidR="00913292" w:rsidRPr="00A706F6" w:rsidRDefault="00913292" w:rsidP="00BF6B3B">
      <w:pPr>
        <w:keepNext/>
        <w:spacing w:after="0" w:line="240" w:lineRule="auto"/>
        <w:ind w:firstLine="567"/>
        <w:outlineLvl w:val="0"/>
        <w:rPr>
          <w:rFonts w:ascii="Times New Roman" w:eastAsia="Times New Roman" w:hAnsi="Times New Roman" w:cs="Times New Roman"/>
          <w:b/>
          <w:bCs/>
          <w:kern w:val="32"/>
        </w:rPr>
      </w:pPr>
      <w:bookmarkStart w:id="13" w:name="_Toc458175566"/>
      <w:bookmarkStart w:id="14" w:name="_Toc35798661"/>
      <w:r w:rsidRPr="00A706F6">
        <w:rPr>
          <w:rFonts w:ascii="Times New Roman" w:eastAsia="Times New Roman" w:hAnsi="Times New Roman" w:cs="Times New Roman"/>
          <w:b/>
          <w:bCs/>
          <w:kern w:val="32"/>
        </w:rPr>
        <w:t>Статья 4. Сфера применения настоящих Правил</w:t>
      </w:r>
      <w:bookmarkEnd w:id="13"/>
      <w:bookmarkEnd w:id="14"/>
    </w:p>
    <w:p w14:paraId="2FE6B1BD" w14:textId="77777777" w:rsidR="00913292" w:rsidRPr="00A706F6" w:rsidRDefault="00913292" w:rsidP="00BF6B3B">
      <w:pPr>
        <w:widowControl w:val="0"/>
        <w:autoSpaceDE w:val="0"/>
        <w:autoSpaceDN w:val="0"/>
        <w:spacing w:after="0" w:line="240" w:lineRule="auto"/>
        <w:jc w:val="both"/>
        <w:rPr>
          <w:rFonts w:ascii="Times New Roman" w:eastAsia="Times New Roman" w:hAnsi="Times New Roman" w:cs="Times New Roman"/>
        </w:rPr>
      </w:pPr>
    </w:p>
    <w:p w14:paraId="403D63FF" w14:textId="2E8C5EA5"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 xml:space="preserve">1. Настоящие Правила подлежат применению на всей территории </w:t>
      </w:r>
      <w:r w:rsidR="006B18A6" w:rsidRPr="00A706F6">
        <w:rPr>
          <w:rFonts w:ascii="Times New Roman" w:eastAsia="Times New Roman" w:hAnsi="Times New Roman" w:cs="Times New Roman"/>
        </w:rPr>
        <w:t>муниципального образования «город Усолье-Сибирское»</w:t>
      </w:r>
      <w:r w:rsidRPr="00A706F6">
        <w:rPr>
          <w:rFonts w:ascii="Times New Roman" w:eastAsia="Times New Roman" w:hAnsi="Times New Roman" w:cs="Times New Roman"/>
        </w:rPr>
        <w:t>.</w:t>
      </w:r>
    </w:p>
    <w:p w14:paraId="0E31FA4B"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2. Настоящие Правила обязательны для исполнения всеми субъектами градостроительных отношений.</w:t>
      </w:r>
    </w:p>
    <w:p w14:paraId="2E5BBBC1"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3. Использование земельных участков, использование, строительство, реконструкция объектов капитального строительства, противоречащие настоящим Правилам, не допускаются, за исключением случаев, установленных настоящими Правилами.</w:t>
      </w:r>
    </w:p>
    <w:p w14:paraId="103EB0E9" w14:textId="69E1721A"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 xml:space="preserve">4. Решения органов местного самоуправления </w:t>
      </w:r>
      <w:r w:rsidR="006B18A6" w:rsidRPr="00A706F6">
        <w:rPr>
          <w:rFonts w:ascii="Times New Roman" w:eastAsia="Times New Roman" w:hAnsi="Times New Roman" w:cs="Times New Roman"/>
        </w:rPr>
        <w:t>муниципального образования «город Усолье-Сибирское»</w:t>
      </w:r>
      <w:r w:rsidRPr="00A706F6">
        <w:rPr>
          <w:rFonts w:ascii="Times New Roman" w:eastAsia="Times New Roman" w:hAnsi="Times New Roman" w:cs="Times New Roman"/>
        </w:rPr>
        <w:t>, противоречащие настоящим Правилам, могут быть оспорены в судебном порядке.</w:t>
      </w:r>
    </w:p>
    <w:p w14:paraId="50158D4C" w14:textId="77777777" w:rsidR="00913292" w:rsidRPr="00A706F6" w:rsidRDefault="00913292" w:rsidP="00BF6B3B">
      <w:pPr>
        <w:widowControl w:val="0"/>
        <w:autoSpaceDE w:val="0"/>
        <w:autoSpaceDN w:val="0"/>
        <w:spacing w:after="0" w:line="240" w:lineRule="auto"/>
        <w:jc w:val="both"/>
        <w:rPr>
          <w:rFonts w:ascii="Times New Roman" w:eastAsia="Times New Roman" w:hAnsi="Times New Roman" w:cs="Times New Roman"/>
        </w:rPr>
      </w:pPr>
    </w:p>
    <w:p w14:paraId="65DA6E5B" w14:textId="77777777" w:rsidR="00913292" w:rsidRPr="00A706F6" w:rsidRDefault="00913292" w:rsidP="00BF6B3B">
      <w:pPr>
        <w:keepNext/>
        <w:spacing w:after="0" w:line="240" w:lineRule="auto"/>
        <w:ind w:firstLine="567"/>
        <w:outlineLvl w:val="0"/>
        <w:rPr>
          <w:rFonts w:ascii="Times New Roman" w:eastAsia="Times New Roman" w:hAnsi="Times New Roman" w:cs="Times New Roman"/>
          <w:b/>
          <w:bCs/>
          <w:kern w:val="32"/>
        </w:rPr>
      </w:pPr>
      <w:bookmarkStart w:id="15" w:name="_Toc458175567"/>
      <w:bookmarkStart w:id="16" w:name="_Toc35798662"/>
      <w:r w:rsidRPr="00A706F6">
        <w:rPr>
          <w:rFonts w:ascii="Times New Roman" w:eastAsia="Times New Roman" w:hAnsi="Times New Roman" w:cs="Times New Roman"/>
          <w:b/>
          <w:bCs/>
          <w:kern w:val="32"/>
        </w:rPr>
        <w:lastRenderedPageBreak/>
        <w:t>Глава 3. ПОЛОЖЕНИЕ О РЕГУЛИРОВАНИИ ЗЕМЛЕПОЛЬЗОВАНИЯ И ЗАСТРОЙКИ ОРГАНАМИ МЕСТНОГО САМОУПРАВЛЕНИЯ</w:t>
      </w:r>
      <w:bookmarkEnd w:id="15"/>
      <w:bookmarkEnd w:id="16"/>
    </w:p>
    <w:p w14:paraId="07C8796C" w14:textId="77777777" w:rsidR="00913292" w:rsidRPr="00A706F6" w:rsidRDefault="00913292" w:rsidP="00BF6B3B">
      <w:pPr>
        <w:spacing w:after="0" w:line="240" w:lineRule="auto"/>
        <w:ind w:firstLine="567"/>
        <w:rPr>
          <w:rFonts w:ascii="Times New Roman" w:eastAsia="Times New Roman" w:hAnsi="Times New Roman" w:cs="Times New Roman"/>
        </w:rPr>
      </w:pPr>
    </w:p>
    <w:p w14:paraId="30E6C7FA" w14:textId="77777777" w:rsidR="00913292" w:rsidRPr="00A706F6" w:rsidRDefault="00913292" w:rsidP="00BF6B3B">
      <w:pPr>
        <w:keepNext/>
        <w:spacing w:after="0" w:line="240" w:lineRule="auto"/>
        <w:ind w:firstLine="567"/>
        <w:outlineLvl w:val="0"/>
        <w:rPr>
          <w:rFonts w:ascii="Times New Roman" w:eastAsia="Times New Roman" w:hAnsi="Times New Roman" w:cs="Times New Roman"/>
          <w:b/>
          <w:bCs/>
          <w:kern w:val="32"/>
        </w:rPr>
      </w:pPr>
      <w:bookmarkStart w:id="17" w:name="_Toc458175568"/>
      <w:bookmarkStart w:id="18" w:name="_Toc35798663"/>
      <w:r w:rsidRPr="00A706F6">
        <w:rPr>
          <w:rFonts w:ascii="Times New Roman" w:eastAsia="Times New Roman" w:hAnsi="Times New Roman" w:cs="Times New Roman"/>
          <w:b/>
          <w:bCs/>
          <w:kern w:val="32"/>
        </w:rPr>
        <w:t>Статья 5. Полномочия органов местного самоуправления в области землепользования и застройки</w:t>
      </w:r>
      <w:bookmarkEnd w:id="17"/>
      <w:bookmarkEnd w:id="18"/>
    </w:p>
    <w:p w14:paraId="20928DF3" w14:textId="77777777" w:rsidR="00913292" w:rsidRPr="00A706F6" w:rsidRDefault="00913292" w:rsidP="00BF6B3B">
      <w:pPr>
        <w:spacing w:after="0" w:line="240" w:lineRule="auto"/>
        <w:ind w:firstLine="567"/>
        <w:rPr>
          <w:rFonts w:ascii="Times New Roman" w:eastAsia="Times New Roman" w:hAnsi="Times New Roman" w:cs="Times New Roman"/>
        </w:rPr>
      </w:pPr>
    </w:p>
    <w:p w14:paraId="315C6BBC" w14:textId="4D6A79C6" w:rsidR="00913292" w:rsidRPr="00A706F6" w:rsidRDefault="00913292" w:rsidP="00BF6B3B">
      <w:pPr>
        <w:widowControl w:val="0"/>
        <w:autoSpaceDE w:val="0"/>
        <w:autoSpaceDN w:val="0"/>
        <w:spacing w:after="0" w:line="240" w:lineRule="auto"/>
        <w:ind w:firstLine="567"/>
        <w:jc w:val="both"/>
        <w:rPr>
          <w:rFonts w:ascii="Times New Roman" w:eastAsia="Times New Roman" w:hAnsi="Times New Roman" w:cs="Times New Roman"/>
        </w:rPr>
      </w:pPr>
      <w:r w:rsidRPr="00A706F6">
        <w:rPr>
          <w:rFonts w:ascii="Times New Roman" w:eastAsia="Times New Roman" w:hAnsi="Times New Roman" w:cs="Times New Roman"/>
        </w:rPr>
        <w:t xml:space="preserve">1) к полномочиям Думы </w:t>
      </w:r>
      <w:r w:rsidR="000802E1" w:rsidRPr="00A706F6">
        <w:rPr>
          <w:rFonts w:ascii="Times New Roman" w:eastAsia="Times New Roman" w:hAnsi="Times New Roman" w:cs="Times New Roman"/>
        </w:rPr>
        <w:t>муниципального образования  «город</w:t>
      </w:r>
      <w:r w:rsidRPr="00A706F6">
        <w:rPr>
          <w:rFonts w:ascii="Times New Roman" w:eastAsia="Times New Roman" w:hAnsi="Times New Roman" w:cs="Times New Roman"/>
        </w:rPr>
        <w:t xml:space="preserve"> Усолье-Сибирское</w:t>
      </w:r>
      <w:r w:rsidR="000802E1" w:rsidRPr="00A706F6">
        <w:rPr>
          <w:rFonts w:ascii="Times New Roman" w:eastAsia="Times New Roman" w:hAnsi="Times New Roman" w:cs="Times New Roman"/>
        </w:rPr>
        <w:t>»</w:t>
      </w:r>
      <w:r w:rsidRPr="00A706F6">
        <w:rPr>
          <w:rFonts w:ascii="Times New Roman" w:eastAsia="Times New Roman" w:hAnsi="Times New Roman" w:cs="Times New Roman"/>
        </w:rPr>
        <w:t xml:space="preserve"> </w:t>
      </w:r>
      <w:r w:rsidR="000802E1" w:rsidRPr="00A706F6">
        <w:rPr>
          <w:rFonts w:ascii="Times New Roman" w:eastAsia="Times New Roman" w:hAnsi="Times New Roman" w:cs="Times New Roman"/>
        </w:rPr>
        <w:t xml:space="preserve">(далее – Дума города) </w:t>
      </w:r>
      <w:r w:rsidRPr="00A706F6">
        <w:rPr>
          <w:rFonts w:ascii="Times New Roman" w:eastAsia="Times New Roman" w:hAnsi="Times New Roman" w:cs="Times New Roman"/>
        </w:rPr>
        <w:t xml:space="preserve">в области землепользования и застройки относятся полномочия, установленные </w:t>
      </w:r>
      <w:hyperlink r:id="rId14" w:history="1">
        <w:r w:rsidRPr="00A706F6">
          <w:rPr>
            <w:rFonts w:ascii="Times New Roman" w:eastAsia="Times New Roman" w:hAnsi="Times New Roman" w:cs="Times New Roman"/>
          </w:rPr>
          <w:t>Уставом</w:t>
        </w:r>
      </w:hyperlink>
      <w:r w:rsidRPr="00A706F6">
        <w:rPr>
          <w:rFonts w:ascii="Times New Roman" w:eastAsia="Times New Roman" w:hAnsi="Times New Roman" w:cs="Times New Roman"/>
        </w:rPr>
        <w:t xml:space="preserve"> </w:t>
      </w:r>
      <w:r w:rsidR="000802E1" w:rsidRPr="00A706F6">
        <w:rPr>
          <w:rFonts w:ascii="Times New Roman" w:eastAsia="Times New Roman" w:hAnsi="Times New Roman" w:cs="Times New Roman"/>
        </w:rPr>
        <w:t xml:space="preserve"> муниципального образования «город</w:t>
      </w:r>
      <w:r w:rsidRPr="00A706F6">
        <w:rPr>
          <w:rFonts w:ascii="Times New Roman" w:eastAsia="Times New Roman" w:hAnsi="Times New Roman" w:cs="Times New Roman"/>
        </w:rPr>
        <w:t xml:space="preserve"> Усолье-Сибирское</w:t>
      </w:r>
      <w:r w:rsidR="000802E1" w:rsidRPr="00A706F6">
        <w:rPr>
          <w:rFonts w:ascii="Times New Roman" w:eastAsia="Times New Roman" w:hAnsi="Times New Roman" w:cs="Times New Roman"/>
        </w:rPr>
        <w:t>» (далее – Устав города)</w:t>
      </w:r>
      <w:r w:rsidRPr="00A706F6">
        <w:rPr>
          <w:rFonts w:ascii="Times New Roman" w:eastAsia="Times New Roman" w:hAnsi="Times New Roman" w:cs="Times New Roman"/>
        </w:rPr>
        <w:t xml:space="preserve">, утвержденным решением Думы </w:t>
      </w:r>
      <w:r w:rsidR="000802E1" w:rsidRPr="00A706F6">
        <w:rPr>
          <w:rFonts w:ascii="Times New Roman" w:eastAsia="Times New Roman" w:hAnsi="Times New Roman" w:cs="Times New Roman"/>
        </w:rPr>
        <w:t xml:space="preserve">от 30.07.1998 </w:t>
      </w:r>
      <w:r w:rsidR="006B18A6" w:rsidRPr="00A706F6">
        <w:rPr>
          <w:rFonts w:ascii="Times New Roman" w:eastAsia="Times New Roman" w:hAnsi="Times New Roman" w:cs="Times New Roman"/>
        </w:rPr>
        <w:t>№</w:t>
      </w:r>
      <w:r w:rsidRPr="00A706F6">
        <w:rPr>
          <w:rFonts w:ascii="Times New Roman" w:eastAsia="Times New Roman" w:hAnsi="Times New Roman" w:cs="Times New Roman"/>
        </w:rPr>
        <w:t xml:space="preserve"> 80, в том числе:</w:t>
      </w:r>
    </w:p>
    <w:p w14:paraId="419DD793" w14:textId="77777777" w:rsidR="00913292" w:rsidRPr="00A706F6" w:rsidRDefault="00913292" w:rsidP="00BF6B3B">
      <w:pPr>
        <w:widowControl w:val="0"/>
        <w:autoSpaceDE w:val="0"/>
        <w:autoSpaceDN w:val="0"/>
        <w:spacing w:after="0" w:line="240" w:lineRule="auto"/>
        <w:ind w:firstLine="567"/>
        <w:jc w:val="both"/>
        <w:rPr>
          <w:rFonts w:ascii="Times New Roman" w:eastAsia="Times New Roman" w:hAnsi="Times New Roman" w:cs="Times New Roman"/>
        </w:rPr>
      </w:pPr>
      <w:r w:rsidRPr="00A706F6">
        <w:rPr>
          <w:rFonts w:ascii="Times New Roman" w:eastAsia="Times New Roman" w:hAnsi="Times New Roman" w:cs="Times New Roman"/>
        </w:rPr>
        <w:t>- определение порядка управления и распоряжения имуществом, находящимся в муниципальной собственности;</w:t>
      </w:r>
    </w:p>
    <w:p w14:paraId="5F63F8CB" w14:textId="74843524" w:rsidR="00913292" w:rsidRPr="00A706F6" w:rsidRDefault="00913292" w:rsidP="00BF6B3B">
      <w:pPr>
        <w:widowControl w:val="0"/>
        <w:autoSpaceDE w:val="0"/>
        <w:autoSpaceDN w:val="0"/>
        <w:spacing w:after="0" w:line="240" w:lineRule="auto"/>
        <w:ind w:firstLine="567"/>
        <w:jc w:val="both"/>
        <w:rPr>
          <w:rFonts w:ascii="Times New Roman" w:eastAsia="Times New Roman" w:hAnsi="Times New Roman" w:cs="Times New Roman"/>
        </w:rPr>
      </w:pPr>
      <w:r w:rsidRPr="00A706F6">
        <w:rPr>
          <w:rFonts w:ascii="Times New Roman" w:eastAsia="Times New Roman" w:hAnsi="Times New Roman" w:cs="Times New Roman"/>
        </w:rPr>
        <w:t xml:space="preserve">- утверждение генерального плана </w:t>
      </w:r>
      <w:r w:rsidR="00527DA8" w:rsidRPr="00A706F6">
        <w:rPr>
          <w:rFonts w:ascii="Times New Roman" w:eastAsia="Times New Roman" w:hAnsi="Times New Roman" w:cs="Times New Roman"/>
        </w:rPr>
        <w:t>муниципального образования «город</w:t>
      </w:r>
      <w:r w:rsidRPr="00A706F6">
        <w:rPr>
          <w:rFonts w:ascii="Times New Roman" w:eastAsia="Times New Roman" w:hAnsi="Times New Roman" w:cs="Times New Roman"/>
        </w:rPr>
        <w:t xml:space="preserve"> Усолье-Сибирское</w:t>
      </w:r>
      <w:r w:rsidR="00527DA8" w:rsidRPr="00A706F6">
        <w:rPr>
          <w:rFonts w:ascii="Times New Roman" w:eastAsia="Times New Roman" w:hAnsi="Times New Roman" w:cs="Times New Roman"/>
        </w:rPr>
        <w:t>»</w:t>
      </w:r>
      <w:r w:rsidRPr="00A706F6">
        <w:rPr>
          <w:rFonts w:ascii="Times New Roman" w:eastAsia="Times New Roman" w:hAnsi="Times New Roman" w:cs="Times New Roman"/>
        </w:rPr>
        <w:t xml:space="preserve"> и иной градостроительной документации о градостроительном планировании развития городского округа;</w:t>
      </w:r>
    </w:p>
    <w:p w14:paraId="194C6E26" w14:textId="204EFBA6" w:rsidR="00913292" w:rsidRPr="00A706F6" w:rsidRDefault="00913292" w:rsidP="00BF6B3B">
      <w:pPr>
        <w:widowControl w:val="0"/>
        <w:autoSpaceDE w:val="0"/>
        <w:autoSpaceDN w:val="0"/>
        <w:spacing w:after="0" w:line="240" w:lineRule="auto"/>
        <w:ind w:firstLine="567"/>
        <w:jc w:val="both"/>
        <w:rPr>
          <w:rFonts w:ascii="Times New Roman" w:eastAsia="Times New Roman" w:hAnsi="Times New Roman" w:cs="Times New Roman"/>
        </w:rPr>
      </w:pPr>
      <w:r w:rsidRPr="00A706F6">
        <w:rPr>
          <w:rFonts w:ascii="Times New Roman" w:eastAsia="Times New Roman" w:hAnsi="Times New Roman" w:cs="Times New Roman"/>
        </w:rPr>
        <w:t xml:space="preserve">- установление Правил землепользования и застройки </w:t>
      </w:r>
      <w:r w:rsidR="00527DA8" w:rsidRPr="00A706F6">
        <w:rPr>
          <w:rFonts w:ascii="Times New Roman" w:eastAsia="Times New Roman" w:hAnsi="Times New Roman" w:cs="Times New Roman"/>
        </w:rPr>
        <w:t>муниципального образования «город Усолье-Сибирское»</w:t>
      </w:r>
      <w:r w:rsidRPr="00A706F6">
        <w:rPr>
          <w:rFonts w:ascii="Times New Roman" w:eastAsia="Times New Roman" w:hAnsi="Times New Roman" w:cs="Times New Roman"/>
        </w:rPr>
        <w:t xml:space="preserve">, в том числе определение в соответствии с земельным законодательством порядка предоставления и изъятия земельных участков для муниципальных нужд, а также распоряжения земельными участками на территории </w:t>
      </w:r>
      <w:r w:rsidR="00527DA8" w:rsidRPr="00A706F6">
        <w:rPr>
          <w:rFonts w:ascii="Times New Roman" w:eastAsia="Times New Roman" w:hAnsi="Times New Roman" w:cs="Times New Roman"/>
        </w:rPr>
        <w:t>муниципального образования «город Усолье-Сибирское»</w:t>
      </w:r>
      <w:r w:rsidRPr="00A706F6">
        <w:rPr>
          <w:rFonts w:ascii="Times New Roman" w:eastAsia="Times New Roman" w:hAnsi="Times New Roman" w:cs="Times New Roman"/>
        </w:rPr>
        <w:t>;</w:t>
      </w:r>
    </w:p>
    <w:p w14:paraId="242A5896" w14:textId="51B5982E" w:rsidR="00913292" w:rsidRPr="00A706F6" w:rsidRDefault="00913292" w:rsidP="00BF6B3B">
      <w:pPr>
        <w:widowControl w:val="0"/>
        <w:autoSpaceDE w:val="0"/>
        <w:autoSpaceDN w:val="0"/>
        <w:spacing w:after="0" w:line="240" w:lineRule="auto"/>
        <w:ind w:firstLine="567"/>
        <w:jc w:val="both"/>
        <w:rPr>
          <w:rFonts w:ascii="Times New Roman" w:eastAsia="Times New Roman" w:hAnsi="Times New Roman" w:cs="Times New Roman"/>
        </w:rPr>
      </w:pPr>
      <w:r w:rsidRPr="00A706F6">
        <w:rPr>
          <w:rFonts w:ascii="Times New Roman" w:eastAsia="Times New Roman" w:hAnsi="Times New Roman" w:cs="Times New Roman"/>
        </w:rPr>
        <w:t xml:space="preserve">- утверждение правил благоустройства территории </w:t>
      </w:r>
      <w:r w:rsidR="00852CF2" w:rsidRPr="00A706F6">
        <w:rPr>
          <w:rFonts w:ascii="Times New Roman" w:eastAsia="Times New Roman" w:hAnsi="Times New Roman" w:cs="Times New Roman"/>
        </w:rPr>
        <w:t>муниципального образования «город Усолье-Сибирское»</w:t>
      </w:r>
      <w:r w:rsidRPr="00A706F6">
        <w:rPr>
          <w:rFonts w:ascii="Times New Roman" w:eastAsia="Times New Roman" w:hAnsi="Times New Roman" w:cs="Times New Roman"/>
        </w:rPr>
        <w:t>;</w:t>
      </w:r>
    </w:p>
    <w:p w14:paraId="07952F7D" w14:textId="40326ADA" w:rsidR="00913292" w:rsidRPr="00A706F6" w:rsidRDefault="00913292" w:rsidP="00BF6B3B">
      <w:pPr>
        <w:widowControl w:val="0"/>
        <w:autoSpaceDE w:val="0"/>
        <w:autoSpaceDN w:val="0"/>
        <w:spacing w:after="0" w:line="240" w:lineRule="auto"/>
        <w:ind w:firstLine="567"/>
        <w:jc w:val="both"/>
        <w:rPr>
          <w:rFonts w:ascii="Times New Roman" w:eastAsia="Times New Roman" w:hAnsi="Times New Roman" w:cs="Times New Roman"/>
        </w:rPr>
      </w:pPr>
      <w:r w:rsidRPr="00A706F6">
        <w:rPr>
          <w:rFonts w:ascii="Times New Roman" w:eastAsia="Times New Roman" w:hAnsi="Times New Roman" w:cs="Times New Roman"/>
        </w:rPr>
        <w:t xml:space="preserve">2) к полномочиям администрации </w:t>
      </w:r>
      <w:r w:rsidR="00852CF2" w:rsidRPr="00A706F6">
        <w:rPr>
          <w:rFonts w:ascii="Times New Roman" w:eastAsia="Times New Roman" w:hAnsi="Times New Roman" w:cs="Times New Roman"/>
        </w:rPr>
        <w:t>муниципального образования «город</w:t>
      </w:r>
      <w:r w:rsidRPr="00A706F6">
        <w:rPr>
          <w:rFonts w:ascii="Times New Roman" w:eastAsia="Times New Roman" w:hAnsi="Times New Roman" w:cs="Times New Roman"/>
        </w:rPr>
        <w:t xml:space="preserve"> Усолье-Сибирское</w:t>
      </w:r>
      <w:r w:rsidR="00852CF2" w:rsidRPr="00A706F6">
        <w:rPr>
          <w:rFonts w:ascii="Times New Roman" w:eastAsia="Times New Roman" w:hAnsi="Times New Roman" w:cs="Times New Roman"/>
        </w:rPr>
        <w:t>» (далее – администрация города)</w:t>
      </w:r>
      <w:r w:rsidRPr="00A706F6">
        <w:rPr>
          <w:rFonts w:ascii="Times New Roman" w:eastAsia="Times New Roman" w:hAnsi="Times New Roman" w:cs="Times New Roman"/>
        </w:rPr>
        <w:t xml:space="preserve"> в области землепользования и застройки относятся полномочия, установленные муниципальными правовыми актами, в том числе:</w:t>
      </w:r>
    </w:p>
    <w:p w14:paraId="014B7C58" w14:textId="77777777" w:rsidR="00913292" w:rsidRPr="00A706F6" w:rsidRDefault="00913292" w:rsidP="00BF6B3B">
      <w:pPr>
        <w:widowControl w:val="0"/>
        <w:autoSpaceDE w:val="0"/>
        <w:autoSpaceDN w:val="0"/>
        <w:spacing w:after="0" w:line="240" w:lineRule="auto"/>
        <w:ind w:firstLine="567"/>
        <w:jc w:val="both"/>
        <w:rPr>
          <w:rFonts w:ascii="Times New Roman" w:eastAsia="Times New Roman" w:hAnsi="Times New Roman" w:cs="Times New Roman"/>
        </w:rPr>
      </w:pPr>
      <w:r w:rsidRPr="00A706F6">
        <w:rPr>
          <w:rFonts w:ascii="Times New Roman" w:eastAsia="Times New Roman" w:hAnsi="Times New Roman" w:cs="Times New Roman"/>
        </w:rPr>
        <w:t>- принятие правовых актов по вопросам регулирования земельных правоотношений в соответствии с действующим земельным законодательством в пределах своих полномочий;</w:t>
      </w:r>
    </w:p>
    <w:p w14:paraId="47EDFCB5" w14:textId="77777777" w:rsidR="00913292" w:rsidRPr="00A706F6" w:rsidRDefault="00913292" w:rsidP="00BF6B3B">
      <w:pPr>
        <w:widowControl w:val="0"/>
        <w:autoSpaceDE w:val="0"/>
        <w:autoSpaceDN w:val="0"/>
        <w:spacing w:after="0" w:line="240" w:lineRule="auto"/>
        <w:ind w:firstLine="567"/>
        <w:jc w:val="both"/>
        <w:rPr>
          <w:rFonts w:ascii="Times New Roman" w:eastAsia="Times New Roman" w:hAnsi="Times New Roman" w:cs="Times New Roman"/>
        </w:rPr>
      </w:pPr>
      <w:r w:rsidRPr="00A706F6">
        <w:rPr>
          <w:rFonts w:ascii="Times New Roman" w:eastAsia="Times New Roman" w:hAnsi="Times New Roman" w:cs="Times New Roman"/>
        </w:rPr>
        <w:t>- планирование и осуществление закупок товаров, работ, услуг для муниципальных нужд;</w:t>
      </w:r>
    </w:p>
    <w:p w14:paraId="10048333" w14:textId="72DC0E0D" w:rsidR="00913292" w:rsidRPr="00A706F6" w:rsidRDefault="00913292" w:rsidP="00BF6B3B">
      <w:pPr>
        <w:widowControl w:val="0"/>
        <w:autoSpaceDE w:val="0"/>
        <w:autoSpaceDN w:val="0"/>
        <w:spacing w:after="0" w:line="240" w:lineRule="auto"/>
        <w:ind w:firstLine="567"/>
        <w:jc w:val="both"/>
        <w:rPr>
          <w:rFonts w:ascii="Times New Roman" w:eastAsia="Times New Roman" w:hAnsi="Times New Roman" w:cs="Times New Roman"/>
        </w:rPr>
      </w:pPr>
      <w:r w:rsidRPr="00A706F6">
        <w:rPr>
          <w:rFonts w:ascii="Times New Roman" w:eastAsia="Times New Roman" w:hAnsi="Times New Roman" w:cs="Times New Roman"/>
        </w:rPr>
        <w:t>- управление и распоряжение имуществом, находящимся в муниципальной собственности, в порядке, определенном Думой</w:t>
      </w:r>
      <w:r w:rsidR="00852CF2" w:rsidRPr="00A706F6">
        <w:rPr>
          <w:rFonts w:ascii="Times New Roman" w:eastAsia="Times New Roman" w:hAnsi="Times New Roman" w:cs="Times New Roman"/>
        </w:rPr>
        <w:t xml:space="preserve"> города</w:t>
      </w:r>
      <w:r w:rsidRPr="00A706F6">
        <w:rPr>
          <w:rFonts w:ascii="Times New Roman" w:eastAsia="Times New Roman" w:hAnsi="Times New Roman" w:cs="Times New Roman"/>
        </w:rPr>
        <w:t>;</w:t>
      </w:r>
    </w:p>
    <w:p w14:paraId="1829F97F" w14:textId="62B39849" w:rsidR="00913292" w:rsidRPr="00A706F6" w:rsidRDefault="00913292" w:rsidP="00BF6B3B">
      <w:pPr>
        <w:widowControl w:val="0"/>
        <w:autoSpaceDE w:val="0"/>
        <w:autoSpaceDN w:val="0"/>
        <w:spacing w:after="0" w:line="240" w:lineRule="auto"/>
        <w:ind w:firstLine="567"/>
        <w:jc w:val="both"/>
        <w:rPr>
          <w:rFonts w:ascii="Times New Roman" w:eastAsia="Times New Roman" w:hAnsi="Times New Roman" w:cs="Times New Roman"/>
        </w:rPr>
      </w:pPr>
      <w:r w:rsidRPr="00A706F6">
        <w:rPr>
          <w:rFonts w:ascii="Times New Roman" w:eastAsia="Times New Roman" w:hAnsi="Times New Roman" w:cs="Times New Roman"/>
        </w:rPr>
        <w:t xml:space="preserve">- разработка проектов планов и программ социально-экономического развития </w:t>
      </w:r>
      <w:r w:rsidR="00852CF2" w:rsidRPr="00A706F6">
        <w:rPr>
          <w:rFonts w:ascii="Times New Roman" w:eastAsia="Times New Roman" w:hAnsi="Times New Roman" w:cs="Times New Roman"/>
        </w:rPr>
        <w:t>муниципального образования «город Усолье-Сибирское»</w:t>
      </w:r>
      <w:r w:rsidRPr="00A706F6">
        <w:rPr>
          <w:rFonts w:ascii="Times New Roman" w:eastAsia="Times New Roman" w:hAnsi="Times New Roman" w:cs="Times New Roman"/>
        </w:rPr>
        <w:t>;</w:t>
      </w:r>
    </w:p>
    <w:p w14:paraId="1D5538EF" w14:textId="222448DE" w:rsidR="00913292" w:rsidRPr="00A706F6" w:rsidRDefault="00913292" w:rsidP="00BF6B3B">
      <w:pPr>
        <w:widowControl w:val="0"/>
        <w:autoSpaceDE w:val="0"/>
        <w:autoSpaceDN w:val="0"/>
        <w:spacing w:after="0" w:line="240" w:lineRule="auto"/>
        <w:ind w:firstLine="567"/>
        <w:jc w:val="both"/>
        <w:rPr>
          <w:rFonts w:ascii="Times New Roman" w:eastAsia="Times New Roman" w:hAnsi="Times New Roman" w:cs="Times New Roman"/>
        </w:rPr>
      </w:pPr>
      <w:r w:rsidRPr="00A706F6">
        <w:rPr>
          <w:rFonts w:ascii="Times New Roman" w:eastAsia="Times New Roman" w:hAnsi="Times New Roman" w:cs="Times New Roman"/>
        </w:rPr>
        <w:t xml:space="preserve">3) к полномочиям мэра </w:t>
      </w:r>
      <w:r w:rsidR="00927998" w:rsidRPr="00A706F6">
        <w:rPr>
          <w:rFonts w:ascii="Times New Roman" w:eastAsia="Times New Roman" w:hAnsi="Times New Roman" w:cs="Times New Roman"/>
        </w:rPr>
        <w:t>муниципального образования «город Усолье-Сибирское» (далее – мэр города)</w:t>
      </w:r>
      <w:r w:rsidRPr="00A706F6">
        <w:rPr>
          <w:rFonts w:ascii="Times New Roman" w:eastAsia="Times New Roman" w:hAnsi="Times New Roman" w:cs="Times New Roman"/>
        </w:rPr>
        <w:t xml:space="preserve"> в области землепользования и застройки относятся полномочия, установленные </w:t>
      </w:r>
      <w:hyperlink r:id="rId15" w:history="1">
        <w:r w:rsidRPr="00A706F6">
          <w:rPr>
            <w:rFonts w:ascii="Times New Roman" w:eastAsia="Times New Roman" w:hAnsi="Times New Roman" w:cs="Times New Roman"/>
          </w:rPr>
          <w:t>Уставом</w:t>
        </w:r>
      </w:hyperlink>
      <w:r w:rsidRPr="00A706F6">
        <w:rPr>
          <w:rFonts w:ascii="Times New Roman" w:eastAsia="Times New Roman" w:hAnsi="Times New Roman" w:cs="Times New Roman"/>
        </w:rPr>
        <w:t xml:space="preserve"> города, утвержденным решением Думы города  от 30</w:t>
      </w:r>
      <w:r w:rsidR="00852CF2" w:rsidRPr="00A706F6">
        <w:rPr>
          <w:rFonts w:ascii="Times New Roman" w:eastAsia="Times New Roman" w:hAnsi="Times New Roman" w:cs="Times New Roman"/>
        </w:rPr>
        <w:t>.07.</w:t>
      </w:r>
      <w:r w:rsidRPr="00A706F6">
        <w:rPr>
          <w:rFonts w:ascii="Times New Roman" w:eastAsia="Times New Roman" w:hAnsi="Times New Roman" w:cs="Times New Roman"/>
        </w:rPr>
        <w:t>1998 г</w:t>
      </w:r>
      <w:r w:rsidR="00FF7B64" w:rsidRPr="00A706F6">
        <w:rPr>
          <w:rFonts w:ascii="Times New Roman" w:eastAsia="Times New Roman" w:hAnsi="Times New Roman" w:cs="Times New Roman"/>
        </w:rPr>
        <w:t>.</w:t>
      </w:r>
      <w:r w:rsidRPr="00A706F6">
        <w:rPr>
          <w:rFonts w:ascii="Times New Roman" w:eastAsia="Times New Roman" w:hAnsi="Times New Roman" w:cs="Times New Roman"/>
        </w:rPr>
        <w:t xml:space="preserve">  № 80;</w:t>
      </w:r>
    </w:p>
    <w:p w14:paraId="69468B01" w14:textId="70EFE95C" w:rsidR="00913292" w:rsidRPr="00A706F6" w:rsidRDefault="00913292" w:rsidP="00BF6B3B">
      <w:pPr>
        <w:widowControl w:val="0"/>
        <w:autoSpaceDE w:val="0"/>
        <w:autoSpaceDN w:val="0"/>
        <w:spacing w:after="0" w:line="240" w:lineRule="auto"/>
        <w:ind w:firstLine="567"/>
        <w:jc w:val="both"/>
        <w:rPr>
          <w:rFonts w:ascii="Times New Roman" w:eastAsia="Times New Roman" w:hAnsi="Times New Roman" w:cs="Times New Roman"/>
        </w:rPr>
      </w:pPr>
      <w:r w:rsidRPr="00A706F6">
        <w:rPr>
          <w:rFonts w:ascii="Times New Roman" w:eastAsia="Times New Roman" w:hAnsi="Times New Roman" w:cs="Times New Roman"/>
        </w:rPr>
        <w:t xml:space="preserve">иные полномочия в соответствии с правовыми актами органов местного самоуправления </w:t>
      </w:r>
      <w:r w:rsidR="00067FFD" w:rsidRPr="00A706F6">
        <w:rPr>
          <w:rFonts w:ascii="Times New Roman" w:eastAsia="Times New Roman" w:hAnsi="Times New Roman" w:cs="Times New Roman"/>
        </w:rPr>
        <w:t>муниципального образования «город Усолье-Сибирское»</w:t>
      </w:r>
      <w:r w:rsidR="003916AE" w:rsidRPr="00A706F6">
        <w:rPr>
          <w:rFonts w:ascii="Times New Roman" w:eastAsia="Times New Roman" w:hAnsi="Times New Roman" w:cs="Times New Roman"/>
        </w:rPr>
        <w:t xml:space="preserve"> (далее – органов местного самоуправления города)</w:t>
      </w:r>
      <w:r w:rsidRPr="00A706F6">
        <w:rPr>
          <w:rFonts w:ascii="Times New Roman" w:eastAsia="Times New Roman" w:hAnsi="Times New Roman" w:cs="Times New Roman"/>
        </w:rPr>
        <w:t>.</w:t>
      </w:r>
    </w:p>
    <w:p w14:paraId="524F9D2C" w14:textId="77777777" w:rsidR="00913292" w:rsidRPr="00A706F6" w:rsidRDefault="00913292" w:rsidP="00BF6B3B">
      <w:pPr>
        <w:widowControl w:val="0"/>
        <w:autoSpaceDE w:val="0"/>
        <w:autoSpaceDN w:val="0"/>
        <w:spacing w:after="0" w:line="240" w:lineRule="auto"/>
        <w:ind w:firstLine="567"/>
        <w:jc w:val="both"/>
        <w:rPr>
          <w:rFonts w:ascii="Times New Roman" w:eastAsia="Times New Roman" w:hAnsi="Times New Roman" w:cs="Times New Roman"/>
        </w:rPr>
      </w:pPr>
    </w:p>
    <w:p w14:paraId="534D8BD5" w14:textId="77777777" w:rsidR="00913292" w:rsidRPr="00A706F6" w:rsidRDefault="00913292" w:rsidP="00BF6B3B">
      <w:pPr>
        <w:keepNext/>
        <w:spacing w:after="0" w:line="240" w:lineRule="auto"/>
        <w:ind w:firstLine="567"/>
        <w:outlineLvl w:val="0"/>
        <w:rPr>
          <w:rFonts w:ascii="Times New Roman" w:eastAsia="Times New Roman" w:hAnsi="Times New Roman" w:cs="Times New Roman"/>
          <w:b/>
          <w:bCs/>
          <w:kern w:val="32"/>
        </w:rPr>
      </w:pPr>
      <w:bookmarkStart w:id="19" w:name="_Toc458175569"/>
      <w:bookmarkStart w:id="20" w:name="_Toc35798664"/>
      <w:r w:rsidRPr="00A706F6">
        <w:rPr>
          <w:rFonts w:ascii="Times New Roman" w:eastAsia="Times New Roman" w:hAnsi="Times New Roman" w:cs="Times New Roman"/>
          <w:b/>
          <w:bCs/>
          <w:kern w:val="32"/>
        </w:rPr>
        <w:t>Глава 4. ПОЛОЖЕНИЕ О ПОРЯДКЕ ВНЕСЕНИЯ ИЗМЕНЕНИЙ В НАСТОЯЩИЕ ПРАВИЛА</w:t>
      </w:r>
      <w:bookmarkEnd w:id="19"/>
      <w:bookmarkEnd w:id="20"/>
    </w:p>
    <w:p w14:paraId="60FA44F7" w14:textId="77777777" w:rsidR="00913292" w:rsidRPr="00A706F6" w:rsidRDefault="00913292" w:rsidP="00BF6B3B">
      <w:pPr>
        <w:spacing w:after="0" w:line="240" w:lineRule="auto"/>
        <w:ind w:firstLine="567"/>
        <w:rPr>
          <w:rFonts w:ascii="Times New Roman" w:eastAsia="Times New Roman" w:hAnsi="Times New Roman" w:cs="Times New Roman"/>
        </w:rPr>
      </w:pPr>
    </w:p>
    <w:p w14:paraId="7C34A8B8" w14:textId="77777777" w:rsidR="00913292" w:rsidRPr="00A706F6" w:rsidRDefault="00913292" w:rsidP="00BF6B3B">
      <w:pPr>
        <w:keepNext/>
        <w:spacing w:after="0" w:line="240" w:lineRule="auto"/>
        <w:ind w:firstLine="567"/>
        <w:outlineLvl w:val="0"/>
        <w:rPr>
          <w:rFonts w:ascii="Times New Roman" w:eastAsia="Times New Roman" w:hAnsi="Times New Roman" w:cs="Times New Roman"/>
          <w:b/>
          <w:bCs/>
          <w:kern w:val="32"/>
        </w:rPr>
      </w:pPr>
      <w:bookmarkStart w:id="21" w:name="_Toc458175570"/>
      <w:bookmarkStart w:id="22" w:name="_Toc35798665"/>
      <w:r w:rsidRPr="00A706F6">
        <w:rPr>
          <w:rFonts w:ascii="Times New Roman" w:eastAsia="Times New Roman" w:hAnsi="Times New Roman" w:cs="Times New Roman"/>
          <w:b/>
          <w:bCs/>
          <w:kern w:val="32"/>
        </w:rPr>
        <w:t>Статья 6. Порядок внесения изменений в настоящие Правила</w:t>
      </w:r>
      <w:bookmarkEnd w:id="21"/>
      <w:bookmarkEnd w:id="22"/>
    </w:p>
    <w:p w14:paraId="0B3997C1" w14:textId="77777777" w:rsidR="00913292" w:rsidRPr="00A706F6" w:rsidRDefault="00913292" w:rsidP="00BF6B3B">
      <w:pPr>
        <w:spacing w:after="0" w:line="240" w:lineRule="auto"/>
        <w:rPr>
          <w:rFonts w:ascii="Times New Roman" w:eastAsia="Times New Roman" w:hAnsi="Times New Roman" w:cs="Times New Roman"/>
        </w:rPr>
      </w:pPr>
    </w:p>
    <w:p w14:paraId="3B7F72CC"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1. Изменениями настоящих Правил считаются любые изменения текста Правил, карты градостроительного зонирования либо градостроительных регламентов.</w:t>
      </w:r>
    </w:p>
    <w:p w14:paraId="2363D1FB"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2. Основаниями для рассмотрения вопроса о внесении изменений в настоящие Правила являются:</w:t>
      </w:r>
    </w:p>
    <w:p w14:paraId="477B43CE" w14:textId="21890BA3" w:rsidR="00D76C20" w:rsidRPr="00A706F6" w:rsidRDefault="00D76C20" w:rsidP="00D76C20">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1) несоответствие правил землепользования и застройки</w:t>
      </w:r>
      <w:r w:rsidR="00634540" w:rsidRPr="00A706F6">
        <w:rPr>
          <w:rFonts w:ascii="Times New Roman" w:eastAsia="Times New Roman" w:hAnsi="Times New Roman" w:cs="Times New Roman"/>
        </w:rPr>
        <w:t xml:space="preserve"> муниципального образования «город Усолье-Сибирское» </w:t>
      </w:r>
      <w:r w:rsidRPr="00A706F6">
        <w:rPr>
          <w:rFonts w:ascii="Times New Roman" w:eastAsia="Times New Roman" w:hAnsi="Times New Roman" w:cs="Times New Roman"/>
        </w:rPr>
        <w:t xml:space="preserve"> генеральному плану </w:t>
      </w:r>
      <w:r w:rsidR="00B33AA1" w:rsidRPr="00A706F6">
        <w:rPr>
          <w:rFonts w:ascii="Times New Roman" w:eastAsia="Times New Roman" w:hAnsi="Times New Roman" w:cs="Times New Roman"/>
        </w:rPr>
        <w:t>му</w:t>
      </w:r>
      <w:r w:rsidR="00FF7B64" w:rsidRPr="00A706F6">
        <w:rPr>
          <w:rFonts w:ascii="Times New Roman" w:eastAsia="Times New Roman" w:hAnsi="Times New Roman" w:cs="Times New Roman"/>
        </w:rPr>
        <w:t>ниципального образования «город</w:t>
      </w:r>
      <w:r w:rsidRPr="00A706F6">
        <w:rPr>
          <w:rFonts w:ascii="Times New Roman" w:eastAsia="Times New Roman" w:hAnsi="Times New Roman" w:cs="Times New Roman"/>
        </w:rPr>
        <w:t xml:space="preserve"> Усолье-Сибирское</w:t>
      </w:r>
      <w:r w:rsidR="00B33AA1" w:rsidRPr="00A706F6">
        <w:rPr>
          <w:rFonts w:ascii="Times New Roman" w:eastAsia="Times New Roman" w:hAnsi="Times New Roman" w:cs="Times New Roman"/>
        </w:rPr>
        <w:t>»</w:t>
      </w:r>
      <w:r w:rsidRPr="00A706F6">
        <w:rPr>
          <w:rFonts w:ascii="Times New Roman" w:eastAsia="Times New Roman" w:hAnsi="Times New Roman" w:cs="Times New Roman"/>
        </w:rPr>
        <w:t>,  возникшее в результате внесения в генеральный план;</w:t>
      </w:r>
    </w:p>
    <w:p w14:paraId="5EE50376" w14:textId="11CB021E" w:rsidR="00D76C20" w:rsidRPr="00A706F6" w:rsidRDefault="00D76C20" w:rsidP="00D76C20">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 xml:space="preserve">2) поступление от уполномоченного Правительством Российской Федерации федерального органа исполнительной власти обязательного для исполнения в сроки, установленные законодательством Российской Федерации, предписания об устранении нарушений ограничений использования объектов недвижимости, установленных на приаэродромной территории, которые допущены в правилах землепользования и застройки </w:t>
      </w:r>
      <w:r w:rsidR="00634540" w:rsidRPr="00A706F6">
        <w:rPr>
          <w:rFonts w:ascii="Times New Roman" w:eastAsia="Times New Roman" w:hAnsi="Times New Roman" w:cs="Times New Roman"/>
        </w:rPr>
        <w:t xml:space="preserve"> муниципального образования «город</w:t>
      </w:r>
      <w:r w:rsidRPr="00A706F6">
        <w:rPr>
          <w:rFonts w:ascii="Times New Roman" w:eastAsia="Times New Roman" w:hAnsi="Times New Roman" w:cs="Times New Roman"/>
        </w:rPr>
        <w:t xml:space="preserve"> Усолье-Сибирское</w:t>
      </w:r>
      <w:r w:rsidR="00634540" w:rsidRPr="00A706F6">
        <w:rPr>
          <w:rFonts w:ascii="Times New Roman" w:eastAsia="Times New Roman" w:hAnsi="Times New Roman" w:cs="Times New Roman"/>
        </w:rPr>
        <w:t>»</w:t>
      </w:r>
      <w:r w:rsidRPr="00A706F6">
        <w:rPr>
          <w:rFonts w:ascii="Times New Roman" w:eastAsia="Times New Roman" w:hAnsi="Times New Roman" w:cs="Times New Roman"/>
        </w:rPr>
        <w:t>;</w:t>
      </w:r>
    </w:p>
    <w:p w14:paraId="12C2A69A" w14:textId="77777777" w:rsidR="00D76C20" w:rsidRPr="00A706F6" w:rsidRDefault="00D76C20" w:rsidP="00D76C20">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lastRenderedPageBreak/>
        <w:t>3) поступление предложений об изменении границ территориальных зон, изменении градостроительных регламентов;</w:t>
      </w:r>
    </w:p>
    <w:p w14:paraId="507E2887" w14:textId="77777777" w:rsidR="00D76C20" w:rsidRPr="00A706F6" w:rsidRDefault="00D76C20" w:rsidP="00D76C20">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4) несоответствие сведений о местоположении границ зон с особыми условиями использования территорий, территорий объектов культурного наследия, отображенных на карте градостроительного зонирования, содержащемуся в Едином государственном реестре недвижимости описанию местоположения границ указанных зон, территорий;</w:t>
      </w:r>
    </w:p>
    <w:p w14:paraId="12E5A0EE" w14:textId="77777777" w:rsidR="00D76C20" w:rsidRPr="00A706F6" w:rsidRDefault="00D76C20" w:rsidP="00D76C20">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5) несоответствие установленных градостроительным регламентом ограничений использования земельных участков и объектов капитального строительства, расположенных полностью или частично в границах зон с особыми условиями использования территорий, территорий достопримечательных мест федерального, регионального и местного значения, содержащимся в Едином государственном реестре недвижимости ограничениям использования объектов недвижимости в пределах таких зон, территорий;</w:t>
      </w:r>
    </w:p>
    <w:p w14:paraId="0E5B94CB" w14:textId="77777777" w:rsidR="00913292" w:rsidRPr="00A706F6" w:rsidRDefault="00D76C20" w:rsidP="00D76C20">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6) установление, изменение, прекращение существования зоны с особыми условиями использования территории, установление, изменение границ территории объекта культурного наследия, территории исторического поселения федерального значения, территории исторического поселения регионального значения.</w:t>
      </w:r>
    </w:p>
    <w:p w14:paraId="6A67EA6A"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3. С предложениями о внесении изменений в настоящие Правила могут выступать:</w:t>
      </w:r>
    </w:p>
    <w:p w14:paraId="2F98C6F7"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1) федеральные органы исполнительной власти в случаях, если настоящие Правила могут воспрепятствовать функционированию, размещению объектов капитального строительства федерального значения;</w:t>
      </w:r>
    </w:p>
    <w:p w14:paraId="1315BF22"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2) органы исполнительной власти Иркутской области в случаях, если настоящие Правила могут воспрепятствовать функционированию, размещению объектов капитального строительства областного значения;</w:t>
      </w:r>
    </w:p>
    <w:p w14:paraId="4452472E" w14:textId="6499E0ED"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3) органы местного самоуправления</w:t>
      </w:r>
      <w:r w:rsidR="00634540" w:rsidRPr="00A706F6">
        <w:rPr>
          <w:rFonts w:ascii="Times New Roman" w:eastAsia="Times New Roman" w:hAnsi="Times New Roman" w:cs="Times New Roman"/>
        </w:rPr>
        <w:t xml:space="preserve"> муниципального образования «город</w:t>
      </w:r>
      <w:r w:rsidRPr="00A706F6">
        <w:rPr>
          <w:rFonts w:ascii="Times New Roman" w:eastAsia="Times New Roman" w:hAnsi="Times New Roman" w:cs="Times New Roman"/>
        </w:rPr>
        <w:t xml:space="preserve"> Усолье-Сибирское</w:t>
      </w:r>
      <w:r w:rsidR="00634540" w:rsidRPr="00A706F6">
        <w:rPr>
          <w:rFonts w:ascii="Times New Roman" w:eastAsia="Times New Roman" w:hAnsi="Times New Roman" w:cs="Times New Roman"/>
        </w:rPr>
        <w:t>»</w:t>
      </w:r>
      <w:r w:rsidRPr="00A706F6">
        <w:rPr>
          <w:rFonts w:ascii="Times New Roman" w:eastAsia="Times New Roman" w:hAnsi="Times New Roman" w:cs="Times New Roman"/>
        </w:rPr>
        <w:t xml:space="preserve"> в случаях, если необходимо совершенствовать порядок регулирования землепользования и застройки на соответствующей территории </w:t>
      </w:r>
      <w:r w:rsidR="00634540" w:rsidRPr="00A706F6">
        <w:rPr>
          <w:rFonts w:ascii="Times New Roman" w:eastAsia="Times New Roman" w:hAnsi="Times New Roman" w:cs="Times New Roman"/>
        </w:rPr>
        <w:t>муниципального образования «город Усолье-Сибирское»</w:t>
      </w:r>
      <w:r w:rsidRPr="00A706F6">
        <w:rPr>
          <w:rFonts w:ascii="Times New Roman" w:eastAsia="Times New Roman" w:hAnsi="Times New Roman" w:cs="Times New Roman"/>
        </w:rPr>
        <w:t>;</w:t>
      </w:r>
    </w:p>
    <w:p w14:paraId="238182A9"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4) физические или юридические лица в инициативном порядке либо в случаях, если в результате применения настоящих Правил земельные участки и объекты капитального строительства, расположенные в границах территориальных зон, не используются эффективно, причиняется вред их правообладателям, снижается стоимость земельных участков и объектов капитального строительства, не реализуются права и законные интересы граждан и их объединений.</w:t>
      </w:r>
    </w:p>
    <w:p w14:paraId="3A7E43CB" w14:textId="17C3D88D" w:rsidR="00D76C20" w:rsidRPr="00A706F6" w:rsidRDefault="00D76C20" w:rsidP="00D76C20">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 xml:space="preserve">4. В случае, если правилами землепользования и застройки </w:t>
      </w:r>
      <w:r w:rsidR="009A2336" w:rsidRPr="00A706F6">
        <w:rPr>
          <w:rFonts w:ascii="Times New Roman" w:eastAsia="Times New Roman" w:hAnsi="Times New Roman" w:cs="Times New Roman"/>
        </w:rPr>
        <w:t xml:space="preserve">муниципального образования «город Усолье-Сибирское» </w:t>
      </w:r>
      <w:r w:rsidRPr="00A706F6">
        <w:rPr>
          <w:rFonts w:ascii="Times New Roman" w:eastAsia="Times New Roman" w:hAnsi="Times New Roman" w:cs="Times New Roman"/>
        </w:rPr>
        <w:t>не обеспечена в соответствии с частью 3.1 статьи 31 Градостроительного кодекса Российской Федерации возможность размещения на территориях</w:t>
      </w:r>
      <w:r w:rsidR="009A2336" w:rsidRPr="00A706F6">
        <w:rPr>
          <w:rFonts w:ascii="Times New Roman" w:hAnsi="Times New Roman" w:cs="Times New Roman"/>
        </w:rPr>
        <w:t xml:space="preserve"> </w:t>
      </w:r>
      <w:r w:rsidR="009A2336" w:rsidRPr="00A706F6">
        <w:rPr>
          <w:rFonts w:ascii="Times New Roman" w:eastAsia="Times New Roman" w:hAnsi="Times New Roman" w:cs="Times New Roman"/>
        </w:rPr>
        <w:t xml:space="preserve">муниципального образования «город Усолье-Сибирское» </w:t>
      </w:r>
      <w:r w:rsidRPr="00A706F6">
        <w:rPr>
          <w:rFonts w:ascii="Times New Roman" w:eastAsia="Times New Roman" w:hAnsi="Times New Roman" w:cs="Times New Roman"/>
        </w:rPr>
        <w:t>предусмотренных документами территориального планирования объектов федерального значения, объектов регионального значения (за исключением линейных объектов), уполномоченный федеральный орган исполнительной власти, уполномоченный орган исполнительной власти субъекта Российской Федерации  направляют мэру город</w:t>
      </w:r>
      <w:r w:rsidR="00B33AA1" w:rsidRPr="00A706F6">
        <w:rPr>
          <w:rFonts w:ascii="Times New Roman" w:eastAsia="Times New Roman" w:hAnsi="Times New Roman" w:cs="Times New Roman"/>
        </w:rPr>
        <w:t>а</w:t>
      </w:r>
      <w:r w:rsidRPr="00A706F6">
        <w:rPr>
          <w:rFonts w:ascii="Times New Roman" w:eastAsia="Times New Roman" w:hAnsi="Times New Roman" w:cs="Times New Roman"/>
        </w:rPr>
        <w:t xml:space="preserve"> требование о внесении изменений в </w:t>
      </w:r>
      <w:r w:rsidR="009A2336" w:rsidRPr="00A706F6">
        <w:rPr>
          <w:rFonts w:ascii="Times New Roman" w:eastAsia="Times New Roman" w:hAnsi="Times New Roman" w:cs="Times New Roman"/>
        </w:rPr>
        <w:t>Правила</w:t>
      </w:r>
      <w:r w:rsidRPr="00A706F6">
        <w:rPr>
          <w:rFonts w:ascii="Times New Roman" w:eastAsia="Times New Roman" w:hAnsi="Times New Roman" w:cs="Times New Roman"/>
        </w:rPr>
        <w:t xml:space="preserve"> в целях обеспечения размещения указанных объектов.</w:t>
      </w:r>
    </w:p>
    <w:p w14:paraId="18FB97A4" w14:textId="081B78F7" w:rsidR="00D76C20" w:rsidRPr="00A706F6" w:rsidRDefault="00D76C20" w:rsidP="00D76C20">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5. В случае, предусмотренном частью 4 настоящей статьи, мэр города обеспечивает внесение изменений в</w:t>
      </w:r>
      <w:r w:rsidR="009A2336" w:rsidRPr="00A706F6">
        <w:rPr>
          <w:rFonts w:ascii="Times New Roman" w:eastAsia="Times New Roman" w:hAnsi="Times New Roman" w:cs="Times New Roman"/>
        </w:rPr>
        <w:t xml:space="preserve"> Правила </w:t>
      </w:r>
      <w:r w:rsidRPr="00A706F6">
        <w:rPr>
          <w:rFonts w:ascii="Times New Roman" w:eastAsia="Times New Roman" w:hAnsi="Times New Roman" w:cs="Times New Roman"/>
        </w:rPr>
        <w:t xml:space="preserve"> в течение тридцати дней со дня получения указанного в части 4 настоящей статьи требования.</w:t>
      </w:r>
    </w:p>
    <w:p w14:paraId="06F540B4" w14:textId="42018483" w:rsidR="00D76C20" w:rsidRPr="00A706F6" w:rsidRDefault="00D76C20" w:rsidP="00D76C20">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 xml:space="preserve">6. В целях внесения изменений в </w:t>
      </w:r>
      <w:r w:rsidR="009A2336" w:rsidRPr="00A706F6">
        <w:rPr>
          <w:rFonts w:ascii="Times New Roman" w:eastAsia="Times New Roman" w:hAnsi="Times New Roman" w:cs="Times New Roman"/>
        </w:rPr>
        <w:t>Правила</w:t>
      </w:r>
      <w:r w:rsidRPr="00A706F6">
        <w:rPr>
          <w:rFonts w:ascii="Times New Roman" w:eastAsia="Times New Roman" w:hAnsi="Times New Roman" w:cs="Times New Roman"/>
        </w:rPr>
        <w:t xml:space="preserve"> в случаях, предусмотренных пунктами </w:t>
      </w:r>
      <w:r w:rsidR="005406D4" w:rsidRPr="00A706F6">
        <w:rPr>
          <w:rFonts w:ascii="Times New Roman" w:eastAsia="Times New Roman" w:hAnsi="Times New Roman" w:cs="Times New Roman"/>
        </w:rPr>
        <w:t>4 - 6</w:t>
      </w:r>
      <w:r w:rsidRPr="00A706F6">
        <w:rPr>
          <w:rFonts w:ascii="Times New Roman" w:eastAsia="Times New Roman" w:hAnsi="Times New Roman" w:cs="Times New Roman"/>
        </w:rPr>
        <w:t xml:space="preserve"> части 2 и частью 4 настоящей статьи, а также в случае однократного изменения видов разрешенного использования, установленных градостроительным регламентом для конкретной территориальной зоны, без изменения ранее установленных предельных параметров разрешенного строительства, реконструкции объектов капитального строительства и (или) в случае однократного изменения одного или нескольких предельных параметров разрешенного строительства, реконструкции объектов капитального строительства, установленных градостроительным регламентом для конкретной территориальной зоны, не более чем на десять процентов проведение общественных обсуждений, опубликование сообщения о принятии решения о подготовке проекта о внесении изменений в </w:t>
      </w:r>
      <w:r w:rsidR="009A2336" w:rsidRPr="00A706F6">
        <w:rPr>
          <w:rFonts w:ascii="Times New Roman" w:eastAsia="Times New Roman" w:hAnsi="Times New Roman" w:cs="Times New Roman"/>
        </w:rPr>
        <w:t>Правила</w:t>
      </w:r>
      <w:r w:rsidRPr="00A706F6">
        <w:rPr>
          <w:rFonts w:ascii="Times New Roman" w:eastAsia="Times New Roman" w:hAnsi="Times New Roman" w:cs="Times New Roman"/>
        </w:rPr>
        <w:t xml:space="preserve"> и подготовка предусмотренного частью </w:t>
      </w:r>
      <w:r w:rsidR="005406D4" w:rsidRPr="00A706F6">
        <w:rPr>
          <w:rFonts w:ascii="Times New Roman" w:eastAsia="Times New Roman" w:hAnsi="Times New Roman" w:cs="Times New Roman"/>
        </w:rPr>
        <w:t>8</w:t>
      </w:r>
      <w:r w:rsidRPr="00A706F6">
        <w:rPr>
          <w:rFonts w:ascii="Times New Roman" w:eastAsia="Times New Roman" w:hAnsi="Times New Roman" w:cs="Times New Roman"/>
        </w:rPr>
        <w:t xml:space="preserve"> настоящей статьи заключения комиссии не требуются.</w:t>
      </w:r>
    </w:p>
    <w:p w14:paraId="09BFEFDE" w14:textId="355B2A17" w:rsidR="00913292" w:rsidRPr="00A706F6" w:rsidRDefault="005406D4" w:rsidP="00BF6B3B">
      <w:pPr>
        <w:widowControl w:val="0"/>
        <w:autoSpaceDE w:val="0"/>
        <w:autoSpaceDN w:val="0"/>
        <w:spacing w:after="0" w:line="240" w:lineRule="auto"/>
        <w:ind w:firstLine="540"/>
        <w:jc w:val="both"/>
        <w:rPr>
          <w:rFonts w:ascii="Times New Roman" w:eastAsia="Times New Roman" w:hAnsi="Times New Roman" w:cs="Times New Roman"/>
          <w:color w:val="000000" w:themeColor="text1"/>
        </w:rPr>
      </w:pPr>
      <w:r w:rsidRPr="00A706F6">
        <w:rPr>
          <w:rFonts w:ascii="Times New Roman" w:eastAsia="Times New Roman" w:hAnsi="Times New Roman" w:cs="Times New Roman"/>
          <w:color w:val="000000" w:themeColor="text1"/>
        </w:rPr>
        <w:t>7</w:t>
      </w:r>
      <w:r w:rsidR="00913292" w:rsidRPr="00A706F6">
        <w:rPr>
          <w:rFonts w:ascii="Times New Roman" w:eastAsia="Times New Roman" w:hAnsi="Times New Roman" w:cs="Times New Roman"/>
          <w:color w:val="000000" w:themeColor="text1"/>
        </w:rPr>
        <w:t>. Предложение о внесении изменений в настоящие Правила направляется в письменной форме</w:t>
      </w:r>
      <w:r w:rsidR="002601E9" w:rsidRPr="00A706F6">
        <w:rPr>
          <w:rFonts w:ascii="Times New Roman" w:eastAsia="Times New Roman" w:hAnsi="Times New Roman" w:cs="Times New Roman"/>
          <w:color w:val="000000" w:themeColor="text1"/>
        </w:rPr>
        <w:t>, в соответствии с приложением № 1</w:t>
      </w:r>
      <w:r w:rsidR="00F07E98" w:rsidRPr="00A706F6">
        <w:rPr>
          <w:rFonts w:ascii="Times New Roman" w:eastAsia="Times New Roman" w:hAnsi="Times New Roman" w:cs="Times New Roman"/>
          <w:color w:val="000000" w:themeColor="text1"/>
        </w:rPr>
        <w:t xml:space="preserve"> к </w:t>
      </w:r>
      <w:r w:rsidR="002601E9" w:rsidRPr="00A706F6">
        <w:rPr>
          <w:rFonts w:ascii="Times New Roman" w:eastAsia="Times New Roman" w:hAnsi="Times New Roman" w:cs="Times New Roman"/>
          <w:color w:val="000000" w:themeColor="text1"/>
        </w:rPr>
        <w:t xml:space="preserve"> </w:t>
      </w:r>
      <w:r w:rsidR="00F07E98" w:rsidRPr="00A706F6">
        <w:rPr>
          <w:rFonts w:ascii="Times New Roman" w:eastAsia="Times New Roman" w:hAnsi="Times New Roman" w:cs="Times New Roman"/>
          <w:color w:val="000000" w:themeColor="text1"/>
        </w:rPr>
        <w:t>постановлению администрации города от 10.01.</w:t>
      </w:r>
      <w:r w:rsidR="00FF7B64" w:rsidRPr="00A706F6">
        <w:rPr>
          <w:rFonts w:ascii="Times New Roman" w:eastAsia="Times New Roman" w:hAnsi="Times New Roman" w:cs="Times New Roman"/>
          <w:color w:val="000000" w:themeColor="text1"/>
        </w:rPr>
        <w:t>2019г.</w:t>
      </w:r>
      <w:r w:rsidR="00537F9E" w:rsidRPr="00A706F6">
        <w:rPr>
          <w:rFonts w:ascii="Times New Roman" w:eastAsia="Times New Roman" w:hAnsi="Times New Roman" w:cs="Times New Roman"/>
          <w:color w:val="000000" w:themeColor="text1"/>
        </w:rPr>
        <w:t xml:space="preserve"> </w:t>
      </w:r>
      <w:r w:rsidR="00F07E98" w:rsidRPr="00A706F6">
        <w:rPr>
          <w:rFonts w:ascii="Times New Roman" w:eastAsia="Times New Roman" w:hAnsi="Times New Roman" w:cs="Times New Roman"/>
          <w:color w:val="000000" w:themeColor="text1"/>
        </w:rPr>
        <w:lastRenderedPageBreak/>
        <w:t>№ 6 «О комиссии по подготовке проекта Правил землепользования и застройки муниципального образования «город Усолье-Сибирское»</w:t>
      </w:r>
      <w:r w:rsidR="00913292" w:rsidRPr="00A706F6">
        <w:rPr>
          <w:rFonts w:ascii="Times New Roman" w:eastAsia="Times New Roman" w:hAnsi="Times New Roman" w:cs="Times New Roman"/>
          <w:color w:val="000000" w:themeColor="text1"/>
        </w:rPr>
        <w:t xml:space="preserve"> в Комиссию по землепользованию и застройке (далее - комиссия) </w:t>
      </w:r>
      <w:r w:rsidR="00F07E98" w:rsidRPr="00A706F6">
        <w:rPr>
          <w:rFonts w:ascii="Times New Roman" w:eastAsia="Times New Roman" w:hAnsi="Times New Roman" w:cs="Times New Roman"/>
          <w:color w:val="000000" w:themeColor="text1"/>
        </w:rPr>
        <w:t>муниципального образования «город Усолье-Сибирское» (далее - комиссия).</w:t>
      </w:r>
    </w:p>
    <w:p w14:paraId="2361CD26" w14:textId="09BFBEF2" w:rsidR="00913292" w:rsidRPr="00A706F6" w:rsidRDefault="005406D4"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8</w:t>
      </w:r>
      <w:r w:rsidR="00913292" w:rsidRPr="00A706F6">
        <w:rPr>
          <w:rFonts w:ascii="Times New Roman" w:eastAsia="Times New Roman" w:hAnsi="Times New Roman" w:cs="Times New Roman"/>
        </w:rPr>
        <w:t xml:space="preserve">. Комиссия в течение тридцати дней со дня поступления предложения о внесении изменений в настоящие Правила рассматривает его и подготавливает свое заключение, в котором содержатся рекомендации о внесении в соответствии с поступившим предложением изменения в настоящие Правила или об отклонении такого предложения с указанием причин отклонения, и направляет это заключение </w:t>
      </w:r>
      <w:r w:rsidR="00B33AA1" w:rsidRPr="00A706F6">
        <w:rPr>
          <w:rFonts w:ascii="Times New Roman" w:eastAsia="Times New Roman" w:hAnsi="Times New Roman" w:cs="Times New Roman"/>
        </w:rPr>
        <w:t>мэру города</w:t>
      </w:r>
      <w:r w:rsidR="00913292" w:rsidRPr="00A706F6">
        <w:rPr>
          <w:rFonts w:ascii="Times New Roman" w:eastAsia="Times New Roman" w:hAnsi="Times New Roman" w:cs="Times New Roman"/>
        </w:rPr>
        <w:t>.</w:t>
      </w:r>
    </w:p>
    <w:p w14:paraId="7A07F8CD" w14:textId="48810903" w:rsidR="005406D4" w:rsidRPr="00A706F6" w:rsidRDefault="005406D4"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9. Проект о внесении изменений в правила землепользования и застройки</w:t>
      </w:r>
      <w:r w:rsidR="00F07E98" w:rsidRPr="00A706F6">
        <w:rPr>
          <w:rFonts w:ascii="Times New Roman" w:eastAsia="Times New Roman" w:hAnsi="Times New Roman" w:cs="Times New Roman"/>
        </w:rPr>
        <w:t xml:space="preserve"> муниципального образования «город Усолье-Сибирское»</w:t>
      </w:r>
      <w:r w:rsidRPr="00A706F6">
        <w:rPr>
          <w:rFonts w:ascii="Times New Roman" w:eastAsia="Times New Roman" w:hAnsi="Times New Roman" w:cs="Times New Roman"/>
        </w:rPr>
        <w:t>, преду</w:t>
      </w:r>
      <w:r w:rsidR="00F07E98" w:rsidRPr="00A706F6">
        <w:rPr>
          <w:rFonts w:ascii="Times New Roman" w:eastAsia="Times New Roman" w:hAnsi="Times New Roman" w:cs="Times New Roman"/>
        </w:rPr>
        <w:t>сматривающих приведение данных П</w:t>
      </w:r>
      <w:r w:rsidRPr="00A706F6">
        <w:rPr>
          <w:rFonts w:ascii="Times New Roman" w:eastAsia="Times New Roman" w:hAnsi="Times New Roman" w:cs="Times New Roman"/>
        </w:rPr>
        <w:t>равил в соответствие с ограничениями использования объектов недвижимости, установленными на приаэродромной территории, рассмотрению комиссией не подлежит.</w:t>
      </w:r>
    </w:p>
    <w:p w14:paraId="1EE0D40D" w14:textId="2B6CA376" w:rsidR="00913292" w:rsidRPr="00A706F6" w:rsidRDefault="005406D4"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10</w:t>
      </w:r>
      <w:r w:rsidR="00913292" w:rsidRPr="00A706F6">
        <w:rPr>
          <w:rFonts w:ascii="Times New Roman" w:eastAsia="Times New Roman" w:hAnsi="Times New Roman" w:cs="Times New Roman"/>
        </w:rPr>
        <w:t xml:space="preserve">. </w:t>
      </w:r>
      <w:r w:rsidR="00B33AA1" w:rsidRPr="00A706F6">
        <w:rPr>
          <w:rFonts w:ascii="Times New Roman" w:eastAsia="Times New Roman" w:hAnsi="Times New Roman" w:cs="Times New Roman"/>
        </w:rPr>
        <w:t>Мэр города</w:t>
      </w:r>
      <w:r w:rsidR="00913292" w:rsidRPr="00A706F6">
        <w:rPr>
          <w:rFonts w:ascii="Times New Roman" w:eastAsia="Times New Roman" w:hAnsi="Times New Roman" w:cs="Times New Roman"/>
        </w:rPr>
        <w:t xml:space="preserve"> с учетом рекомендаций, содержащихся в заключении комиссии, в течение тридцати дней принимает решение о подготовке проекта о внесении изменения в настоящие Правила или об отклонении предложения о внесении изменения в настоящие Правила с указанием причин отклонения и направляет копию такого решения заявителям.</w:t>
      </w:r>
    </w:p>
    <w:p w14:paraId="3233A8B3" w14:textId="6BF6DD3A" w:rsidR="005406D4" w:rsidRPr="00A706F6" w:rsidRDefault="005406D4" w:rsidP="005406D4">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 xml:space="preserve">11. </w:t>
      </w:r>
      <w:r w:rsidR="00B33AA1" w:rsidRPr="00A706F6">
        <w:rPr>
          <w:rFonts w:ascii="Times New Roman" w:eastAsia="Times New Roman" w:hAnsi="Times New Roman" w:cs="Times New Roman"/>
        </w:rPr>
        <w:t xml:space="preserve">Мэр города </w:t>
      </w:r>
      <w:r w:rsidRPr="00A706F6">
        <w:rPr>
          <w:rFonts w:ascii="Times New Roman" w:eastAsia="Times New Roman" w:hAnsi="Times New Roman" w:cs="Times New Roman"/>
        </w:rPr>
        <w:t xml:space="preserve">после поступления от уполномоченного Правительством Российской Федерации федерального органа исполнительной власти предписания, указанного в пункте 2 части 2 настоящей статьи, обязан принять решение о внесении изменений в правила землепользования и застройки. Предписание, указанное в пункте 2 части 2 настоящей статьи, может быть обжаловано </w:t>
      </w:r>
      <w:r w:rsidR="00CE1252" w:rsidRPr="00A706F6">
        <w:rPr>
          <w:rFonts w:ascii="Times New Roman" w:eastAsia="Times New Roman" w:hAnsi="Times New Roman" w:cs="Times New Roman"/>
        </w:rPr>
        <w:t>м</w:t>
      </w:r>
      <w:r w:rsidR="00B33AA1" w:rsidRPr="00A706F6">
        <w:rPr>
          <w:rFonts w:ascii="Times New Roman" w:eastAsia="Times New Roman" w:hAnsi="Times New Roman" w:cs="Times New Roman"/>
        </w:rPr>
        <w:t>эр</w:t>
      </w:r>
      <w:r w:rsidR="00CE1252" w:rsidRPr="00A706F6">
        <w:rPr>
          <w:rFonts w:ascii="Times New Roman" w:eastAsia="Times New Roman" w:hAnsi="Times New Roman" w:cs="Times New Roman"/>
        </w:rPr>
        <w:t>ом</w:t>
      </w:r>
      <w:r w:rsidR="00B33AA1" w:rsidRPr="00A706F6">
        <w:rPr>
          <w:rFonts w:ascii="Times New Roman" w:eastAsia="Times New Roman" w:hAnsi="Times New Roman" w:cs="Times New Roman"/>
        </w:rPr>
        <w:t xml:space="preserve"> города </w:t>
      </w:r>
      <w:r w:rsidRPr="00A706F6">
        <w:rPr>
          <w:rFonts w:ascii="Times New Roman" w:eastAsia="Times New Roman" w:hAnsi="Times New Roman" w:cs="Times New Roman"/>
        </w:rPr>
        <w:t>в суд.</w:t>
      </w:r>
    </w:p>
    <w:p w14:paraId="02DBBACA" w14:textId="20093DFD" w:rsidR="005406D4" w:rsidRPr="00A706F6" w:rsidRDefault="005406D4" w:rsidP="005406D4">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 xml:space="preserve">12. Со дня поступления в администрацию города уведомления о выявлении самовольной постройки от исполнительного органа государственной власти, должностного лица, государственного учреждения или органа местного самоуправления, указанных в части 2 статьи 55.32 Градостроительного кодекса Российской Федерации, не допускается внесение в </w:t>
      </w:r>
      <w:r w:rsidR="00F07E98" w:rsidRPr="00A706F6">
        <w:rPr>
          <w:rFonts w:ascii="Times New Roman" w:eastAsia="Times New Roman" w:hAnsi="Times New Roman" w:cs="Times New Roman"/>
        </w:rPr>
        <w:t xml:space="preserve">настоящие Правила </w:t>
      </w:r>
      <w:r w:rsidRPr="00A706F6">
        <w:rPr>
          <w:rFonts w:ascii="Times New Roman" w:eastAsia="Times New Roman" w:hAnsi="Times New Roman" w:cs="Times New Roman"/>
        </w:rPr>
        <w:t>изменений, предусматривающих установление применительно к территориальной зоне, в границах которой расположена такая постройка, вида разрешенного использования земельных участков и объектов капитального строительства, предельных параметров разрешенного строительства, реконструкции объектов капитального строительства, которым соответствуют вид разрешенного использования и параметры такой постройки, до ее сноса или приведения в соответствие с установленными требованиями, за исключением случаев, если по результатам рассмотрения данного уведомления администрацией города в исполнительный орган государственной власти, должностному лицу, в государственное учреждение или в орган местного самоуправления, которые указаны в части 2 статьи 55.32 Градостроительного кодекса Российской Федерации, и от которых поступило данное уведомление, направлено уведомление о том, что наличие признаков самовольной постройки не усматривается либо вступило в законную силу решение суда об отказе в удовлетворении исковых требований о сносе самовольной постройки или ее приведении в соответствие с установленными требованиями.</w:t>
      </w:r>
    </w:p>
    <w:p w14:paraId="4299901B" w14:textId="2A873B55" w:rsidR="005406D4" w:rsidRPr="00A706F6" w:rsidRDefault="005406D4" w:rsidP="005406D4">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 xml:space="preserve">13. В случаях, предусмотренных пунктами 4 - 6 части 2 настоящей статьи, исполнительный орган государственной власти или орган местного самоуправления, уполномоченные на установление зон с особыми условиями использования территорий, границ территорий объектов культурного наследия, утверждение границ территорий исторических поселений федерального значения, исторических поселений регионального значения, направляет </w:t>
      </w:r>
      <w:r w:rsidR="00B33AA1" w:rsidRPr="00A706F6">
        <w:rPr>
          <w:rFonts w:ascii="Times New Roman" w:eastAsia="Times New Roman" w:hAnsi="Times New Roman" w:cs="Times New Roman"/>
        </w:rPr>
        <w:t>мэру города</w:t>
      </w:r>
      <w:r w:rsidRPr="00A706F6">
        <w:rPr>
          <w:rFonts w:ascii="Times New Roman" w:eastAsia="Times New Roman" w:hAnsi="Times New Roman" w:cs="Times New Roman"/>
        </w:rPr>
        <w:t xml:space="preserve"> требование об отображении в </w:t>
      </w:r>
      <w:r w:rsidR="00F07E98" w:rsidRPr="00A706F6">
        <w:rPr>
          <w:rFonts w:ascii="Times New Roman" w:eastAsia="Times New Roman" w:hAnsi="Times New Roman" w:cs="Times New Roman"/>
        </w:rPr>
        <w:t>Правилах</w:t>
      </w:r>
      <w:r w:rsidRPr="00A706F6">
        <w:rPr>
          <w:rFonts w:ascii="Times New Roman" w:eastAsia="Times New Roman" w:hAnsi="Times New Roman" w:cs="Times New Roman"/>
        </w:rPr>
        <w:t xml:space="preserve"> границ зон с особыми условиями использования территорий, территорий объектов культурного наследия, территорий исторических поселений федерального значения, территорий исторических поселений регионального значения, установления ограничений использования земельных участков и объектов капитального строительства в границах таких зон, территорий.</w:t>
      </w:r>
    </w:p>
    <w:p w14:paraId="183A228C" w14:textId="5D81C1C7" w:rsidR="005406D4" w:rsidRPr="00A706F6" w:rsidRDefault="005406D4" w:rsidP="005406D4">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 xml:space="preserve">14. В случае поступления требования, предусмотренного частью 13 настоящей статьи, поступления от органа регистрации прав сведений об установлении, изменении или прекращении существования зоны с особыми условиями использования территории, о границах территории объекта культурного наследия либо со дня выявления предусмотренных пунктами 4 -6 части 2 настоящей статьи оснований для внесения изменений в правила землепользования и застройки </w:t>
      </w:r>
      <w:r w:rsidR="00B33AA1" w:rsidRPr="00A706F6">
        <w:rPr>
          <w:rFonts w:ascii="Times New Roman" w:eastAsia="Times New Roman" w:hAnsi="Times New Roman" w:cs="Times New Roman"/>
        </w:rPr>
        <w:t>мэр города</w:t>
      </w:r>
      <w:r w:rsidRPr="00A706F6">
        <w:rPr>
          <w:rFonts w:ascii="Times New Roman" w:eastAsia="Times New Roman" w:hAnsi="Times New Roman" w:cs="Times New Roman"/>
        </w:rPr>
        <w:t xml:space="preserve"> обязан обеспечить внесение изменений в </w:t>
      </w:r>
      <w:r w:rsidR="00F07E98" w:rsidRPr="00A706F6">
        <w:rPr>
          <w:rFonts w:ascii="Times New Roman" w:eastAsia="Times New Roman" w:hAnsi="Times New Roman" w:cs="Times New Roman"/>
        </w:rPr>
        <w:t>Правила</w:t>
      </w:r>
      <w:r w:rsidRPr="00A706F6">
        <w:rPr>
          <w:rFonts w:ascii="Times New Roman" w:eastAsia="Times New Roman" w:hAnsi="Times New Roman" w:cs="Times New Roman"/>
        </w:rPr>
        <w:t xml:space="preserve"> путем их уточнения в соответствии с таким требованием. При этом утверждение изменений в правила землепользования и застройки в целях их уточнения в соответствии с требованием, предусмотренным частью </w:t>
      </w:r>
      <w:r w:rsidR="00B33AA1" w:rsidRPr="00A706F6">
        <w:rPr>
          <w:rFonts w:ascii="Times New Roman" w:eastAsia="Times New Roman" w:hAnsi="Times New Roman" w:cs="Times New Roman"/>
        </w:rPr>
        <w:t>13</w:t>
      </w:r>
      <w:r w:rsidRPr="00A706F6">
        <w:rPr>
          <w:rFonts w:ascii="Times New Roman" w:eastAsia="Times New Roman" w:hAnsi="Times New Roman" w:cs="Times New Roman"/>
        </w:rPr>
        <w:t xml:space="preserve"> настоящей статьи, не требуется.</w:t>
      </w:r>
    </w:p>
    <w:p w14:paraId="094C0AF6" w14:textId="490D049A" w:rsidR="005406D4" w:rsidRPr="00A706F6" w:rsidRDefault="005406D4" w:rsidP="005406D4">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 xml:space="preserve">15. Срок уточнения </w:t>
      </w:r>
      <w:r w:rsidR="00F07E98" w:rsidRPr="00A706F6">
        <w:rPr>
          <w:rFonts w:ascii="Times New Roman" w:eastAsia="Times New Roman" w:hAnsi="Times New Roman" w:cs="Times New Roman"/>
        </w:rPr>
        <w:t>Правил</w:t>
      </w:r>
      <w:r w:rsidRPr="00A706F6">
        <w:rPr>
          <w:rFonts w:ascii="Times New Roman" w:eastAsia="Times New Roman" w:hAnsi="Times New Roman" w:cs="Times New Roman"/>
        </w:rPr>
        <w:t xml:space="preserve"> в соответствии с частью </w:t>
      </w:r>
      <w:r w:rsidR="00B33AA1" w:rsidRPr="00A706F6">
        <w:rPr>
          <w:rFonts w:ascii="Times New Roman" w:eastAsia="Times New Roman" w:hAnsi="Times New Roman" w:cs="Times New Roman"/>
        </w:rPr>
        <w:t>14</w:t>
      </w:r>
      <w:r w:rsidRPr="00A706F6">
        <w:rPr>
          <w:rFonts w:ascii="Times New Roman" w:eastAsia="Times New Roman" w:hAnsi="Times New Roman" w:cs="Times New Roman"/>
        </w:rPr>
        <w:t xml:space="preserve"> настоящей статьи в целях отображения границ зон с особыми условиями использования территорий, территорий объектов культурного наследия, территорий исторических поселений федерального значения, территорий исторических поселений регионального значения, установления ограничений использования земельных участков и объектов капитального строительства в границах таких зон, территорий не может превышать шесть месяцев со дня поступления требования, предусмотренного частью 8 настоящей статьи, поступления от органа регистрации прав сведений об установлении, изменении или прекращении существования зоны с особыми условиями использования территории, о границах территории объекта культурного наследия либо со дня выявления предусмотренных пунктами 4 - 6 части 2 настоящей статьи оснований для внесения изменений в правила землепользования и застройки.</w:t>
      </w:r>
    </w:p>
    <w:p w14:paraId="454D3863" w14:textId="13765CEB" w:rsidR="00913292" w:rsidRPr="00A706F6" w:rsidRDefault="005406D4"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16</w:t>
      </w:r>
      <w:r w:rsidR="00913292" w:rsidRPr="00A706F6">
        <w:rPr>
          <w:rFonts w:ascii="Times New Roman" w:eastAsia="Times New Roman" w:hAnsi="Times New Roman" w:cs="Times New Roman"/>
        </w:rPr>
        <w:t xml:space="preserve">. По поручению </w:t>
      </w:r>
      <w:r w:rsidR="00B33AA1" w:rsidRPr="00A706F6">
        <w:rPr>
          <w:rFonts w:ascii="Times New Roman" w:eastAsia="Times New Roman" w:hAnsi="Times New Roman" w:cs="Times New Roman"/>
        </w:rPr>
        <w:t xml:space="preserve">мэра города </w:t>
      </w:r>
      <w:r w:rsidR="00913292" w:rsidRPr="00A706F6">
        <w:rPr>
          <w:rFonts w:ascii="Times New Roman" w:eastAsia="Times New Roman" w:hAnsi="Times New Roman" w:cs="Times New Roman"/>
        </w:rPr>
        <w:t xml:space="preserve">комиссия не позднее чем по истечении десяти дней с даты принятия решения о подготовке проекта решения о внесении изменений в настоящие Правила обеспечивает опубликование сообщения о принятии такого решения в порядке, установленном для официального опубликования муниципальных правовых актов, иной официальной информации, и размещение указанного сообщения на официальном сайте администрации города в сети </w:t>
      </w:r>
      <w:r w:rsidR="004B5DFE" w:rsidRPr="00A706F6">
        <w:rPr>
          <w:rFonts w:ascii="Times New Roman" w:eastAsia="Times New Roman" w:hAnsi="Times New Roman" w:cs="Times New Roman"/>
        </w:rPr>
        <w:t>«</w:t>
      </w:r>
      <w:r w:rsidR="00913292" w:rsidRPr="00A706F6">
        <w:rPr>
          <w:rFonts w:ascii="Times New Roman" w:eastAsia="Times New Roman" w:hAnsi="Times New Roman" w:cs="Times New Roman"/>
        </w:rPr>
        <w:t>Интернет</w:t>
      </w:r>
      <w:r w:rsidR="004B5DFE" w:rsidRPr="00A706F6">
        <w:rPr>
          <w:rFonts w:ascii="Times New Roman" w:eastAsia="Times New Roman" w:hAnsi="Times New Roman" w:cs="Times New Roman"/>
        </w:rPr>
        <w:t>»</w:t>
      </w:r>
      <w:r w:rsidR="00913292" w:rsidRPr="00A706F6">
        <w:rPr>
          <w:rFonts w:ascii="Times New Roman" w:eastAsia="Times New Roman" w:hAnsi="Times New Roman" w:cs="Times New Roman"/>
        </w:rPr>
        <w:t>, на информационных стендах, установленных в общедоступных местах. Сообщение о принятии такого решения также может быть распространено по местному радио и телевидению.</w:t>
      </w:r>
    </w:p>
    <w:p w14:paraId="3E791092" w14:textId="4437B34F" w:rsidR="00EA11B2" w:rsidRPr="00A706F6" w:rsidRDefault="005406D4" w:rsidP="00EA11B2">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17</w:t>
      </w:r>
      <w:r w:rsidR="00913292" w:rsidRPr="00A706F6">
        <w:rPr>
          <w:rFonts w:ascii="Times New Roman" w:eastAsia="Times New Roman" w:hAnsi="Times New Roman" w:cs="Times New Roman"/>
        </w:rPr>
        <w:t xml:space="preserve">. Проект решения о внесении изменения в настоящие Правила рассматривается на </w:t>
      </w:r>
      <w:r w:rsidR="00EA11B2" w:rsidRPr="00A706F6">
        <w:rPr>
          <w:rFonts w:ascii="Times New Roman" w:eastAsia="Times New Roman" w:hAnsi="Times New Roman" w:cs="Times New Roman"/>
        </w:rPr>
        <w:t>общественных обсуждениях проводимых в порядке, установленном решением Думы города Усолье-Сибирское от 28 июня 2018 г</w:t>
      </w:r>
      <w:r w:rsidR="00537F9E" w:rsidRPr="00A706F6">
        <w:rPr>
          <w:rFonts w:ascii="Times New Roman" w:eastAsia="Times New Roman" w:hAnsi="Times New Roman" w:cs="Times New Roman"/>
        </w:rPr>
        <w:t>ода</w:t>
      </w:r>
      <w:r w:rsidR="00EA11B2" w:rsidRPr="00A706F6">
        <w:rPr>
          <w:rFonts w:ascii="Times New Roman" w:eastAsia="Times New Roman" w:hAnsi="Times New Roman" w:cs="Times New Roman"/>
        </w:rPr>
        <w:t xml:space="preserve"> </w:t>
      </w:r>
      <w:r w:rsidR="004B5DFE" w:rsidRPr="00A706F6">
        <w:rPr>
          <w:rFonts w:ascii="Times New Roman" w:eastAsia="Times New Roman" w:hAnsi="Times New Roman" w:cs="Times New Roman"/>
        </w:rPr>
        <w:t>№</w:t>
      </w:r>
      <w:r w:rsidR="00EA11B2" w:rsidRPr="00A706F6">
        <w:rPr>
          <w:rFonts w:ascii="Times New Roman" w:eastAsia="Times New Roman" w:hAnsi="Times New Roman" w:cs="Times New Roman"/>
        </w:rPr>
        <w:t xml:space="preserve"> 65/7</w:t>
      </w:r>
      <w:r w:rsidR="00913292" w:rsidRPr="00A706F6">
        <w:rPr>
          <w:rFonts w:ascii="Times New Roman" w:eastAsia="Times New Roman" w:hAnsi="Times New Roman" w:cs="Times New Roman"/>
        </w:rPr>
        <w:t>9</w:t>
      </w:r>
      <w:r w:rsidR="00EA11B2" w:rsidRPr="00A706F6">
        <w:rPr>
          <w:rFonts w:ascii="Times New Roman" w:hAnsi="Times New Roman" w:cs="Times New Roman"/>
        </w:rPr>
        <w:t xml:space="preserve"> «О</w:t>
      </w:r>
      <w:r w:rsidR="00EA11B2" w:rsidRPr="00A706F6">
        <w:rPr>
          <w:rFonts w:ascii="Times New Roman" w:eastAsia="Times New Roman" w:hAnsi="Times New Roman" w:cs="Times New Roman"/>
        </w:rPr>
        <w:t>б утверждении порядка организации и проведения общественных обсуждений на террито</w:t>
      </w:r>
      <w:r w:rsidR="004B5DFE" w:rsidRPr="00A706F6">
        <w:rPr>
          <w:rFonts w:ascii="Times New Roman" w:eastAsia="Times New Roman" w:hAnsi="Times New Roman" w:cs="Times New Roman"/>
        </w:rPr>
        <w:t>рии муниципального образования «город Усолье-Сибирское»</w:t>
      </w:r>
      <w:r w:rsidR="00EA11B2" w:rsidRPr="00A706F6">
        <w:rPr>
          <w:rFonts w:ascii="Times New Roman" w:eastAsia="Times New Roman" w:hAnsi="Times New Roman" w:cs="Times New Roman"/>
        </w:rPr>
        <w:t>.</w:t>
      </w:r>
    </w:p>
    <w:p w14:paraId="457D8C60" w14:textId="21332553" w:rsidR="00913292" w:rsidRPr="00A706F6" w:rsidRDefault="00EA11B2" w:rsidP="00EA11B2">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18</w:t>
      </w:r>
      <w:r w:rsidR="00913292" w:rsidRPr="00A706F6">
        <w:rPr>
          <w:rFonts w:ascii="Times New Roman" w:eastAsia="Times New Roman" w:hAnsi="Times New Roman" w:cs="Times New Roman"/>
        </w:rPr>
        <w:t xml:space="preserve">. В случае, если внесение изменений в настоящие Правила связано с размещением или реконструкцией отдельного объекта капитального строительства, </w:t>
      </w:r>
      <w:r w:rsidRPr="00A706F6">
        <w:rPr>
          <w:rFonts w:ascii="Times New Roman" w:eastAsia="Times New Roman" w:hAnsi="Times New Roman" w:cs="Times New Roman"/>
        </w:rPr>
        <w:t xml:space="preserve">общественные обсуждения </w:t>
      </w:r>
      <w:r w:rsidR="00913292" w:rsidRPr="00A706F6">
        <w:rPr>
          <w:rFonts w:ascii="Times New Roman" w:eastAsia="Times New Roman" w:hAnsi="Times New Roman" w:cs="Times New Roman"/>
        </w:rPr>
        <w:t xml:space="preserve">по внесению изменений в Правила проводятся в границах территории, планируемой для размещения или реконструкции такого объекта, и в границах устанавливаемой для такого объекта зоны с особыми условиями использования территорий. При этом комиссия направляет сообщение о проведении </w:t>
      </w:r>
      <w:r w:rsidR="004B5DFE" w:rsidRPr="00A706F6">
        <w:rPr>
          <w:rFonts w:ascii="Times New Roman" w:eastAsia="Times New Roman" w:hAnsi="Times New Roman" w:cs="Times New Roman"/>
        </w:rPr>
        <w:t>общественных обсуждений</w:t>
      </w:r>
      <w:r w:rsidRPr="00A706F6">
        <w:rPr>
          <w:rFonts w:ascii="Times New Roman" w:eastAsia="Times New Roman" w:hAnsi="Times New Roman" w:cs="Times New Roman"/>
        </w:rPr>
        <w:t xml:space="preserve"> </w:t>
      </w:r>
      <w:r w:rsidR="00913292" w:rsidRPr="00A706F6">
        <w:rPr>
          <w:rFonts w:ascii="Times New Roman" w:eastAsia="Times New Roman" w:hAnsi="Times New Roman" w:cs="Times New Roman"/>
        </w:rPr>
        <w:t xml:space="preserve">правообладателям земельных участков, имеющих общие границы с земельным участком, на котором планируется размещение или реконструкция данного объекта, а в случае подготовки изменений в Правила землепользования и застройки в части внесения изменений в градостроительный регламент, установленный для конкретной территориальной зоны, </w:t>
      </w:r>
      <w:r w:rsidRPr="00A706F6">
        <w:rPr>
          <w:rFonts w:ascii="Times New Roman" w:eastAsia="Times New Roman" w:hAnsi="Times New Roman" w:cs="Times New Roman"/>
        </w:rPr>
        <w:t xml:space="preserve">общественные обсуждения </w:t>
      </w:r>
      <w:r w:rsidR="00913292" w:rsidRPr="00A706F6">
        <w:rPr>
          <w:rFonts w:ascii="Times New Roman" w:eastAsia="Times New Roman" w:hAnsi="Times New Roman" w:cs="Times New Roman"/>
        </w:rPr>
        <w:t>по внесению изменений в Правила проводятся в границах территориальной зоны, для которой установлен такой градостроительный регламент.</w:t>
      </w:r>
    </w:p>
    <w:p w14:paraId="7C7F28D2" w14:textId="3E7D56FD"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 xml:space="preserve">Данные </w:t>
      </w:r>
      <w:r w:rsidR="00EA11B2" w:rsidRPr="00A706F6">
        <w:rPr>
          <w:rFonts w:ascii="Times New Roman" w:eastAsia="Times New Roman" w:hAnsi="Times New Roman" w:cs="Times New Roman"/>
        </w:rPr>
        <w:t xml:space="preserve">общественные обсуждения </w:t>
      </w:r>
      <w:r w:rsidRPr="00A706F6">
        <w:rPr>
          <w:rFonts w:ascii="Times New Roman" w:eastAsia="Times New Roman" w:hAnsi="Times New Roman" w:cs="Times New Roman"/>
        </w:rPr>
        <w:t>проводятся в течение одного месяца с момента принятия решения о</w:t>
      </w:r>
      <w:r w:rsidR="004B5DFE" w:rsidRPr="00A706F6">
        <w:rPr>
          <w:rFonts w:ascii="Times New Roman" w:eastAsia="Times New Roman" w:hAnsi="Times New Roman" w:cs="Times New Roman"/>
        </w:rPr>
        <w:t xml:space="preserve">б </w:t>
      </w:r>
      <w:r w:rsidRPr="00A706F6">
        <w:rPr>
          <w:rFonts w:ascii="Times New Roman" w:eastAsia="Times New Roman" w:hAnsi="Times New Roman" w:cs="Times New Roman"/>
        </w:rPr>
        <w:t xml:space="preserve"> </w:t>
      </w:r>
      <w:r w:rsidR="004B5DFE" w:rsidRPr="00A706F6">
        <w:rPr>
          <w:rFonts w:ascii="Times New Roman" w:eastAsia="Times New Roman" w:hAnsi="Times New Roman" w:cs="Times New Roman"/>
        </w:rPr>
        <w:t xml:space="preserve">организации </w:t>
      </w:r>
      <w:r w:rsidR="00EA11B2" w:rsidRPr="00A706F6">
        <w:rPr>
          <w:rFonts w:ascii="Times New Roman" w:eastAsia="Times New Roman" w:hAnsi="Times New Roman" w:cs="Times New Roman"/>
        </w:rPr>
        <w:t>обще</w:t>
      </w:r>
      <w:r w:rsidR="004B5DFE" w:rsidRPr="00A706F6">
        <w:rPr>
          <w:rFonts w:ascii="Times New Roman" w:eastAsia="Times New Roman" w:hAnsi="Times New Roman" w:cs="Times New Roman"/>
        </w:rPr>
        <w:t>ственных обсуждений</w:t>
      </w:r>
      <w:r w:rsidR="00EA11B2" w:rsidRPr="00A706F6">
        <w:rPr>
          <w:rFonts w:ascii="Times New Roman" w:eastAsia="Times New Roman" w:hAnsi="Times New Roman" w:cs="Times New Roman"/>
        </w:rPr>
        <w:t xml:space="preserve"> </w:t>
      </w:r>
      <w:r w:rsidRPr="00A706F6">
        <w:rPr>
          <w:rFonts w:ascii="Times New Roman" w:eastAsia="Times New Roman" w:hAnsi="Times New Roman" w:cs="Times New Roman"/>
        </w:rPr>
        <w:t>и не могут превышать этот срок.</w:t>
      </w:r>
    </w:p>
    <w:p w14:paraId="354DFA59" w14:textId="07A2D815" w:rsidR="00913292" w:rsidRPr="00A706F6" w:rsidRDefault="00EA11B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19</w:t>
      </w:r>
      <w:r w:rsidR="00913292" w:rsidRPr="00A706F6">
        <w:rPr>
          <w:rFonts w:ascii="Times New Roman" w:eastAsia="Times New Roman" w:hAnsi="Times New Roman" w:cs="Times New Roman"/>
        </w:rPr>
        <w:t>. После завершения</w:t>
      </w:r>
      <w:r w:rsidRPr="00A706F6">
        <w:rPr>
          <w:rFonts w:ascii="Times New Roman" w:eastAsia="Times New Roman" w:hAnsi="Times New Roman" w:cs="Times New Roman"/>
        </w:rPr>
        <w:t xml:space="preserve"> общественных обсуждений </w:t>
      </w:r>
      <w:r w:rsidR="00913292" w:rsidRPr="00A706F6">
        <w:rPr>
          <w:rFonts w:ascii="Times New Roman" w:eastAsia="Times New Roman" w:hAnsi="Times New Roman" w:cs="Times New Roman"/>
        </w:rPr>
        <w:t xml:space="preserve">по проекту решения о внесении изменений в настоящие Правила комиссия с учетом результатов таких </w:t>
      </w:r>
      <w:r w:rsidRPr="00A706F6">
        <w:rPr>
          <w:rFonts w:ascii="Times New Roman" w:eastAsia="Times New Roman" w:hAnsi="Times New Roman" w:cs="Times New Roman"/>
        </w:rPr>
        <w:t xml:space="preserve">общественных обсуждений </w:t>
      </w:r>
      <w:r w:rsidR="00913292" w:rsidRPr="00A706F6">
        <w:rPr>
          <w:rFonts w:ascii="Times New Roman" w:eastAsia="Times New Roman" w:hAnsi="Times New Roman" w:cs="Times New Roman"/>
        </w:rPr>
        <w:t xml:space="preserve">обеспечивает внесение изменений в проект решения о внесении изменений в Правила и представляет указанный проект </w:t>
      </w:r>
      <w:r w:rsidR="00B9793D" w:rsidRPr="00A706F6">
        <w:rPr>
          <w:rFonts w:ascii="Times New Roman" w:eastAsia="Times New Roman" w:hAnsi="Times New Roman" w:cs="Times New Roman"/>
        </w:rPr>
        <w:t>мэру</w:t>
      </w:r>
      <w:r w:rsidR="00913292" w:rsidRPr="00A706F6">
        <w:rPr>
          <w:rFonts w:ascii="Times New Roman" w:eastAsia="Times New Roman" w:hAnsi="Times New Roman" w:cs="Times New Roman"/>
        </w:rPr>
        <w:t xml:space="preserve"> города. Обязательными приложениями к проекту решения о внесении изменений в Правила являются протоколы </w:t>
      </w:r>
      <w:r w:rsidRPr="00A706F6">
        <w:rPr>
          <w:rFonts w:ascii="Times New Roman" w:eastAsia="Times New Roman" w:hAnsi="Times New Roman" w:cs="Times New Roman"/>
        </w:rPr>
        <w:t xml:space="preserve">общественных обсуждений </w:t>
      </w:r>
      <w:r w:rsidR="00913292" w:rsidRPr="00A706F6">
        <w:rPr>
          <w:rFonts w:ascii="Times New Roman" w:eastAsia="Times New Roman" w:hAnsi="Times New Roman" w:cs="Times New Roman"/>
        </w:rPr>
        <w:t xml:space="preserve">и заключение о результатах </w:t>
      </w:r>
      <w:r w:rsidRPr="00A706F6">
        <w:rPr>
          <w:rFonts w:ascii="Times New Roman" w:eastAsia="Times New Roman" w:hAnsi="Times New Roman" w:cs="Times New Roman"/>
        </w:rPr>
        <w:t>общественных обсуждений</w:t>
      </w:r>
      <w:r w:rsidR="00913292" w:rsidRPr="00A706F6">
        <w:rPr>
          <w:rFonts w:ascii="Times New Roman" w:eastAsia="Times New Roman" w:hAnsi="Times New Roman" w:cs="Times New Roman"/>
        </w:rPr>
        <w:t>.</w:t>
      </w:r>
    </w:p>
    <w:p w14:paraId="0B89FE21" w14:textId="660ED5CC" w:rsidR="00913292" w:rsidRPr="00A706F6" w:rsidRDefault="00EA11B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20</w:t>
      </w:r>
      <w:r w:rsidR="00913292" w:rsidRPr="00A706F6">
        <w:rPr>
          <w:rFonts w:ascii="Times New Roman" w:eastAsia="Times New Roman" w:hAnsi="Times New Roman" w:cs="Times New Roman"/>
        </w:rPr>
        <w:t xml:space="preserve">. </w:t>
      </w:r>
      <w:r w:rsidR="00B9793D" w:rsidRPr="00A706F6">
        <w:rPr>
          <w:rFonts w:ascii="Times New Roman" w:eastAsia="Times New Roman" w:hAnsi="Times New Roman" w:cs="Times New Roman"/>
        </w:rPr>
        <w:t xml:space="preserve">Мэр </w:t>
      </w:r>
      <w:r w:rsidR="00913292" w:rsidRPr="00A706F6">
        <w:rPr>
          <w:rFonts w:ascii="Times New Roman" w:eastAsia="Times New Roman" w:hAnsi="Times New Roman" w:cs="Times New Roman"/>
        </w:rPr>
        <w:t>города в течение десяти дней после представления ему проекта решения о внесении изменений в настоящие Правила с обязательными приложениями принимает решение о направлении указанного проекта в установленном порядке в Думу города или об отклонении проекта и направлении его на доработку с указанием даты его повторного представления.</w:t>
      </w:r>
    </w:p>
    <w:p w14:paraId="47E6EAA4" w14:textId="622CCF58" w:rsidR="00913292" w:rsidRPr="00A706F6" w:rsidRDefault="00EA11B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21</w:t>
      </w:r>
      <w:r w:rsidR="00913292" w:rsidRPr="00A706F6">
        <w:rPr>
          <w:rFonts w:ascii="Times New Roman" w:eastAsia="Times New Roman" w:hAnsi="Times New Roman" w:cs="Times New Roman"/>
        </w:rPr>
        <w:t>. При внесении изменений в настоящие Правила на рассмотрение Думы города представляются:</w:t>
      </w:r>
    </w:p>
    <w:p w14:paraId="00C46754" w14:textId="6C1B53CF"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1) проект решения Думы города о внесении изменений с обосновывающими материалами;</w:t>
      </w:r>
    </w:p>
    <w:p w14:paraId="09BCBB84" w14:textId="2293CCD0"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 xml:space="preserve">2) согласование изменений с </w:t>
      </w:r>
      <w:r w:rsidR="00AB757F" w:rsidRPr="00A706F6">
        <w:rPr>
          <w:rFonts w:ascii="Times New Roman" w:eastAsia="Times New Roman" w:hAnsi="Times New Roman" w:cs="Times New Roman"/>
        </w:rPr>
        <w:t>отделом архитектуры и градостроительства администрации города</w:t>
      </w:r>
      <w:r w:rsidR="00F07E98" w:rsidRPr="00A706F6">
        <w:rPr>
          <w:rFonts w:ascii="Times New Roman" w:eastAsia="Times New Roman" w:hAnsi="Times New Roman" w:cs="Times New Roman"/>
        </w:rPr>
        <w:t xml:space="preserve"> Усолье-Сибирское (далее - отдел архитектуры и градостроительства администрации города)</w:t>
      </w:r>
      <w:r w:rsidRPr="00A706F6">
        <w:rPr>
          <w:rFonts w:ascii="Times New Roman" w:eastAsia="Times New Roman" w:hAnsi="Times New Roman" w:cs="Times New Roman"/>
        </w:rPr>
        <w:t>;</w:t>
      </w:r>
    </w:p>
    <w:p w14:paraId="28725AB2"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3) заключение комиссии;</w:t>
      </w:r>
    </w:p>
    <w:p w14:paraId="460E364B" w14:textId="798534D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 xml:space="preserve">4) протоколы </w:t>
      </w:r>
      <w:r w:rsidR="00EA11B2" w:rsidRPr="00A706F6">
        <w:rPr>
          <w:rFonts w:ascii="Times New Roman" w:eastAsia="Times New Roman" w:hAnsi="Times New Roman" w:cs="Times New Roman"/>
        </w:rPr>
        <w:t xml:space="preserve">общественных обсуждений </w:t>
      </w:r>
      <w:r w:rsidRPr="00A706F6">
        <w:rPr>
          <w:rFonts w:ascii="Times New Roman" w:eastAsia="Times New Roman" w:hAnsi="Times New Roman" w:cs="Times New Roman"/>
        </w:rPr>
        <w:t xml:space="preserve">и заключение о результатах </w:t>
      </w:r>
      <w:r w:rsidR="00353485" w:rsidRPr="00A706F6">
        <w:rPr>
          <w:rFonts w:ascii="Times New Roman" w:eastAsia="Times New Roman" w:hAnsi="Times New Roman" w:cs="Times New Roman"/>
        </w:rPr>
        <w:t>общественных обсуждений</w:t>
      </w:r>
      <w:r w:rsidRPr="00A706F6">
        <w:rPr>
          <w:rFonts w:ascii="Times New Roman" w:eastAsia="Times New Roman" w:hAnsi="Times New Roman" w:cs="Times New Roman"/>
        </w:rPr>
        <w:t>.</w:t>
      </w:r>
    </w:p>
    <w:p w14:paraId="2A45B25A" w14:textId="77FA6C9B" w:rsidR="00913292" w:rsidRPr="00A706F6" w:rsidRDefault="00353485"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22</w:t>
      </w:r>
      <w:r w:rsidR="00913292" w:rsidRPr="00A706F6">
        <w:rPr>
          <w:rFonts w:ascii="Times New Roman" w:eastAsia="Times New Roman" w:hAnsi="Times New Roman" w:cs="Times New Roman"/>
        </w:rPr>
        <w:t>. После утверждения Думой города изменения в настоящие Правила подлежат опубликованию в порядке, установленном для официального опубликования муниципальных правовых актов, иной официальной информации, и размещаются на официальном сайте администрации города Усо</w:t>
      </w:r>
      <w:r w:rsidR="00700BEB" w:rsidRPr="00A706F6">
        <w:rPr>
          <w:rFonts w:ascii="Times New Roman" w:eastAsia="Times New Roman" w:hAnsi="Times New Roman" w:cs="Times New Roman"/>
        </w:rPr>
        <w:t>лье-Сиб</w:t>
      </w:r>
      <w:r w:rsidR="00F07E98" w:rsidRPr="00A706F6">
        <w:rPr>
          <w:rFonts w:ascii="Times New Roman" w:eastAsia="Times New Roman" w:hAnsi="Times New Roman" w:cs="Times New Roman"/>
        </w:rPr>
        <w:t>ирское в сети «Интернет»</w:t>
      </w:r>
      <w:r w:rsidR="00700BEB" w:rsidRPr="00A706F6">
        <w:rPr>
          <w:rFonts w:ascii="Times New Roman" w:eastAsia="Times New Roman" w:hAnsi="Times New Roman" w:cs="Times New Roman"/>
        </w:rPr>
        <w:t xml:space="preserve">. Утвержденные </w:t>
      </w:r>
      <w:r w:rsidR="00F07E98" w:rsidRPr="00A706F6">
        <w:rPr>
          <w:rFonts w:ascii="Times New Roman" w:eastAsia="Times New Roman" w:hAnsi="Times New Roman" w:cs="Times New Roman"/>
        </w:rPr>
        <w:t xml:space="preserve">Правила </w:t>
      </w:r>
      <w:r w:rsidR="00700BEB" w:rsidRPr="00A706F6">
        <w:rPr>
          <w:rFonts w:ascii="Times New Roman" w:eastAsia="Times New Roman" w:hAnsi="Times New Roman" w:cs="Times New Roman"/>
        </w:rPr>
        <w:t xml:space="preserve">подлежат размещению в федеральной государственной информационной системе территориального планирования не позднее чем по истечении десяти дней с даты утверждения указанных правил. </w:t>
      </w:r>
    </w:p>
    <w:p w14:paraId="4ED7F36C" w14:textId="77777777" w:rsidR="00913292" w:rsidRPr="00A706F6" w:rsidRDefault="00353485"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23</w:t>
      </w:r>
      <w:r w:rsidR="00913292" w:rsidRPr="00A706F6">
        <w:rPr>
          <w:rFonts w:ascii="Times New Roman" w:eastAsia="Times New Roman" w:hAnsi="Times New Roman" w:cs="Times New Roman"/>
        </w:rPr>
        <w:t>. Физические и юридические лица вправе оспорить решение о внесении изменений в настоящие Правила в судебном порядке.</w:t>
      </w:r>
    </w:p>
    <w:p w14:paraId="4DA25013" w14:textId="77777777" w:rsidR="00913292" w:rsidRPr="00A706F6" w:rsidRDefault="00353485"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24</w:t>
      </w:r>
      <w:r w:rsidR="00913292" w:rsidRPr="00A706F6">
        <w:rPr>
          <w:rFonts w:ascii="Times New Roman" w:eastAsia="Times New Roman" w:hAnsi="Times New Roman" w:cs="Times New Roman"/>
        </w:rPr>
        <w:t>. Органы государственной власти Российской Федерации, органы государственной власти Иркутской области вправе оспорить решение о внесении изменений в настоящие Правила в судебном порядке в случае несоответствия данных изменений законодательству Российской Федерации, а также схемам территориального планирования Российской Федерации, схеме территориального планирования Иркутской области, утвержденным до внесения изменений в настоящие Правила.</w:t>
      </w:r>
    </w:p>
    <w:p w14:paraId="66E6BA92" w14:textId="77777777" w:rsidR="00913292" w:rsidRPr="00A706F6" w:rsidRDefault="00913292" w:rsidP="00BF6B3B">
      <w:pPr>
        <w:widowControl w:val="0"/>
        <w:autoSpaceDE w:val="0"/>
        <w:autoSpaceDN w:val="0"/>
        <w:spacing w:after="0" w:line="240" w:lineRule="auto"/>
        <w:jc w:val="both"/>
        <w:rPr>
          <w:rFonts w:ascii="Times New Roman" w:eastAsia="Times New Roman" w:hAnsi="Times New Roman" w:cs="Times New Roman"/>
        </w:rPr>
      </w:pPr>
    </w:p>
    <w:p w14:paraId="3C9072CB" w14:textId="77777777" w:rsidR="00913292" w:rsidRPr="00A706F6" w:rsidRDefault="00913292" w:rsidP="00353485">
      <w:pPr>
        <w:keepNext/>
        <w:spacing w:after="0" w:line="240" w:lineRule="auto"/>
        <w:ind w:firstLine="567"/>
        <w:outlineLvl w:val="0"/>
        <w:rPr>
          <w:rFonts w:ascii="Times New Roman" w:eastAsia="Times New Roman" w:hAnsi="Times New Roman" w:cs="Times New Roman"/>
          <w:b/>
          <w:bCs/>
          <w:kern w:val="32"/>
        </w:rPr>
      </w:pPr>
      <w:bookmarkStart w:id="23" w:name="_Toc458175571"/>
      <w:bookmarkStart w:id="24" w:name="_Toc35798666"/>
      <w:r w:rsidRPr="00A706F6">
        <w:rPr>
          <w:rFonts w:ascii="Times New Roman" w:eastAsia="Times New Roman" w:hAnsi="Times New Roman" w:cs="Times New Roman"/>
          <w:b/>
          <w:bCs/>
          <w:kern w:val="32"/>
        </w:rPr>
        <w:t>Глава 5. ПОЛОЖЕНИЕ ОБ ИЗМЕНЕНИИ ВИДОВ РАЗРЕШЕННОГО ИСПОЛЬЗОВАНИЯ ЗЕМЕЛЬНЫХ УЧАСТКОВ И ОБЪЕКТОВ КАПИТАЛЬНОГО СТРОИТЕЛЬСТВА ФИЗИЧЕСКИМИ И ЮРИДИЧЕСКИМИ ЛИЦАМИ</w:t>
      </w:r>
      <w:bookmarkEnd w:id="23"/>
      <w:bookmarkEnd w:id="24"/>
    </w:p>
    <w:p w14:paraId="0C90A3FA" w14:textId="77777777" w:rsidR="00913292" w:rsidRPr="00A706F6" w:rsidRDefault="00913292" w:rsidP="00353485">
      <w:pPr>
        <w:widowControl w:val="0"/>
        <w:autoSpaceDE w:val="0"/>
        <w:autoSpaceDN w:val="0"/>
        <w:spacing w:after="0" w:line="240" w:lineRule="auto"/>
        <w:ind w:firstLine="567"/>
        <w:jc w:val="both"/>
        <w:rPr>
          <w:rFonts w:ascii="Times New Roman" w:eastAsia="Times New Roman" w:hAnsi="Times New Roman" w:cs="Times New Roman"/>
        </w:rPr>
      </w:pPr>
    </w:p>
    <w:p w14:paraId="23EF5336" w14:textId="77777777" w:rsidR="00913292" w:rsidRPr="00A706F6" w:rsidRDefault="00913292" w:rsidP="00353485">
      <w:pPr>
        <w:keepNext/>
        <w:spacing w:after="0" w:line="240" w:lineRule="auto"/>
        <w:ind w:firstLine="567"/>
        <w:outlineLvl w:val="0"/>
        <w:rPr>
          <w:rFonts w:ascii="Times New Roman" w:eastAsia="Times New Roman" w:hAnsi="Times New Roman" w:cs="Times New Roman"/>
          <w:b/>
          <w:bCs/>
          <w:kern w:val="32"/>
        </w:rPr>
      </w:pPr>
      <w:bookmarkStart w:id="25" w:name="_Toc458175572"/>
      <w:bookmarkStart w:id="26" w:name="_Toc35798667"/>
      <w:r w:rsidRPr="00A706F6">
        <w:rPr>
          <w:rFonts w:ascii="Times New Roman" w:eastAsia="Times New Roman" w:hAnsi="Times New Roman" w:cs="Times New Roman"/>
          <w:b/>
          <w:bCs/>
          <w:kern w:val="32"/>
        </w:rPr>
        <w:t>Статья 7. Виды разрешенного использования земельных участков и объектов капитального строительства</w:t>
      </w:r>
      <w:bookmarkEnd w:id="25"/>
      <w:bookmarkEnd w:id="26"/>
    </w:p>
    <w:p w14:paraId="2F580A99" w14:textId="77777777" w:rsidR="00913292" w:rsidRPr="00A706F6" w:rsidRDefault="00913292" w:rsidP="00BF6B3B">
      <w:pPr>
        <w:spacing w:after="0" w:line="240" w:lineRule="auto"/>
        <w:rPr>
          <w:rFonts w:ascii="Times New Roman" w:eastAsia="Times New Roman" w:hAnsi="Times New Roman" w:cs="Times New Roman"/>
        </w:rPr>
      </w:pPr>
    </w:p>
    <w:p w14:paraId="5F9B4A19"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1. Разрешенное использование земельных участков и объектов капитального строительства может быть следующих видов:</w:t>
      </w:r>
    </w:p>
    <w:p w14:paraId="63769BF6"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1) основные виды разрешенного использования;</w:t>
      </w:r>
    </w:p>
    <w:p w14:paraId="584A285F"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2) условно разрешенные виды использования;</w:t>
      </w:r>
    </w:p>
    <w:p w14:paraId="2FFBB5F4"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3) вспомогательные виды разрешенного использования, допустимые только в качестве дополнительных по отношению к основным видам разрешенного использования и условно разрешенным видам использования и осуществляемые совместно с ними.</w:t>
      </w:r>
    </w:p>
    <w:p w14:paraId="66802BA1"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2. Применительно к каждой территориальной зоне настоящими Правилами установлены виды разрешенного использования земельных участков и объектов капитального строительства; 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 а также ограничения использования земельных участков и объектов капитального строительства, устанавливаемые в соответствии с законодательством Российской Федерации.</w:t>
      </w:r>
    </w:p>
    <w:p w14:paraId="5E169F18"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Для каждого земельного участка и объекта капитального строительства разрешенным считается такое использование, которое соответствует градостроительному регламенту, предельным параметрам разрешенного строительства, реконструкции объектов капитального строительства и с обязательным учетом ограничений на использование объектов недвижимости в соответствии с требованиями настоящих Правил.</w:t>
      </w:r>
    </w:p>
    <w:p w14:paraId="24E2533B"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Требования к использованию земельных участков и объектов капитального строительства, содержащиеся в градостроительных регламентах, указываются в градостроительных планах земельных участков.</w:t>
      </w:r>
    </w:p>
    <w:p w14:paraId="199FCD69"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3. Изменение одного вида разрешенного использования земельных участков и объектов капитального строительства на другой вид такого использования осуществляется в соответствии с градостроительным регламентом при условии соблюдения требований технических регламентов.</w:t>
      </w:r>
    </w:p>
    <w:p w14:paraId="2297F9DB" w14:textId="1C7C0E6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4. Основные и вспомогательные виды разрешенного использования земельных участков и объектов капитального строительства правообладателями земельных участков и объектов капитального строительства, за исключением органов государственной власти, органов местного самоуправления города, государственных и муниципальных учреждений, государственных и муниципальных унитарных предприятий, выбираются самостоятельно без дополнительных разрешений и согласований.</w:t>
      </w:r>
    </w:p>
    <w:p w14:paraId="3B590FB0" w14:textId="5E413AFD"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Основные и вспомогательные виды разрешенного использования земельных участков и объектов капитального строительства органами государственной власти, органами местного самоуправления города, государственными и муниципальными учреждениями, государственными и муниципальными унитарными предприятиями выбираются в соответствии с действующим законодательством.</w:t>
      </w:r>
    </w:p>
    <w:p w14:paraId="62BBB790"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5. Применение правообладателями объектов капитального строительства, указанных в градостроительном регламенте, вспомогательных видов разрешенного использования объектов капитального строительства осуществляется:</w:t>
      </w:r>
    </w:p>
    <w:p w14:paraId="567E0D57"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1) без согласования в случаях:</w:t>
      </w:r>
    </w:p>
    <w:p w14:paraId="3CD2B060"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 если параметры вспомогательных видов использования объектов капитального строительства определены в соответствии с проектом планировки территории и указаны в градостроительном плане земельного участка;</w:t>
      </w:r>
    </w:p>
    <w:p w14:paraId="79C530AF"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 если применение вспомогательного вида разрешенного использования объекта капитального строительства планируется исключительно в целях обеспечения функционирования, эксплуатации, инженерного обеспечения, обслуживания расположенных на этом земельном участке объектов капитального строительства основных и/или условно разрешенных видов использования;</w:t>
      </w:r>
    </w:p>
    <w:p w14:paraId="1CE9934D"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 xml:space="preserve">2) с согласованием параметров вспомогательных видов разрешенного использования объектов капитального строительства в порядке, установленном </w:t>
      </w:r>
      <w:hyperlink w:anchor="P283" w:history="1">
        <w:r w:rsidRPr="00A706F6">
          <w:rPr>
            <w:rFonts w:ascii="Times New Roman" w:eastAsia="Times New Roman" w:hAnsi="Times New Roman" w:cs="Times New Roman"/>
          </w:rPr>
          <w:t>статьей 8</w:t>
        </w:r>
      </w:hyperlink>
      <w:r w:rsidRPr="00A706F6">
        <w:rPr>
          <w:rFonts w:ascii="Times New Roman" w:eastAsia="Times New Roman" w:hAnsi="Times New Roman" w:cs="Times New Roman"/>
        </w:rPr>
        <w:t xml:space="preserve"> настоящих Правил.</w:t>
      </w:r>
    </w:p>
    <w:p w14:paraId="47C4AFD6" w14:textId="59EAAC68"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 xml:space="preserve">6. Условно разрешенные виды использования земельных участков и объектов капитального строительства выбираются правообладателями земельных участков и объектов капитального строительства самостоятельно с учетом результатов </w:t>
      </w:r>
      <w:r w:rsidR="005331A6" w:rsidRPr="00A706F6">
        <w:rPr>
          <w:rFonts w:ascii="Times New Roman" w:eastAsia="Times New Roman" w:hAnsi="Times New Roman" w:cs="Times New Roman"/>
        </w:rPr>
        <w:t xml:space="preserve">общественных обсуждений </w:t>
      </w:r>
      <w:r w:rsidRPr="00A706F6">
        <w:rPr>
          <w:rFonts w:ascii="Times New Roman" w:eastAsia="Times New Roman" w:hAnsi="Times New Roman" w:cs="Times New Roman"/>
        </w:rPr>
        <w:t>по каждому из таких видов.</w:t>
      </w:r>
    </w:p>
    <w:p w14:paraId="5F9A8DCA"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Общая площадь земельных участков с условно разрешенными видами использования не должна превышать допустимой доли, установленной параметрами планируемого развития функциональной зоны, в которой расположены данные земельные участки.</w:t>
      </w:r>
    </w:p>
    <w:p w14:paraId="473E718C" w14:textId="35F2DFD8"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 xml:space="preserve">7. Предоставление разрешения на условно разрешенный вид использования земельного участка или объекта капитального строительства осуществляется в порядке, предусмотренном </w:t>
      </w:r>
      <w:hyperlink w:anchor="P323" w:history="1">
        <w:r w:rsidRPr="00A706F6">
          <w:rPr>
            <w:rFonts w:ascii="Times New Roman" w:eastAsia="Times New Roman" w:hAnsi="Times New Roman" w:cs="Times New Roman"/>
          </w:rPr>
          <w:t>статьей 11</w:t>
        </w:r>
      </w:hyperlink>
      <w:r w:rsidR="00537F9E" w:rsidRPr="00A706F6">
        <w:rPr>
          <w:rFonts w:ascii="Times New Roman" w:eastAsia="Times New Roman" w:hAnsi="Times New Roman" w:cs="Times New Roman"/>
        </w:rPr>
        <w:t xml:space="preserve"> настоящих Правил</w:t>
      </w:r>
      <w:r w:rsidRPr="00A706F6">
        <w:rPr>
          <w:rFonts w:ascii="Times New Roman" w:eastAsia="Times New Roman" w:hAnsi="Times New Roman" w:cs="Times New Roman"/>
        </w:rPr>
        <w:t>.</w:t>
      </w:r>
    </w:p>
    <w:p w14:paraId="4196E8AB"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8. Решения об изменении одного вида разрешенного использования земельных участков и объектов капитального строительства, расположенных на землях, на которые действие градостроительных регламентов не распространяется, на другой вид такого использования, принимаются в соответствии с федеральными законами.</w:t>
      </w:r>
    </w:p>
    <w:p w14:paraId="5568B5AC" w14:textId="77777777" w:rsidR="00913292" w:rsidRPr="00A706F6" w:rsidRDefault="00913292" w:rsidP="00BF6B3B">
      <w:pPr>
        <w:widowControl w:val="0"/>
        <w:autoSpaceDE w:val="0"/>
        <w:autoSpaceDN w:val="0"/>
        <w:spacing w:after="0" w:line="240" w:lineRule="auto"/>
        <w:jc w:val="both"/>
        <w:rPr>
          <w:rFonts w:ascii="Times New Roman" w:eastAsia="Times New Roman" w:hAnsi="Times New Roman" w:cs="Times New Roman"/>
        </w:rPr>
      </w:pPr>
    </w:p>
    <w:p w14:paraId="2D0E6140" w14:textId="77777777" w:rsidR="00913292" w:rsidRPr="00A706F6" w:rsidRDefault="00913292" w:rsidP="00353485">
      <w:pPr>
        <w:keepNext/>
        <w:spacing w:after="0" w:line="240" w:lineRule="auto"/>
        <w:ind w:firstLine="567"/>
        <w:outlineLvl w:val="0"/>
        <w:rPr>
          <w:rFonts w:ascii="Times New Roman" w:eastAsia="Times New Roman" w:hAnsi="Times New Roman" w:cs="Times New Roman"/>
          <w:b/>
          <w:bCs/>
          <w:kern w:val="32"/>
        </w:rPr>
      </w:pPr>
      <w:bookmarkStart w:id="27" w:name="_Toc458175573"/>
      <w:bookmarkStart w:id="28" w:name="_Toc35798668"/>
      <w:r w:rsidRPr="00A706F6">
        <w:rPr>
          <w:rFonts w:ascii="Times New Roman" w:eastAsia="Times New Roman" w:hAnsi="Times New Roman" w:cs="Times New Roman"/>
          <w:b/>
          <w:bCs/>
          <w:kern w:val="32"/>
        </w:rPr>
        <w:t>Статья 8. Согласование параметров вспомогательных видов разрешенного использования объектов капитального строительства</w:t>
      </w:r>
      <w:bookmarkEnd w:id="27"/>
      <w:bookmarkEnd w:id="28"/>
    </w:p>
    <w:p w14:paraId="1BB59EF5" w14:textId="77777777" w:rsidR="00913292" w:rsidRPr="00A706F6" w:rsidRDefault="00913292" w:rsidP="00BF6B3B">
      <w:pPr>
        <w:widowControl w:val="0"/>
        <w:autoSpaceDE w:val="0"/>
        <w:autoSpaceDN w:val="0"/>
        <w:spacing w:after="0" w:line="240" w:lineRule="auto"/>
        <w:jc w:val="both"/>
        <w:rPr>
          <w:rFonts w:ascii="Times New Roman" w:eastAsia="Times New Roman" w:hAnsi="Times New Roman" w:cs="Times New Roman"/>
        </w:rPr>
      </w:pPr>
    </w:p>
    <w:p w14:paraId="219FD427"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1. Согласование выбора правообладателями земельных участков, объектов капитального строительства, параметров вспомогательных видов разрешенного использования объектов капитального строительства осуществляется в случаях, когда выбор вспомогательного вида разрешенного использования объекта капитального строительства осуществляется в целях обеспечения функционирования, эксплуатации, инженерного обеспечения, обслуживания группы объектов капитального строительства основных и/или условно разрешенных видов использования, расположенных на нескольких земельных участках, а параметры планируемых вспомогательных видов разрешенного использования не определены в соответствии с проектом планировки территории и не указаны в градостроительном плане соответствующего земельного участка.</w:t>
      </w:r>
    </w:p>
    <w:p w14:paraId="0B9AAA06"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2. Расчеты необходимых и целесообразных в указанных целях параметров вспомогательных видов разрешенного использования осуществляются в соответствии с требованиями технических регламентов, требованиями действующего законодательства.</w:t>
      </w:r>
    </w:p>
    <w:p w14:paraId="47795117" w14:textId="195DC753"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 xml:space="preserve">3. Правообладатель земельного участка, объекта капитального строительства, заинтересованный в применении вспомогательных видов разрешенного использования, направляет в </w:t>
      </w:r>
      <w:r w:rsidR="00947617" w:rsidRPr="00A706F6">
        <w:rPr>
          <w:rFonts w:ascii="Times New Roman" w:eastAsia="Times New Roman" w:hAnsi="Times New Roman" w:cs="Times New Roman"/>
        </w:rPr>
        <w:t>к</w:t>
      </w:r>
      <w:r w:rsidRPr="00A706F6">
        <w:rPr>
          <w:rFonts w:ascii="Times New Roman" w:eastAsia="Times New Roman" w:hAnsi="Times New Roman" w:cs="Times New Roman"/>
        </w:rPr>
        <w:t xml:space="preserve">омиссию по землепользованию и застройке территории муниципального образования </w:t>
      </w:r>
      <w:r w:rsidR="001D0F0B" w:rsidRPr="00A706F6">
        <w:rPr>
          <w:rFonts w:ascii="Times New Roman" w:eastAsia="Times New Roman" w:hAnsi="Times New Roman" w:cs="Times New Roman"/>
        </w:rPr>
        <w:t>«город</w:t>
      </w:r>
      <w:r w:rsidRPr="00A706F6">
        <w:rPr>
          <w:rFonts w:ascii="Times New Roman" w:eastAsia="Times New Roman" w:hAnsi="Times New Roman" w:cs="Times New Roman"/>
        </w:rPr>
        <w:t xml:space="preserve"> Усолье-Сибирское</w:t>
      </w:r>
      <w:r w:rsidR="001D0F0B" w:rsidRPr="00A706F6">
        <w:rPr>
          <w:rFonts w:ascii="Times New Roman" w:eastAsia="Times New Roman" w:hAnsi="Times New Roman" w:cs="Times New Roman"/>
        </w:rPr>
        <w:t>»</w:t>
      </w:r>
      <w:r w:rsidRPr="00A706F6">
        <w:rPr>
          <w:rFonts w:ascii="Times New Roman" w:eastAsia="Times New Roman" w:hAnsi="Times New Roman" w:cs="Times New Roman"/>
        </w:rPr>
        <w:t xml:space="preserve"> заявление о согласовании, в котором указываются планируемые параметры вспомогательных видов разрешенного использования.</w:t>
      </w:r>
    </w:p>
    <w:p w14:paraId="1428BFF1"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 xml:space="preserve">4. Комиссия в течение 30 дней со дня получения заявления рассматривает данное заявление, проверяет правомерность и обоснованность указанных параметров вспомогательных видов разрешенного использования с учетом окружающей застройки, согласовывает заявленные параметры вспомогательных видов разрешенного использования или отказывает в согласовании, если эти параметры противоречат требованиям </w:t>
      </w:r>
      <w:hyperlink w:anchor="P286" w:history="1">
        <w:r w:rsidRPr="00A706F6">
          <w:rPr>
            <w:rFonts w:ascii="Times New Roman" w:eastAsia="Times New Roman" w:hAnsi="Times New Roman" w:cs="Times New Roman"/>
          </w:rPr>
          <w:t>части 2</w:t>
        </w:r>
      </w:hyperlink>
      <w:r w:rsidRPr="00A706F6">
        <w:rPr>
          <w:rFonts w:ascii="Times New Roman" w:eastAsia="Times New Roman" w:hAnsi="Times New Roman" w:cs="Times New Roman"/>
        </w:rPr>
        <w:t xml:space="preserve"> настоящей статьи.</w:t>
      </w:r>
    </w:p>
    <w:p w14:paraId="7A583931"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5. Отказ Комиссии в согласовании параметров вспомогательных видов разрешенного использования объектов капитального строительства может быть обжалован в судебном порядке.</w:t>
      </w:r>
    </w:p>
    <w:p w14:paraId="2597194B" w14:textId="77777777" w:rsidR="00913292" w:rsidRPr="00A706F6" w:rsidRDefault="00913292" w:rsidP="00BF6B3B">
      <w:pPr>
        <w:widowControl w:val="0"/>
        <w:autoSpaceDE w:val="0"/>
        <w:autoSpaceDN w:val="0"/>
        <w:spacing w:after="0" w:line="240" w:lineRule="auto"/>
        <w:jc w:val="both"/>
        <w:rPr>
          <w:rFonts w:ascii="Times New Roman" w:eastAsia="Times New Roman" w:hAnsi="Times New Roman" w:cs="Times New Roman"/>
        </w:rPr>
      </w:pPr>
    </w:p>
    <w:p w14:paraId="30B21BE7" w14:textId="77777777" w:rsidR="00913292" w:rsidRPr="00A706F6" w:rsidRDefault="00913292" w:rsidP="00353485">
      <w:pPr>
        <w:keepNext/>
        <w:spacing w:after="0" w:line="240" w:lineRule="auto"/>
        <w:ind w:firstLine="567"/>
        <w:outlineLvl w:val="0"/>
        <w:rPr>
          <w:rFonts w:ascii="Times New Roman" w:eastAsia="Times New Roman" w:hAnsi="Times New Roman" w:cs="Times New Roman"/>
          <w:b/>
          <w:bCs/>
          <w:kern w:val="32"/>
        </w:rPr>
      </w:pPr>
      <w:bookmarkStart w:id="29" w:name="_Toc458175574"/>
      <w:bookmarkStart w:id="30" w:name="_Toc35798669"/>
      <w:r w:rsidRPr="00A706F6">
        <w:rPr>
          <w:rFonts w:ascii="Times New Roman" w:eastAsia="Times New Roman" w:hAnsi="Times New Roman" w:cs="Times New Roman"/>
          <w:b/>
          <w:bCs/>
          <w:kern w:val="32"/>
        </w:rPr>
        <w:t>Статья 9. Изменение видов разрешенного использования земельных участков и объектов капитального строительства, на которые распространяется действие градостроительного регламента</w:t>
      </w:r>
      <w:bookmarkEnd w:id="29"/>
      <w:bookmarkEnd w:id="30"/>
    </w:p>
    <w:p w14:paraId="3BE53599" w14:textId="77777777" w:rsidR="00913292" w:rsidRPr="00A706F6" w:rsidRDefault="00913292" w:rsidP="00BF6B3B">
      <w:pPr>
        <w:widowControl w:val="0"/>
        <w:autoSpaceDE w:val="0"/>
        <w:autoSpaceDN w:val="0"/>
        <w:spacing w:after="0" w:line="240" w:lineRule="auto"/>
        <w:jc w:val="both"/>
        <w:rPr>
          <w:rFonts w:ascii="Times New Roman" w:eastAsia="Times New Roman" w:hAnsi="Times New Roman" w:cs="Times New Roman"/>
        </w:rPr>
      </w:pPr>
    </w:p>
    <w:p w14:paraId="63460FC3"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1. Изменение видов разрешенного использования земельных участков и объектов капитального строительства, на которые распространяется действие градостроительного регламента, осуществляется в соответствии с градостроительными регламентами при условии соблюдения требований технических регламентов, проектов зон охраны памятников истории и культуры, документации по планировке территории и других требований действующего законодательства, настоящими Правилами.</w:t>
      </w:r>
    </w:p>
    <w:p w14:paraId="11D79C3C"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 xml:space="preserve">2. Правообладатели земельных участков и объектов капитального строительства, за исключением указанных в </w:t>
      </w:r>
      <w:hyperlink w:anchor="P271" w:history="1">
        <w:r w:rsidRPr="00A706F6">
          <w:rPr>
            <w:rFonts w:ascii="Times New Roman" w:eastAsia="Times New Roman" w:hAnsi="Times New Roman" w:cs="Times New Roman"/>
          </w:rPr>
          <w:t>части 4 статьи 7</w:t>
        </w:r>
      </w:hyperlink>
      <w:r w:rsidRPr="00A706F6">
        <w:rPr>
          <w:rFonts w:ascii="Times New Roman" w:eastAsia="Times New Roman" w:hAnsi="Times New Roman" w:cs="Times New Roman"/>
        </w:rPr>
        <w:t xml:space="preserve"> настоящих Правил, осуществляют изменения видов разрешенного использования земельных участков и объектов капитального строительства:</w:t>
      </w:r>
    </w:p>
    <w:p w14:paraId="17916EF5"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1) без дополнительных согласований и разрешений в случаях:</w:t>
      </w:r>
    </w:p>
    <w:p w14:paraId="415A7995"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 когда один из указанных в градостроительном регламенте основных видов разрешенного использования земельного участка, объекта капитального строительства заменяется другим основным видом;</w:t>
      </w:r>
    </w:p>
    <w:p w14:paraId="46F71508"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 когда один из указанных в градостроительном регламенте вспомогательных видов разрешенного использования земельного участка, объекта капитального строительства заменяется другим вспомогательным видом;</w:t>
      </w:r>
    </w:p>
    <w:p w14:paraId="0FEEADD3"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 xml:space="preserve">- когда изменения, указанные в двух предыдущих подпунктах </w:t>
      </w:r>
      <w:hyperlink w:anchor="P295" w:history="1">
        <w:r w:rsidRPr="00A706F6">
          <w:rPr>
            <w:rFonts w:ascii="Times New Roman" w:eastAsia="Times New Roman" w:hAnsi="Times New Roman" w:cs="Times New Roman"/>
          </w:rPr>
          <w:t>пункта 1</w:t>
        </w:r>
      </w:hyperlink>
      <w:r w:rsidRPr="00A706F6">
        <w:rPr>
          <w:rFonts w:ascii="Times New Roman" w:eastAsia="Times New Roman" w:hAnsi="Times New Roman" w:cs="Times New Roman"/>
        </w:rPr>
        <w:t>, не требуют перепланировки помещений, конструктивных и инженерно-технических преобразований объектов капитального строительства, для осуществления которых необходимо получение соответствующих разрешений, согласований;</w:t>
      </w:r>
    </w:p>
    <w:p w14:paraId="528F29EE"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2) при условии получения соответствующих разрешений, согласований в случаях:</w:t>
      </w:r>
    </w:p>
    <w:p w14:paraId="594864BA"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 xml:space="preserve">- указанных в </w:t>
      </w:r>
      <w:hyperlink w:anchor="P283" w:history="1">
        <w:r w:rsidRPr="00A706F6">
          <w:rPr>
            <w:rFonts w:ascii="Times New Roman" w:eastAsia="Times New Roman" w:hAnsi="Times New Roman" w:cs="Times New Roman"/>
          </w:rPr>
          <w:t>статьях 8</w:t>
        </w:r>
      </w:hyperlink>
      <w:r w:rsidRPr="00A706F6">
        <w:rPr>
          <w:rFonts w:ascii="Times New Roman" w:eastAsia="Times New Roman" w:hAnsi="Times New Roman" w:cs="Times New Roman"/>
        </w:rPr>
        <w:t xml:space="preserve">, </w:t>
      </w:r>
      <w:hyperlink w:anchor="P323" w:history="1">
        <w:r w:rsidRPr="00A706F6">
          <w:rPr>
            <w:rFonts w:ascii="Times New Roman" w:eastAsia="Times New Roman" w:hAnsi="Times New Roman" w:cs="Times New Roman"/>
          </w:rPr>
          <w:t>11</w:t>
        </w:r>
      </w:hyperlink>
      <w:r w:rsidRPr="00A706F6">
        <w:rPr>
          <w:rFonts w:ascii="Times New Roman" w:eastAsia="Times New Roman" w:hAnsi="Times New Roman" w:cs="Times New Roman"/>
        </w:rPr>
        <w:t xml:space="preserve"> и </w:t>
      </w:r>
      <w:hyperlink w:anchor="P338" w:history="1">
        <w:r w:rsidRPr="00A706F6">
          <w:rPr>
            <w:rFonts w:ascii="Times New Roman" w:eastAsia="Times New Roman" w:hAnsi="Times New Roman" w:cs="Times New Roman"/>
          </w:rPr>
          <w:t>12</w:t>
        </w:r>
      </w:hyperlink>
      <w:r w:rsidRPr="00A706F6">
        <w:rPr>
          <w:rFonts w:ascii="Times New Roman" w:eastAsia="Times New Roman" w:hAnsi="Times New Roman" w:cs="Times New Roman"/>
        </w:rPr>
        <w:t xml:space="preserve"> настоящих Правил;</w:t>
      </w:r>
    </w:p>
    <w:p w14:paraId="494D2888"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 установленных законодательством при осуществлении перепланировки помещений, конструктивных и инженерно-технических преобразований объектов капитального строительства, в том числе в области обеспечения санитарно-эпидемиологического благополучия населения, противопожарной безопасности;</w:t>
      </w:r>
    </w:p>
    <w:p w14:paraId="3018D800"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 получения правообладателем земельного участка и объекта капитального строительства разрешения на условно разрешенный вид использования земельного участка или объекта капитального строительства - в случаях, когда испрашиваемый вид разрешенного использования земельных участков и объектов капитального строительства является условно разрешенным;</w:t>
      </w:r>
    </w:p>
    <w:p w14:paraId="442355BC"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 выполнения технических регламентов - в случаях, когда изменение одного вида разрешенного использования земельных участков и объектов капитального строительства на другой вид такого использования связано с необходимостью подготовки проектной документации и получением разрешения на строительство.</w:t>
      </w:r>
    </w:p>
    <w:p w14:paraId="1A9CF00E"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3. Изменение видов разрешенного использования объектов капитального строительства, связанное с переводом помещений из категории жилых помещений в категорию нежилых помещений или из категории нежилых помещений в категорию жилых помещений, осуществляется в соответствии с жилищным законодательством.</w:t>
      </w:r>
    </w:p>
    <w:p w14:paraId="11B20C00"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Собственники помещений в многоквартирных домах изменяют один вид разрешенного использования на другой вид такого использования в случае выполнения следующих условий и соблюдения следующих требований:</w:t>
      </w:r>
    </w:p>
    <w:p w14:paraId="76831757"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а) градостроительным регламентом предусмотрены нежилые помещения в многоквартирных домах;</w:t>
      </w:r>
    </w:p>
    <w:p w14:paraId="1E235F6A"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б) обеспечиваются требования о наличии изолированного входа в такие помещения без использования помещений, обеспечивающих доступ к жилым помещениям;</w:t>
      </w:r>
    </w:p>
    <w:p w14:paraId="4E103442"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в) соблюдаются требования технических регламентов (а до введения их в действие - требования строительных норм и правил, иных обязательных требований).</w:t>
      </w:r>
    </w:p>
    <w:p w14:paraId="5EB19E24" w14:textId="6524F33F"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 xml:space="preserve">4. Решение об изменении одного вида разрешенного использования на другой принимается </w:t>
      </w:r>
      <w:r w:rsidR="00762013" w:rsidRPr="00A706F6">
        <w:rPr>
          <w:rFonts w:ascii="Times New Roman" w:eastAsia="Times New Roman" w:hAnsi="Times New Roman" w:cs="Times New Roman"/>
        </w:rPr>
        <w:t>мэром города</w:t>
      </w:r>
      <w:r w:rsidRPr="00A706F6">
        <w:rPr>
          <w:rFonts w:ascii="Times New Roman" w:eastAsia="Times New Roman" w:hAnsi="Times New Roman" w:cs="Times New Roman"/>
        </w:rPr>
        <w:t>.</w:t>
      </w:r>
    </w:p>
    <w:p w14:paraId="5F0CC6EF" w14:textId="77777777" w:rsidR="00913292" w:rsidRPr="00A706F6" w:rsidRDefault="00913292" w:rsidP="00BF6B3B">
      <w:pPr>
        <w:widowControl w:val="0"/>
        <w:autoSpaceDE w:val="0"/>
        <w:autoSpaceDN w:val="0"/>
        <w:spacing w:after="0" w:line="240" w:lineRule="auto"/>
        <w:jc w:val="both"/>
        <w:rPr>
          <w:rFonts w:ascii="Times New Roman" w:eastAsia="Times New Roman" w:hAnsi="Times New Roman" w:cs="Times New Roman"/>
        </w:rPr>
      </w:pPr>
    </w:p>
    <w:p w14:paraId="0838A255" w14:textId="77777777" w:rsidR="00913292" w:rsidRPr="00A706F6" w:rsidRDefault="00913292" w:rsidP="00353485">
      <w:pPr>
        <w:keepNext/>
        <w:spacing w:after="0" w:line="240" w:lineRule="auto"/>
        <w:ind w:firstLine="567"/>
        <w:outlineLvl w:val="0"/>
        <w:rPr>
          <w:rFonts w:ascii="Times New Roman" w:eastAsia="Times New Roman" w:hAnsi="Times New Roman" w:cs="Times New Roman"/>
          <w:b/>
          <w:bCs/>
          <w:kern w:val="32"/>
        </w:rPr>
      </w:pPr>
      <w:bookmarkStart w:id="31" w:name="_Toc458175575"/>
      <w:bookmarkStart w:id="32" w:name="_Toc35798670"/>
      <w:r w:rsidRPr="00A706F6">
        <w:rPr>
          <w:rFonts w:ascii="Times New Roman" w:eastAsia="Times New Roman" w:hAnsi="Times New Roman" w:cs="Times New Roman"/>
          <w:b/>
          <w:bCs/>
          <w:kern w:val="32"/>
        </w:rPr>
        <w:t>Статья 10. Предельные размеры земельных участков и предельные параметры разрешенного строительства, реконструкции объектов капитального строительства</w:t>
      </w:r>
      <w:bookmarkEnd w:id="31"/>
      <w:bookmarkEnd w:id="32"/>
    </w:p>
    <w:p w14:paraId="7FB852BE" w14:textId="77777777" w:rsidR="00913292" w:rsidRPr="00A706F6" w:rsidRDefault="00913292" w:rsidP="00BF6B3B">
      <w:pPr>
        <w:widowControl w:val="0"/>
        <w:autoSpaceDE w:val="0"/>
        <w:autoSpaceDN w:val="0"/>
        <w:spacing w:after="0" w:line="240" w:lineRule="auto"/>
        <w:jc w:val="both"/>
        <w:rPr>
          <w:rFonts w:ascii="Times New Roman" w:eastAsia="Times New Roman" w:hAnsi="Times New Roman" w:cs="Times New Roman"/>
        </w:rPr>
      </w:pPr>
    </w:p>
    <w:p w14:paraId="5D4B483F" w14:textId="7414EE4E"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1. 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 включа</w:t>
      </w:r>
      <w:r w:rsidR="00D64B45" w:rsidRPr="00A706F6">
        <w:rPr>
          <w:rFonts w:ascii="Times New Roman" w:eastAsia="Times New Roman" w:hAnsi="Times New Roman" w:cs="Times New Roman"/>
        </w:rPr>
        <w:t xml:space="preserve">ют </w:t>
      </w:r>
      <w:r w:rsidRPr="00A706F6">
        <w:rPr>
          <w:rFonts w:ascii="Times New Roman" w:eastAsia="Times New Roman" w:hAnsi="Times New Roman" w:cs="Times New Roman"/>
        </w:rPr>
        <w:t>в себя:</w:t>
      </w:r>
    </w:p>
    <w:p w14:paraId="2C1F713B"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 предельные (минимальные и (или) максимальные) размеры земельных участков, в том числе их площадь;</w:t>
      </w:r>
    </w:p>
    <w:p w14:paraId="4D479DD4"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14:paraId="4F7EAD19"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 предельное количество этажей или предельную высоту зданий, строений, сооружений;</w:t>
      </w:r>
    </w:p>
    <w:p w14:paraId="49C3852D" w14:textId="488F002C"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 xml:space="preserve">- 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w:t>
      </w:r>
      <w:r w:rsidR="00D64B45" w:rsidRPr="00A706F6">
        <w:rPr>
          <w:rFonts w:ascii="Times New Roman" w:eastAsia="Times New Roman" w:hAnsi="Times New Roman" w:cs="Times New Roman"/>
        </w:rPr>
        <w:t>всей площади земельного участка.</w:t>
      </w:r>
    </w:p>
    <w:p w14:paraId="5B288912"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2. В качестве минимальной площади земельных участков устанавливается площадь, соответствующая минимальным нормативным показателям, предусмотренным местными нормативами градостроительного проектирования, настоящими Правилами и иными требованиями действующего законодательства к размерам земельных участков. В качестве максимальной площади земельных участков устанавливается площадь, предусмотренная местными нормативами градостроительного проектирования и правилами, действовавшими в период застройки соответствующих земельных участков, но не превышающая площадь территориальной зоны размещения указанных земельных участков или ее части, ограниченной красными линиями.</w:t>
      </w:r>
    </w:p>
    <w:p w14:paraId="3D1F5979"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3. Необходимые отступы зданий, сооружений от границ земельных участков устанавливаются в соответствии с требованиями технических регламентов, нормативов градостроительного проектирования с учетом ограничений использования земельных участков и объектов капитального строительства в зонах с особыми условиями использования территории.</w:t>
      </w:r>
    </w:p>
    <w:p w14:paraId="76B839F1"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4. Отклонения от предельных параметров разрешенного строительства, реконструкции объектов капитального строительства не должны превышать допустимых значений, установленных планируемыми характеристиками и параметрами развития функциональных зон, если иное не предусмотрено требованиями технических регламентов местных нормативов градостроительного проектирования, зон с особыми условиями использования территории.</w:t>
      </w:r>
    </w:p>
    <w:p w14:paraId="1493BB3B" w14:textId="77777777" w:rsidR="00913292" w:rsidRPr="00A706F6" w:rsidRDefault="00913292" w:rsidP="00BF6B3B">
      <w:pPr>
        <w:widowControl w:val="0"/>
        <w:autoSpaceDE w:val="0"/>
        <w:autoSpaceDN w:val="0"/>
        <w:spacing w:after="0" w:line="240" w:lineRule="auto"/>
        <w:jc w:val="both"/>
        <w:rPr>
          <w:rFonts w:ascii="Times New Roman" w:eastAsia="Times New Roman" w:hAnsi="Times New Roman" w:cs="Times New Roman"/>
        </w:rPr>
      </w:pPr>
    </w:p>
    <w:p w14:paraId="02827079" w14:textId="77777777" w:rsidR="00913292" w:rsidRPr="00A706F6" w:rsidRDefault="00913292" w:rsidP="00353485">
      <w:pPr>
        <w:keepNext/>
        <w:spacing w:after="0" w:line="240" w:lineRule="auto"/>
        <w:ind w:firstLine="567"/>
        <w:outlineLvl w:val="0"/>
        <w:rPr>
          <w:rFonts w:ascii="Times New Roman" w:eastAsia="Times New Roman" w:hAnsi="Times New Roman" w:cs="Times New Roman"/>
          <w:b/>
          <w:bCs/>
          <w:kern w:val="32"/>
        </w:rPr>
      </w:pPr>
      <w:bookmarkStart w:id="33" w:name="_Toc458175576"/>
      <w:bookmarkStart w:id="34" w:name="_Toc35798671"/>
      <w:r w:rsidRPr="00A706F6">
        <w:rPr>
          <w:rFonts w:ascii="Times New Roman" w:eastAsia="Times New Roman" w:hAnsi="Times New Roman" w:cs="Times New Roman"/>
          <w:b/>
          <w:bCs/>
          <w:kern w:val="32"/>
        </w:rPr>
        <w:t>Статья 11. Порядок предоставления разрешения на условно разрешенный вид использования земельного участка или объекта капитального строительства</w:t>
      </w:r>
      <w:bookmarkEnd w:id="33"/>
      <w:bookmarkEnd w:id="34"/>
    </w:p>
    <w:p w14:paraId="6121819C" w14:textId="77777777" w:rsidR="00913292" w:rsidRPr="00A706F6" w:rsidRDefault="00913292" w:rsidP="00BF6B3B">
      <w:pPr>
        <w:widowControl w:val="0"/>
        <w:autoSpaceDE w:val="0"/>
        <w:autoSpaceDN w:val="0"/>
        <w:spacing w:after="0" w:line="240" w:lineRule="auto"/>
        <w:jc w:val="both"/>
        <w:rPr>
          <w:rFonts w:ascii="Times New Roman" w:eastAsia="Times New Roman" w:hAnsi="Times New Roman" w:cs="Times New Roman"/>
        </w:rPr>
      </w:pPr>
    </w:p>
    <w:p w14:paraId="5D762B98"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1. В случаях, определенных градостроительными регламентами настоящих Правил, строительные намерения физических и юридических лиц являются условно разрешенными видами использования земельного участка или объекта капитального строительства.</w:t>
      </w:r>
    </w:p>
    <w:p w14:paraId="1973429C" w14:textId="054BA641"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2. Физическое или юридическое лицо, заинтересованное в предоставлении разрешения на условно разрешенный вид использования земельного участка или объекта капитального строительства, направляет заявление о предоставлении разрешения на условно разрешенный вид использования в Комиссию. Заявление должно содержать материалы, обосновывающие требования о предоставлении указанного разрешения.</w:t>
      </w:r>
      <w:r w:rsidR="00993A8E" w:rsidRPr="00A706F6">
        <w:rPr>
          <w:rFonts w:ascii="Times New Roman" w:hAnsi="Times New Roman" w:cs="Times New Roman"/>
        </w:rPr>
        <w:t xml:space="preserve"> </w:t>
      </w:r>
      <w:r w:rsidR="00993A8E" w:rsidRPr="00A706F6">
        <w:rPr>
          <w:rFonts w:ascii="Times New Roman" w:eastAsia="Times New Roman" w:hAnsi="Times New Roman" w:cs="Times New Roman"/>
        </w:rPr>
        <w:t xml:space="preserve">Заявление о предоставлении разрешения на условно разрешенный вид использования может быть направлено в форме электронного документа, подписанного электронной подписью в соответствии с требованиями Федерального закона от 6 апреля 2011 года № 63-ФЗ </w:t>
      </w:r>
      <w:r w:rsidR="00D64B45" w:rsidRPr="00A706F6">
        <w:rPr>
          <w:rFonts w:ascii="Times New Roman" w:eastAsia="Times New Roman" w:hAnsi="Times New Roman" w:cs="Times New Roman"/>
        </w:rPr>
        <w:t>«Об электронной подписи»</w:t>
      </w:r>
      <w:r w:rsidR="00993A8E" w:rsidRPr="00A706F6">
        <w:rPr>
          <w:rFonts w:ascii="Times New Roman" w:eastAsia="Times New Roman" w:hAnsi="Times New Roman" w:cs="Times New Roman"/>
        </w:rPr>
        <w:t>.</w:t>
      </w:r>
    </w:p>
    <w:p w14:paraId="75CF0CB9"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Обосновывающие материалы предоставляются в виде эскизного проекта строительства, реконструкции объекта капитального строительства, который предлагается реализовать в случае предоставления разрешения на условно разрешенный вид использования. Могут предоставляться иные материалы, обосновывающие целесообразность, возможность и допустимость реализации соответствующих предложений.</w:t>
      </w:r>
    </w:p>
    <w:p w14:paraId="2327FBF0" w14:textId="4235BE91"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 xml:space="preserve">3. </w:t>
      </w:r>
      <w:r w:rsidR="00353485" w:rsidRPr="00A706F6">
        <w:rPr>
          <w:rFonts w:ascii="Times New Roman" w:eastAsia="Times New Roman" w:hAnsi="Times New Roman" w:cs="Times New Roman"/>
        </w:rPr>
        <w:t>Проект решения о предоставлении разрешения на условно разрешенный вид использования подлежит рассмотрению на общественных обсуждениях, проводимых в порядке, установленном статьей 5.1 Градостроительного кодекса Российской Федерации, с учетом положений настоящей статьи.</w:t>
      </w:r>
    </w:p>
    <w:p w14:paraId="4FF8DADD" w14:textId="5103133A"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 xml:space="preserve">4. На основании заключения о результатах </w:t>
      </w:r>
      <w:r w:rsidR="00353485" w:rsidRPr="00A706F6">
        <w:rPr>
          <w:rFonts w:ascii="Times New Roman" w:eastAsia="Times New Roman" w:hAnsi="Times New Roman" w:cs="Times New Roman"/>
        </w:rPr>
        <w:t xml:space="preserve">общественных обсуждений </w:t>
      </w:r>
      <w:r w:rsidRPr="00A706F6">
        <w:rPr>
          <w:rFonts w:ascii="Times New Roman" w:eastAsia="Times New Roman" w:hAnsi="Times New Roman" w:cs="Times New Roman"/>
        </w:rPr>
        <w:t xml:space="preserve">по вопросу о предоставлении разрешения на условно разрешенный вид использования Комиссия осуществляет подготовку рекомендаций о предоставлении разрешения на условно разрешенный вид использования или об отказе в предоставлении такого разрешения с указанием причин принятого решения и направляет их </w:t>
      </w:r>
      <w:r w:rsidR="00D64B45" w:rsidRPr="00A706F6">
        <w:rPr>
          <w:rFonts w:ascii="Times New Roman" w:eastAsia="Times New Roman" w:hAnsi="Times New Roman" w:cs="Times New Roman"/>
        </w:rPr>
        <w:t xml:space="preserve">мэру </w:t>
      </w:r>
      <w:r w:rsidRPr="00A706F6">
        <w:rPr>
          <w:rFonts w:ascii="Times New Roman" w:eastAsia="Times New Roman" w:hAnsi="Times New Roman" w:cs="Times New Roman"/>
        </w:rPr>
        <w:t>города.</w:t>
      </w:r>
    </w:p>
    <w:p w14:paraId="18F11E5D"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В рекомендациях Комиссии должны содержаться также выводы о возможности соблюдения в случае получения разрешения на условно разрешенный вид использования:</w:t>
      </w:r>
    </w:p>
    <w:p w14:paraId="75269399"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 требований технических регламентов, нормативов градостроительного проектирования, проектов зон охраны памятников истории и культуры и других требований, установленных действующим законодательством;</w:t>
      </w:r>
    </w:p>
    <w:p w14:paraId="63F94F2A"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 прав и законных интересов других физических и юридических лиц.</w:t>
      </w:r>
    </w:p>
    <w:p w14:paraId="6E5EDE63" w14:textId="14C3A4E2"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 xml:space="preserve">5. На основании указанных в </w:t>
      </w:r>
      <w:hyperlink w:anchor="P329" w:history="1">
        <w:r w:rsidRPr="00A706F6">
          <w:rPr>
            <w:rFonts w:ascii="Times New Roman" w:eastAsia="Times New Roman" w:hAnsi="Times New Roman" w:cs="Times New Roman"/>
          </w:rPr>
          <w:t>части 4</w:t>
        </w:r>
      </w:hyperlink>
      <w:r w:rsidRPr="00A706F6">
        <w:rPr>
          <w:rFonts w:ascii="Times New Roman" w:eastAsia="Times New Roman" w:hAnsi="Times New Roman" w:cs="Times New Roman"/>
        </w:rPr>
        <w:t xml:space="preserve"> настоящей статьи рекомендаций </w:t>
      </w:r>
      <w:r w:rsidR="00CE1252" w:rsidRPr="00A706F6">
        <w:rPr>
          <w:rFonts w:ascii="Times New Roman" w:eastAsia="Times New Roman" w:hAnsi="Times New Roman" w:cs="Times New Roman"/>
        </w:rPr>
        <w:t>мэр</w:t>
      </w:r>
      <w:r w:rsidRPr="00A706F6">
        <w:rPr>
          <w:rFonts w:ascii="Times New Roman" w:eastAsia="Times New Roman" w:hAnsi="Times New Roman" w:cs="Times New Roman"/>
        </w:rPr>
        <w:t xml:space="preserve"> города в течение трех дней со дня поступления таких рекомендаций издает постановление администрации о предоставлении разрешения на условно разрешенный вид использования или об отказе в предоставлении такого разрешения.</w:t>
      </w:r>
    </w:p>
    <w:p w14:paraId="48867DE4" w14:textId="6789B2BB"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 xml:space="preserve">6. Расходы, связанные с организацией и проведением </w:t>
      </w:r>
      <w:r w:rsidR="00353485" w:rsidRPr="00A706F6">
        <w:rPr>
          <w:rFonts w:ascii="Times New Roman" w:eastAsia="Times New Roman" w:hAnsi="Times New Roman" w:cs="Times New Roman"/>
        </w:rPr>
        <w:t xml:space="preserve">общественных обсуждениях </w:t>
      </w:r>
      <w:r w:rsidRPr="00A706F6">
        <w:rPr>
          <w:rFonts w:ascii="Times New Roman" w:eastAsia="Times New Roman" w:hAnsi="Times New Roman" w:cs="Times New Roman"/>
        </w:rPr>
        <w:t>по вопросу предоставления разрешения на условно разрешенный вид использования земельного участка и/или объекта капитального строительства, несет физические или юридическое лицо, заинтересованное в предоставлении такого разрешения.</w:t>
      </w:r>
    </w:p>
    <w:p w14:paraId="6A986C77" w14:textId="7C16A4F8"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 xml:space="preserve">7. В случае, если условно разрешенный вид использования земельного участка или объекта капитального строительства включен в градостроительный регламент в установленном для внесения изменений в Правила застройки порядке после проведения </w:t>
      </w:r>
      <w:r w:rsidR="00F668C7" w:rsidRPr="00A706F6">
        <w:rPr>
          <w:rFonts w:ascii="Times New Roman" w:eastAsia="Times New Roman" w:hAnsi="Times New Roman" w:cs="Times New Roman"/>
        </w:rPr>
        <w:t>общественных обсуждений</w:t>
      </w:r>
      <w:r w:rsidRPr="00A706F6">
        <w:rPr>
          <w:rFonts w:ascii="Times New Roman" w:eastAsia="Times New Roman" w:hAnsi="Times New Roman" w:cs="Times New Roman"/>
        </w:rPr>
        <w:t xml:space="preserve"> по инициативе физического или юридического лица, заинтересованного в предоставлении разрешения на условно разрешенный вид использования, решение о предоставлении разрешения на условно разрешенный вид использования такому лицу принимается без проведения </w:t>
      </w:r>
      <w:r w:rsidR="00F668C7" w:rsidRPr="00A706F6">
        <w:rPr>
          <w:rFonts w:ascii="Times New Roman" w:eastAsia="Times New Roman" w:hAnsi="Times New Roman" w:cs="Times New Roman"/>
        </w:rPr>
        <w:t>общественных обсуждений</w:t>
      </w:r>
      <w:r w:rsidRPr="00A706F6">
        <w:rPr>
          <w:rFonts w:ascii="Times New Roman" w:eastAsia="Times New Roman" w:hAnsi="Times New Roman" w:cs="Times New Roman"/>
        </w:rPr>
        <w:t>.</w:t>
      </w:r>
    </w:p>
    <w:p w14:paraId="74860CDC"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8. Физическое или юридическое лицо вправе оспорить в судебном порядке решение о предоставлении разрешения на условно разрешенный вид использования или об отказе в предоставлении такого разрешения.</w:t>
      </w:r>
    </w:p>
    <w:p w14:paraId="55A848E2" w14:textId="309924FB" w:rsidR="00353485" w:rsidRPr="00A706F6" w:rsidRDefault="00353485"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 xml:space="preserve">9. Со дня поступления в администрацию города уведомления о выявлении самовольной постройки от исполнительного органа государственной власти, должностного лица, государственного учреждения или органа местного самоуправления, указанных в части 2 статьи 55.32 Градостроительного кодекса Российской Федерации, не допускается предоставление разрешения на условно разрешенный вид использования в отношении земельного участка, на котором расположена такая постройка, или в отношении такой постройки до ее сноса или приведения в соответствие с установленными требованиями, за исключением случаев, если по результатам рассмотрения данного уведомления </w:t>
      </w:r>
      <w:r w:rsidR="00393FF4" w:rsidRPr="00A706F6">
        <w:rPr>
          <w:rFonts w:ascii="Times New Roman" w:eastAsia="Times New Roman" w:hAnsi="Times New Roman" w:cs="Times New Roman"/>
        </w:rPr>
        <w:t>администрацией города Усолье-Сибирское</w:t>
      </w:r>
      <w:r w:rsidRPr="00A706F6">
        <w:rPr>
          <w:rFonts w:ascii="Times New Roman" w:eastAsia="Times New Roman" w:hAnsi="Times New Roman" w:cs="Times New Roman"/>
        </w:rPr>
        <w:t xml:space="preserve"> в исполнительный орган государственной власти, должностному лицу, в государственное учреждение или орган местного самоуправления, которые указаны в части 2 статьи 55.32 </w:t>
      </w:r>
      <w:r w:rsidR="00393FF4" w:rsidRPr="00A706F6">
        <w:rPr>
          <w:rFonts w:ascii="Times New Roman" w:eastAsia="Times New Roman" w:hAnsi="Times New Roman" w:cs="Times New Roman"/>
        </w:rPr>
        <w:t>Градостроительного кодекса Российской Федерации</w:t>
      </w:r>
      <w:r w:rsidRPr="00A706F6">
        <w:rPr>
          <w:rFonts w:ascii="Times New Roman" w:eastAsia="Times New Roman" w:hAnsi="Times New Roman" w:cs="Times New Roman"/>
        </w:rPr>
        <w:t xml:space="preserve"> и от которых поступило данное уведомление, направлено уведомление о том, что наличие признаков самовольной постройки не усматривается либо вступило в законную силу решение суда об отказе в удовлетворении исковых требований о сносе самовольной постройки или ее приведении в соответствие с установленными требованиями.</w:t>
      </w:r>
    </w:p>
    <w:p w14:paraId="3400F4C6" w14:textId="77777777" w:rsidR="00913292" w:rsidRPr="00A706F6" w:rsidRDefault="00913292" w:rsidP="00BF6B3B">
      <w:pPr>
        <w:widowControl w:val="0"/>
        <w:autoSpaceDE w:val="0"/>
        <w:autoSpaceDN w:val="0"/>
        <w:spacing w:after="0" w:line="240" w:lineRule="auto"/>
        <w:jc w:val="both"/>
        <w:rPr>
          <w:rFonts w:ascii="Times New Roman" w:eastAsia="Times New Roman" w:hAnsi="Times New Roman" w:cs="Times New Roman"/>
        </w:rPr>
      </w:pPr>
    </w:p>
    <w:p w14:paraId="23BB0E46" w14:textId="77777777" w:rsidR="00913292" w:rsidRPr="00A706F6" w:rsidRDefault="00913292" w:rsidP="00353485">
      <w:pPr>
        <w:keepNext/>
        <w:spacing w:after="0" w:line="240" w:lineRule="auto"/>
        <w:ind w:firstLine="567"/>
        <w:outlineLvl w:val="0"/>
        <w:rPr>
          <w:rFonts w:ascii="Times New Roman" w:eastAsia="Times New Roman" w:hAnsi="Times New Roman" w:cs="Times New Roman"/>
          <w:b/>
          <w:bCs/>
          <w:kern w:val="32"/>
        </w:rPr>
      </w:pPr>
      <w:bookmarkStart w:id="35" w:name="_Toc458175577"/>
      <w:bookmarkStart w:id="36" w:name="_Toc35798672"/>
      <w:r w:rsidRPr="00A706F6">
        <w:rPr>
          <w:rFonts w:ascii="Times New Roman" w:eastAsia="Times New Roman" w:hAnsi="Times New Roman" w:cs="Times New Roman"/>
          <w:b/>
          <w:bCs/>
          <w:kern w:val="32"/>
        </w:rPr>
        <w:t>Статья 12. Порядок предоставления разрешения на отклонение от предельных параметров разрешенного строительства, реконструкции объектов капитального строительства</w:t>
      </w:r>
      <w:bookmarkEnd w:id="35"/>
      <w:bookmarkEnd w:id="36"/>
    </w:p>
    <w:p w14:paraId="5A1F4BB3" w14:textId="77777777" w:rsidR="00913292" w:rsidRPr="00A706F6" w:rsidRDefault="00913292" w:rsidP="00BF6B3B">
      <w:pPr>
        <w:widowControl w:val="0"/>
        <w:autoSpaceDE w:val="0"/>
        <w:autoSpaceDN w:val="0"/>
        <w:spacing w:after="0" w:line="240" w:lineRule="auto"/>
        <w:jc w:val="both"/>
        <w:rPr>
          <w:rFonts w:ascii="Times New Roman" w:eastAsia="Times New Roman" w:hAnsi="Times New Roman" w:cs="Times New Roman"/>
        </w:rPr>
      </w:pPr>
    </w:p>
    <w:p w14:paraId="7DA7FBAC"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1. Правообладатели земельных участков, размеры которых меньше установленных градостроительным регламентом минимальных размеров земельных участков либо конфигурация, инженерно-геологические или иные характеристики которых неблагоприятны для застройки, вправе обратиться за разрешениями на отклонение от предельных параметров разрешенного строительства, реконструкции объектов капитального строительства.</w:t>
      </w:r>
    </w:p>
    <w:p w14:paraId="2D88F958" w14:textId="77777777" w:rsidR="00F668C7" w:rsidRPr="00A706F6" w:rsidRDefault="00393FF4" w:rsidP="007118D1">
      <w:pPr>
        <w:autoSpaceDE w:val="0"/>
        <w:autoSpaceDN w:val="0"/>
        <w:adjustRightInd w:val="0"/>
        <w:spacing w:after="0" w:line="240" w:lineRule="auto"/>
        <w:ind w:firstLine="540"/>
        <w:jc w:val="both"/>
        <w:rPr>
          <w:rFonts w:ascii="Times New Roman" w:hAnsi="Times New Roman" w:cs="Times New Roman"/>
        </w:rPr>
      </w:pPr>
      <w:r w:rsidRPr="00A706F6">
        <w:rPr>
          <w:rFonts w:ascii="Times New Roman" w:eastAsia="Times New Roman" w:hAnsi="Times New Roman" w:cs="Times New Roman"/>
        </w:rPr>
        <w:t>Правообладатели земельных участков вправе обратиться за разрешениями на отклонение от предельных параметров разрешенного строительства, реконструкции объектов капитального строительства, если такое отклонение необходимо в целях однократного изменения одного или нескольких предельных параметров разрешенного строительства, реконструкции объектов капитального строительства, установленных градостроительным регламентом для конкретной территориальной зоны, не более чем на десять процентов.</w:t>
      </w:r>
      <w:r w:rsidR="00F668C7" w:rsidRPr="00A706F6">
        <w:rPr>
          <w:rFonts w:ascii="Times New Roman" w:hAnsi="Times New Roman" w:cs="Times New Roman"/>
        </w:rPr>
        <w:t xml:space="preserve"> </w:t>
      </w:r>
    </w:p>
    <w:p w14:paraId="25212A80" w14:textId="4A1C65DF" w:rsidR="00F668C7" w:rsidRPr="00A706F6" w:rsidRDefault="00F668C7" w:rsidP="00F668C7">
      <w:pPr>
        <w:autoSpaceDE w:val="0"/>
        <w:autoSpaceDN w:val="0"/>
        <w:adjustRightInd w:val="0"/>
        <w:spacing w:after="0" w:line="240" w:lineRule="auto"/>
        <w:ind w:firstLine="540"/>
        <w:jc w:val="both"/>
        <w:rPr>
          <w:rFonts w:ascii="Times New Roman" w:hAnsi="Times New Roman" w:cs="Times New Roman"/>
        </w:rPr>
      </w:pPr>
      <w:r w:rsidRPr="00A706F6">
        <w:rPr>
          <w:rFonts w:ascii="Times New Roman" w:hAnsi="Times New Roman" w:cs="Times New Roman"/>
        </w:rPr>
        <w:t>Отклонение от предельных параметров разрешенного строительства, реконструкции объектов капитального строительства в части предельного количества этажей, предельной высоты зданий, строений, сооружений и требований к архитектурным решениям объектов капитального строительства в границах территорий исторических поселений федерального или регионального значения не допускается.</w:t>
      </w:r>
    </w:p>
    <w:p w14:paraId="2C7AEB2F"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Заявление должно содержать материалы, обосновывающие требования о предоставлении указанного разрешения.</w:t>
      </w:r>
    </w:p>
    <w:p w14:paraId="029D4198"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Обосновывающие материалы предоставляются в виде эскизного проекта строительства, реконструкции объекта капитального строительства, который предлагается реализовать в случае предоставления разрешения на отклонение от предельных параметров разрешенного строительства. Могут предоставляться иные материалы, обосновывающие целесообразность, возможность и допустимость реализации соответствующих предложений.</w:t>
      </w:r>
    </w:p>
    <w:p w14:paraId="5C748C68" w14:textId="7E3B5E46" w:rsidR="008224C5" w:rsidRPr="00A706F6" w:rsidRDefault="00913292" w:rsidP="008224C5">
      <w:pPr>
        <w:autoSpaceDE w:val="0"/>
        <w:autoSpaceDN w:val="0"/>
        <w:adjustRightInd w:val="0"/>
        <w:spacing w:after="0" w:line="240" w:lineRule="auto"/>
        <w:ind w:firstLine="540"/>
        <w:jc w:val="both"/>
        <w:rPr>
          <w:rFonts w:ascii="Times New Roman" w:hAnsi="Times New Roman" w:cs="Times New Roman"/>
        </w:rPr>
      </w:pPr>
      <w:r w:rsidRPr="00A706F6">
        <w:rPr>
          <w:rFonts w:ascii="Times New Roman" w:eastAsia="Times New Roman" w:hAnsi="Times New Roman" w:cs="Times New Roman"/>
        </w:rPr>
        <w:t>2. Отклонение от предельных параметров разрешенного строительства, реконструкции объектов капитального строительства разрешается для отдельного земельного участка при соблюдении требований технических регламентов.</w:t>
      </w:r>
      <w:r w:rsidR="008224C5" w:rsidRPr="00A706F6">
        <w:rPr>
          <w:rFonts w:ascii="Times New Roman" w:hAnsi="Times New Roman" w:cs="Times New Roman"/>
        </w:rPr>
        <w:t xml:space="preserve"> Отклонение от предельных параметров разрешенного строительства, реконструкции объектов капитального строительства в части предельного количества этажей, предельной высоты зданий, строений, сооружений и требований к архитектурным решениям объектов капитального строительства в границах территорий исторических поселений федерального или регионального значения не допускается.</w:t>
      </w:r>
    </w:p>
    <w:p w14:paraId="6181CEFE" w14:textId="77777777" w:rsidR="00993A8E" w:rsidRPr="00A706F6" w:rsidRDefault="00913292" w:rsidP="00F668C7">
      <w:pPr>
        <w:spacing w:after="0" w:line="240" w:lineRule="auto"/>
        <w:ind w:firstLine="539"/>
        <w:jc w:val="both"/>
        <w:rPr>
          <w:rFonts w:ascii="Times New Roman" w:eastAsia="Times New Roman" w:hAnsi="Times New Roman" w:cs="Times New Roman"/>
        </w:rPr>
      </w:pPr>
      <w:r w:rsidRPr="00A706F6">
        <w:rPr>
          <w:rFonts w:ascii="Times New Roman" w:eastAsia="Times New Roman" w:hAnsi="Times New Roman" w:cs="Times New Roman"/>
        </w:rPr>
        <w:t>3. Заинтересованное в получении разрешения на отклонение от предельных параметров разрешенного строительства, реконструкции объектов капитального строительства лицо направляет в Комиссию заявление о предоставлении такого разрешения.</w:t>
      </w:r>
      <w:r w:rsidR="00993A8E" w:rsidRPr="00A706F6">
        <w:rPr>
          <w:rFonts w:ascii="Times New Roman" w:eastAsia="Times New Roman" w:hAnsi="Times New Roman" w:cs="Times New Roman"/>
        </w:rPr>
        <w:t xml:space="preserve"> Заявление о предоставлении разрешения на отклонение от предельных параметров разрешенного строительства, реконструкции объектов капитального строительства может быть направлено в форме электронного документа, подписанного электронной подписью</w:t>
      </w:r>
      <w:r w:rsidR="00CE53C2" w:rsidRPr="00A706F6">
        <w:rPr>
          <w:rFonts w:ascii="Times New Roman" w:eastAsia="Times New Roman" w:hAnsi="Times New Roman" w:cs="Times New Roman"/>
        </w:rPr>
        <w:t>.</w:t>
      </w:r>
    </w:p>
    <w:p w14:paraId="21444A99" w14:textId="02554E91" w:rsidR="00913292" w:rsidRPr="00A706F6" w:rsidRDefault="00913292" w:rsidP="00F668C7">
      <w:pPr>
        <w:widowControl w:val="0"/>
        <w:autoSpaceDE w:val="0"/>
        <w:autoSpaceDN w:val="0"/>
        <w:spacing w:after="0" w:line="240" w:lineRule="auto"/>
        <w:ind w:firstLine="539"/>
        <w:jc w:val="both"/>
        <w:rPr>
          <w:rFonts w:ascii="Times New Roman" w:eastAsia="Times New Roman" w:hAnsi="Times New Roman" w:cs="Times New Roman"/>
        </w:rPr>
      </w:pPr>
      <w:r w:rsidRPr="00A706F6">
        <w:rPr>
          <w:rFonts w:ascii="Times New Roman" w:eastAsia="Times New Roman" w:hAnsi="Times New Roman" w:cs="Times New Roman"/>
        </w:rPr>
        <w:t xml:space="preserve">4. </w:t>
      </w:r>
      <w:r w:rsidR="00393FF4" w:rsidRPr="00A706F6">
        <w:rPr>
          <w:rFonts w:ascii="Times New Roman" w:eastAsia="Times New Roman" w:hAnsi="Times New Roman" w:cs="Times New Roman"/>
        </w:rPr>
        <w:t>Проект решения о предоставлении разрешения на отклонение от предельных параметров разрешенного строительства, реконструкции объектов капитального строительства подлежит рассмотрению на общественных обс</w:t>
      </w:r>
      <w:r w:rsidR="00F668C7" w:rsidRPr="00A706F6">
        <w:rPr>
          <w:rFonts w:ascii="Times New Roman" w:eastAsia="Times New Roman" w:hAnsi="Times New Roman" w:cs="Times New Roman"/>
        </w:rPr>
        <w:t>уждениях</w:t>
      </w:r>
      <w:r w:rsidR="00393FF4" w:rsidRPr="00A706F6">
        <w:rPr>
          <w:rFonts w:ascii="Times New Roman" w:eastAsia="Times New Roman" w:hAnsi="Times New Roman" w:cs="Times New Roman"/>
        </w:rPr>
        <w:t>, проводимых в порядке, установленном статьей 5.1 Градостроительного кодекса Российской Федерации, с учетом положений статьи 39 Градостроительного кодекса Российской Федерации, за исключением случая, указа</w:t>
      </w:r>
      <w:r w:rsidR="008224C5" w:rsidRPr="00A706F6">
        <w:rPr>
          <w:rFonts w:ascii="Times New Roman" w:eastAsia="Times New Roman" w:hAnsi="Times New Roman" w:cs="Times New Roman"/>
        </w:rPr>
        <w:t xml:space="preserve">нного в части 1.1 </w:t>
      </w:r>
      <w:r w:rsidR="00393FF4" w:rsidRPr="00A706F6">
        <w:rPr>
          <w:rFonts w:ascii="Times New Roman" w:eastAsia="Times New Roman" w:hAnsi="Times New Roman" w:cs="Times New Roman"/>
        </w:rPr>
        <w:t xml:space="preserve"> статьи 40 Градостроительного кодекса Российской Федерации.</w:t>
      </w:r>
    </w:p>
    <w:p w14:paraId="0EB83A85" w14:textId="090FCCDF" w:rsidR="00EE51F5" w:rsidRPr="00A706F6" w:rsidRDefault="00913292" w:rsidP="00EE51F5">
      <w:pPr>
        <w:autoSpaceDE w:val="0"/>
        <w:autoSpaceDN w:val="0"/>
        <w:adjustRightInd w:val="0"/>
        <w:spacing w:after="0" w:line="240" w:lineRule="auto"/>
        <w:ind w:firstLine="539"/>
        <w:jc w:val="both"/>
        <w:rPr>
          <w:rFonts w:ascii="Times New Roman" w:hAnsi="Times New Roman" w:cs="Times New Roman"/>
        </w:rPr>
      </w:pPr>
      <w:r w:rsidRPr="00A706F6">
        <w:rPr>
          <w:rFonts w:ascii="Times New Roman" w:eastAsia="Times New Roman" w:hAnsi="Times New Roman" w:cs="Times New Roman"/>
        </w:rPr>
        <w:t xml:space="preserve">5. </w:t>
      </w:r>
      <w:r w:rsidR="00EE51F5" w:rsidRPr="00A706F6">
        <w:rPr>
          <w:rFonts w:ascii="Times New Roman" w:hAnsi="Times New Roman" w:cs="Times New Roman"/>
        </w:rPr>
        <w:t>На основании заключения о результатах общественных обсуждений по проекту решения о предоставлении разрешения на отклонение от предельных параметров разрешенного строительства, реконструкции объектов капитального строительства комиссия осуществляет подготовку рекомендаций о предоставлении такого разрешения или об отказе в предоставлении такого разрешения с указанием причин принятого решения и направляет указанные рекомендации мэру города.</w:t>
      </w:r>
    </w:p>
    <w:p w14:paraId="01EFB390" w14:textId="7E2C7178"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 xml:space="preserve">6. </w:t>
      </w:r>
      <w:r w:rsidR="00EE51F5" w:rsidRPr="00A706F6">
        <w:rPr>
          <w:rFonts w:ascii="Times New Roman" w:eastAsia="Times New Roman" w:hAnsi="Times New Roman" w:cs="Times New Roman"/>
        </w:rPr>
        <w:t>Мэр</w:t>
      </w:r>
      <w:r w:rsidRPr="00A706F6">
        <w:rPr>
          <w:rFonts w:ascii="Times New Roman" w:eastAsia="Times New Roman" w:hAnsi="Times New Roman" w:cs="Times New Roman"/>
        </w:rPr>
        <w:t xml:space="preserve"> города в течение семи дней со дня поступления указанных в </w:t>
      </w:r>
      <w:hyperlink w:anchor="P346" w:history="1">
        <w:r w:rsidRPr="00A706F6">
          <w:rPr>
            <w:rFonts w:ascii="Times New Roman" w:eastAsia="Times New Roman" w:hAnsi="Times New Roman" w:cs="Times New Roman"/>
          </w:rPr>
          <w:t>части 5</w:t>
        </w:r>
      </w:hyperlink>
      <w:r w:rsidRPr="00A706F6">
        <w:rPr>
          <w:rFonts w:ascii="Times New Roman" w:eastAsia="Times New Roman" w:hAnsi="Times New Roman" w:cs="Times New Roman"/>
        </w:rPr>
        <w:t xml:space="preserve"> настоящей статьи рекомендаций принимает решение о предоставлении разрешения на отклонение от предельных параметров разрешенного строительства, реконструкции объектов капитального строительства или об отказе в предоставлении такого разрешения с указанием причин принятого решения.</w:t>
      </w:r>
    </w:p>
    <w:p w14:paraId="13489253" w14:textId="5318185A" w:rsidR="00EE51F5"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 xml:space="preserve">7. </w:t>
      </w:r>
      <w:r w:rsidR="00EE51F5" w:rsidRPr="00A706F6">
        <w:rPr>
          <w:rFonts w:ascii="Times New Roman" w:eastAsia="Times New Roman" w:hAnsi="Times New Roman" w:cs="Times New Roman"/>
        </w:rPr>
        <w:t>Расходы, связанные с организацией и проведением общественных обсуждений по проекту решения о предоставлении разрешения на отклонение от предельных параметров разрешенного строительства, реконструкции объектов капитального строительства, несет физическое или юридическое лицо, заинтересованное в предоставлении такого разрешения.</w:t>
      </w:r>
    </w:p>
    <w:p w14:paraId="15FC5323" w14:textId="622225FC"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8. Физическое или юридическое лицо вправе оспорить в судебном порядке решение о предоставлении разрешения на отклонение от предельных параметров разрешенного строительства, реконструкции объектов капитального строительства или об отказе в предоставлении такого разрешения.</w:t>
      </w:r>
    </w:p>
    <w:p w14:paraId="0C0E319F" w14:textId="77777777" w:rsidR="00913292" w:rsidRPr="00A706F6" w:rsidRDefault="00913292" w:rsidP="00BF6B3B">
      <w:pPr>
        <w:widowControl w:val="0"/>
        <w:autoSpaceDE w:val="0"/>
        <w:autoSpaceDN w:val="0"/>
        <w:spacing w:after="0" w:line="240" w:lineRule="auto"/>
        <w:jc w:val="both"/>
        <w:rPr>
          <w:rFonts w:ascii="Times New Roman" w:eastAsia="Times New Roman" w:hAnsi="Times New Roman" w:cs="Times New Roman"/>
        </w:rPr>
      </w:pPr>
    </w:p>
    <w:p w14:paraId="17925451" w14:textId="77777777" w:rsidR="00913292" w:rsidRPr="00A706F6" w:rsidRDefault="00913292" w:rsidP="00393FF4">
      <w:pPr>
        <w:keepNext/>
        <w:spacing w:after="0" w:line="240" w:lineRule="auto"/>
        <w:ind w:firstLine="567"/>
        <w:outlineLvl w:val="0"/>
        <w:rPr>
          <w:rFonts w:ascii="Times New Roman" w:eastAsia="Times New Roman" w:hAnsi="Times New Roman" w:cs="Times New Roman"/>
          <w:b/>
          <w:bCs/>
          <w:kern w:val="32"/>
        </w:rPr>
      </w:pPr>
      <w:bookmarkStart w:id="37" w:name="_Toc458175578"/>
      <w:bookmarkStart w:id="38" w:name="_Toc35798673"/>
      <w:r w:rsidRPr="00A706F6">
        <w:rPr>
          <w:rFonts w:ascii="Times New Roman" w:eastAsia="Times New Roman" w:hAnsi="Times New Roman" w:cs="Times New Roman"/>
          <w:b/>
          <w:bCs/>
          <w:kern w:val="32"/>
        </w:rPr>
        <w:t>Глава 6. ПОЛОЖЕНИЕ О ПОДГОТОВКЕ ДОКУМЕНТАЦИИ ПО ПЛАНИРОВКЕ ТЕРРИТОРИИ ОРГАНАМИ МЕСТНОГО САМОУПРАВЛЕНИЯ</w:t>
      </w:r>
      <w:bookmarkEnd w:id="37"/>
      <w:bookmarkEnd w:id="38"/>
    </w:p>
    <w:p w14:paraId="63B959B3" w14:textId="77777777" w:rsidR="00913292" w:rsidRPr="00A706F6" w:rsidRDefault="00913292" w:rsidP="00393FF4">
      <w:pPr>
        <w:spacing w:after="0" w:line="240" w:lineRule="auto"/>
        <w:ind w:firstLine="567"/>
        <w:rPr>
          <w:rFonts w:ascii="Times New Roman" w:eastAsia="Times New Roman" w:hAnsi="Times New Roman" w:cs="Times New Roman"/>
        </w:rPr>
      </w:pPr>
    </w:p>
    <w:p w14:paraId="58B323A8" w14:textId="77777777" w:rsidR="00913292" w:rsidRPr="00A706F6" w:rsidRDefault="00913292" w:rsidP="00393FF4">
      <w:pPr>
        <w:keepNext/>
        <w:spacing w:after="0" w:line="240" w:lineRule="auto"/>
        <w:ind w:firstLine="567"/>
        <w:outlineLvl w:val="0"/>
        <w:rPr>
          <w:rFonts w:ascii="Times New Roman" w:eastAsia="Times New Roman" w:hAnsi="Times New Roman" w:cs="Times New Roman"/>
          <w:b/>
          <w:bCs/>
          <w:kern w:val="32"/>
        </w:rPr>
      </w:pPr>
      <w:bookmarkStart w:id="39" w:name="_Toc458175579"/>
      <w:bookmarkStart w:id="40" w:name="_Toc35798674"/>
      <w:r w:rsidRPr="00A706F6">
        <w:rPr>
          <w:rFonts w:ascii="Times New Roman" w:eastAsia="Times New Roman" w:hAnsi="Times New Roman" w:cs="Times New Roman"/>
          <w:b/>
          <w:bCs/>
          <w:kern w:val="32"/>
        </w:rPr>
        <w:t>Статья 13. Общие положения о планировке территории</w:t>
      </w:r>
      <w:bookmarkEnd w:id="39"/>
      <w:bookmarkEnd w:id="40"/>
    </w:p>
    <w:p w14:paraId="6B6BD8FE" w14:textId="77777777" w:rsidR="00913292" w:rsidRPr="00A706F6" w:rsidRDefault="00913292" w:rsidP="00BF6B3B">
      <w:pPr>
        <w:spacing w:after="0" w:line="240" w:lineRule="auto"/>
        <w:rPr>
          <w:rFonts w:ascii="Times New Roman" w:eastAsia="Times New Roman" w:hAnsi="Times New Roman" w:cs="Times New Roman"/>
        </w:rPr>
      </w:pPr>
    </w:p>
    <w:p w14:paraId="271B6B5A" w14:textId="77777777" w:rsidR="00E11994" w:rsidRPr="00A706F6" w:rsidRDefault="00E11994" w:rsidP="00E11994">
      <w:pPr>
        <w:autoSpaceDE w:val="0"/>
        <w:autoSpaceDN w:val="0"/>
        <w:adjustRightInd w:val="0"/>
        <w:spacing w:after="0" w:line="240" w:lineRule="auto"/>
        <w:ind w:firstLine="540"/>
        <w:jc w:val="both"/>
        <w:rPr>
          <w:rFonts w:ascii="Times New Roman" w:hAnsi="Times New Roman" w:cs="Times New Roman"/>
        </w:rPr>
      </w:pPr>
      <w:r w:rsidRPr="00A706F6">
        <w:rPr>
          <w:rFonts w:ascii="Times New Roman" w:hAnsi="Times New Roman" w:cs="Times New Roman"/>
        </w:rPr>
        <w:t>1. Подготовка документации по планировке территории осуществляется в целях обеспечения устойчивого развития территорий, в том числе выделения элементов планировочной структуры, установления границ земельных участков, установления границ зон планируемого размещения объектов капитального строительства.</w:t>
      </w:r>
    </w:p>
    <w:p w14:paraId="61F228CB" w14:textId="77777777" w:rsidR="00E11994" w:rsidRPr="00A706F6" w:rsidRDefault="00E11994" w:rsidP="00E11994">
      <w:pPr>
        <w:autoSpaceDE w:val="0"/>
        <w:autoSpaceDN w:val="0"/>
        <w:adjustRightInd w:val="0"/>
        <w:spacing w:after="0" w:line="240" w:lineRule="auto"/>
        <w:ind w:firstLine="540"/>
        <w:jc w:val="both"/>
        <w:rPr>
          <w:rFonts w:ascii="Times New Roman" w:hAnsi="Times New Roman" w:cs="Times New Roman"/>
        </w:rPr>
      </w:pPr>
      <w:r w:rsidRPr="00A706F6">
        <w:rPr>
          <w:rFonts w:ascii="Times New Roman" w:hAnsi="Times New Roman" w:cs="Times New Roman"/>
        </w:rPr>
        <w:t xml:space="preserve">2. Подготовка документации по планировке территории в целях размещения объектов капитального строительства применительно к территории, в границах которой не предусматривается осуществление деятельности по комплексному и устойчивому развитию территории, не требуется, за исключением случаев, указанных в </w:t>
      </w:r>
      <w:hyperlink w:anchor="Par2" w:history="1">
        <w:r w:rsidRPr="00A706F6">
          <w:rPr>
            <w:rFonts w:ascii="Times New Roman" w:hAnsi="Times New Roman" w:cs="Times New Roman"/>
            <w:color w:val="000000" w:themeColor="text1"/>
          </w:rPr>
          <w:t>части 3</w:t>
        </w:r>
      </w:hyperlink>
      <w:r w:rsidRPr="00A706F6">
        <w:rPr>
          <w:rFonts w:ascii="Times New Roman" w:hAnsi="Times New Roman" w:cs="Times New Roman"/>
          <w:color w:val="000000" w:themeColor="text1"/>
        </w:rPr>
        <w:t xml:space="preserve"> </w:t>
      </w:r>
      <w:r w:rsidRPr="00A706F6">
        <w:rPr>
          <w:rFonts w:ascii="Times New Roman" w:hAnsi="Times New Roman" w:cs="Times New Roman"/>
        </w:rPr>
        <w:t>настоящей статьи.</w:t>
      </w:r>
    </w:p>
    <w:p w14:paraId="2213F06E" w14:textId="77777777" w:rsidR="00E11994" w:rsidRPr="00A706F6" w:rsidRDefault="00E11994" w:rsidP="00E11994">
      <w:pPr>
        <w:autoSpaceDE w:val="0"/>
        <w:autoSpaceDN w:val="0"/>
        <w:adjustRightInd w:val="0"/>
        <w:spacing w:after="0" w:line="240" w:lineRule="auto"/>
        <w:ind w:firstLine="540"/>
        <w:jc w:val="both"/>
        <w:rPr>
          <w:rFonts w:ascii="Times New Roman" w:hAnsi="Times New Roman" w:cs="Times New Roman"/>
        </w:rPr>
      </w:pPr>
      <w:bookmarkStart w:id="41" w:name="Par2"/>
      <w:bookmarkEnd w:id="41"/>
      <w:r w:rsidRPr="00A706F6">
        <w:rPr>
          <w:rFonts w:ascii="Times New Roman" w:hAnsi="Times New Roman" w:cs="Times New Roman"/>
        </w:rPr>
        <w:t>3. Подготовка документации по планировке территории в целях размещения объекта капитального строительства является обязательной в следующих случаях:</w:t>
      </w:r>
    </w:p>
    <w:p w14:paraId="71FB6906" w14:textId="77777777" w:rsidR="00E11994" w:rsidRPr="00A706F6" w:rsidRDefault="00E11994" w:rsidP="00E11994">
      <w:pPr>
        <w:autoSpaceDE w:val="0"/>
        <w:autoSpaceDN w:val="0"/>
        <w:adjustRightInd w:val="0"/>
        <w:spacing w:after="0" w:line="240" w:lineRule="auto"/>
        <w:ind w:firstLine="540"/>
        <w:jc w:val="both"/>
        <w:rPr>
          <w:rFonts w:ascii="Times New Roman" w:hAnsi="Times New Roman" w:cs="Times New Roman"/>
        </w:rPr>
      </w:pPr>
      <w:r w:rsidRPr="00A706F6">
        <w:rPr>
          <w:rFonts w:ascii="Times New Roman" w:hAnsi="Times New Roman" w:cs="Times New Roman"/>
        </w:rPr>
        <w:t>1) необходимо изъятие земельных участков для государственных или муниципальных нужд в связи с размещением объекта капитального строительства федерального, регионального или местного значения;</w:t>
      </w:r>
    </w:p>
    <w:p w14:paraId="54F90CCE" w14:textId="77777777" w:rsidR="00E11994" w:rsidRPr="00A706F6" w:rsidRDefault="00E11994" w:rsidP="00E11994">
      <w:pPr>
        <w:autoSpaceDE w:val="0"/>
        <w:autoSpaceDN w:val="0"/>
        <w:adjustRightInd w:val="0"/>
        <w:spacing w:after="0" w:line="240" w:lineRule="auto"/>
        <w:ind w:firstLine="540"/>
        <w:jc w:val="both"/>
        <w:rPr>
          <w:rFonts w:ascii="Times New Roman" w:hAnsi="Times New Roman" w:cs="Times New Roman"/>
        </w:rPr>
      </w:pPr>
      <w:r w:rsidRPr="00A706F6">
        <w:rPr>
          <w:rFonts w:ascii="Times New Roman" w:hAnsi="Times New Roman" w:cs="Times New Roman"/>
        </w:rPr>
        <w:t>2) необходимы установление, изменение или отмена красных линий;</w:t>
      </w:r>
    </w:p>
    <w:p w14:paraId="716D1DF7" w14:textId="77777777" w:rsidR="00E11994" w:rsidRPr="00A706F6" w:rsidRDefault="00E11994" w:rsidP="00E11994">
      <w:pPr>
        <w:autoSpaceDE w:val="0"/>
        <w:autoSpaceDN w:val="0"/>
        <w:adjustRightInd w:val="0"/>
        <w:spacing w:after="0" w:line="240" w:lineRule="auto"/>
        <w:ind w:firstLine="540"/>
        <w:jc w:val="both"/>
        <w:rPr>
          <w:rFonts w:ascii="Times New Roman" w:hAnsi="Times New Roman" w:cs="Times New Roman"/>
        </w:rPr>
      </w:pPr>
      <w:r w:rsidRPr="00A706F6">
        <w:rPr>
          <w:rFonts w:ascii="Times New Roman" w:hAnsi="Times New Roman" w:cs="Times New Roman"/>
        </w:rPr>
        <w:t>3) необходимо образование земельных участков в случае, если в соответствии с земельным законодательством образование земельных участков осуществляется только в соответствии с проектом межевания территории;</w:t>
      </w:r>
    </w:p>
    <w:p w14:paraId="0223727D" w14:textId="77777777" w:rsidR="00E11994" w:rsidRPr="00A706F6" w:rsidRDefault="00E11994" w:rsidP="00E11994">
      <w:pPr>
        <w:autoSpaceDE w:val="0"/>
        <w:autoSpaceDN w:val="0"/>
        <w:adjustRightInd w:val="0"/>
        <w:spacing w:after="0" w:line="240" w:lineRule="auto"/>
        <w:ind w:firstLine="540"/>
        <w:jc w:val="both"/>
        <w:rPr>
          <w:rFonts w:ascii="Times New Roman" w:hAnsi="Times New Roman" w:cs="Times New Roman"/>
        </w:rPr>
      </w:pPr>
      <w:r w:rsidRPr="00A706F6">
        <w:rPr>
          <w:rFonts w:ascii="Times New Roman" w:hAnsi="Times New Roman" w:cs="Times New Roman"/>
        </w:rPr>
        <w:t>4) размещение объекта капитального строительства планируется на территориях двух и более муниципальных образований, имеющих общую границу (за исключением случая, если размещение такого объекта капитального строительства планируется осуществлять на землях или земельных участках, находящихся в государственной или муниципальной собственности, и для размещения такого объекта капитального строительства не требуются предоставление земельных участков, находящихся в государственной или муниципальной собственности, и установление сервитутов);</w:t>
      </w:r>
    </w:p>
    <w:p w14:paraId="24EBCC4D" w14:textId="77777777" w:rsidR="00E11994" w:rsidRPr="00A706F6" w:rsidRDefault="00E11994" w:rsidP="00E11994">
      <w:pPr>
        <w:autoSpaceDE w:val="0"/>
        <w:autoSpaceDN w:val="0"/>
        <w:adjustRightInd w:val="0"/>
        <w:spacing w:after="0" w:line="240" w:lineRule="auto"/>
        <w:ind w:firstLine="540"/>
        <w:jc w:val="both"/>
        <w:rPr>
          <w:rFonts w:ascii="Times New Roman" w:hAnsi="Times New Roman" w:cs="Times New Roman"/>
        </w:rPr>
      </w:pPr>
      <w:r w:rsidRPr="00A706F6">
        <w:rPr>
          <w:rFonts w:ascii="Times New Roman" w:hAnsi="Times New Roman" w:cs="Times New Roman"/>
        </w:rPr>
        <w:t xml:space="preserve">5) планируются строительство, реконструкция линейного объекта (за исключением случая, если размещение линейного объекта планируется осуществлять на землях или земельных участках, находящихся в государственной или муниципальной собственности, и для размещения такого линейного объекта не требуются предоставление земельных участков, находящихся в государственной или муниципальной собственности, и установление сервитутов). Правительством Российской Федерации могут быть установлены иные </w:t>
      </w:r>
      <w:hyperlink r:id="rId16" w:history="1">
        <w:r w:rsidRPr="00A706F6">
          <w:rPr>
            <w:rFonts w:ascii="Times New Roman" w:hAnsi="Times New Roman" w:cs="Times New Roman"/>
            <w:color w:val="000000" w:themeColor="text1"/>
          </w:rPr>
          <w:t>случаи</w:t>
        </w:r>
      </w:hyperlink>
      <w:r w:rsidRPr="00A706F6">
        <w:rPr>
          <w:rFonts w:ascii="Times New Roman" w:hAnsi="Times New Roman" w:cs="Times New Roman"/>
          <w:color w:val="000000" w:themeColor="text1"/>
        </w:rPr>
        <w:t>,</w:t>
      </w:r>
      <w:r w:rsidRPr="00A706F6">
        <w:rPr>
          <w:rFonts w:ascii="Times New Roman" w:hAnsi="Times New Roman" w:cs="Times New Roman"/>
        </w:rPr>
        <w:t xml:space="preserve"> при которых для строительства, реконструкции линейного объекта не требуется подготовка документации по планировке территории;</w:t>
      </w:r>
    </w:p>
    <w:p w14:paraId="050963DF" w14:textId="77777777" w:rsidR="00E11994" w:rsidRPr="00A706F6" w:rsidRDefault="00E11994" w:rsidP="00E11994">
      <w:pPr>
        <w:autoSpaceDE w:val="0"/>
        <w:autoSpaceDN w:val="0"/>
        <w:adjustRightInd w:val="0"/>
        <w:spacing w:after="0" w:line="240" w:lineRule="auto"/>
        <w:ind w:firstLine="540"/>
        <w:jc w:val="both"/>
        <w:rPr>
          <w:rFonts w:ascii="Times New Roman" w:hAnsi="Times New Roman" w:cs="Times New Roman"/>
        </w:rPr>
      </w:pPr>
      <w:r w:rsidRPr="00A706F6">
        <w:rPr>
          <w:rFonts w:ascii="Times New Roman" w:hAnsi="Times New Roman" w:cs="Times New Roman"/>
        </w:rPr>
        <w:t>6) планируется размещение объекта капитального строительства, не являющегося линейным объектом, и необходимых для обеспечения его функционирования объектов капитального строительства в границах особо охраняемой природной территории или в границах земель лесного фонда.</w:t>
      </w:r>
    </w:p>
    <w:p w14:paraId="10B0A645" w14:textId="77777777" w:rsidR="00E11994" w:rsidRPr="00A706F6" w:rsidRDefault="00E11994" w:rsidP="00E11994">
      <w:pPr>
        <w:autoSpaceDE w:val="0"/>
        <w:autoSpaceDN w:val="0"/>
        <w:adjustRightInd w:val="0"/>
        <w:spacing w:after="0" w:line="240" w:lineRule="auto"/>
        <w:ind w:firstLine="540"/>
        <w:jc w:val="both"/>
        <w:rPr>
          <w:rFonts w:ascii="Times New Roman" w:hAnsi="Times New Roman" w:cs="Times New Roman"/>
        </w:rPr>
      </w:pPr>
      <w:r w:rsidRPr="00A706F6">
        <w:rPr>
          <w:rFonts w:ascii="Times New Roman" w:hAnsi="Times New Roman" w:cs="Times New Roman"/>
        </w:rPr>
        <w:t>4. Видами документации по планировке территории являются:</w:t>
      </w:r>
    </w:p>
    <w:p w14:paraId="63E75B76" w14:textId="77777777" w:rsidR="00E11994" w:rsidRPr="00A706F6" w:rsidRDefault="00E11994" w:rsidP="00E11994">
      <w:pPr>
        <w:autoSpaceDE w:val="0"/>
        <w:autoSpaceDN w:val="0"/>
        <w:adjustRightInd w:val="0"/>
        <w:spacing w:after="0" w:line="240" w:lineRule="auto"/>
        <w:ind w:firstLine="540"/>
        <w:jc w:val="both"/>
        <w:rPr>
          <w:rFonts w:ascii="Times New Roman" w:hAnsi="Times New Roman" w:cs="Times New Roman"/>
        </w:rPr>
      </w:pPr>
      <w:r w:rsidRPr="00A706F6">
        <w:rPr>
          <w:rFonts w:ascii="Times New Roman" w:hAnsi="Times New Roman" w:cs="Times New Roman"/>
        </w:rPr>
        <w:t>1) проект планировки территории;</w:t>
      </w:r>
    </w:p>
    <w:p w14:paraId="3DACB920" w14:textId="77777777" w:rsidR="00E11994" w:rsidRPr="00A706F6" w:rsidRDefault="00E11994" w:rsidP="00E11994">
      <w:pPr>
        <w:autoSpaceDE w:val="0"/>
        <w:autoSpaceDN w:val="0"/>
        <w:adjustRightInd w:val="0"/>
        <w:spacing w:after="0" w:line="240" w:lineRule="auto"/>
        <w:ind w:firstLine="540"/>
        <w:jc w:val="both"/>
        <w:rPr>
          <w:rFonts w:ascii="Times New Roman" w:hAnsi="Times New Roman" w:cs="Times New Roman"/>
        </w:rPr>
      </w:pPr>
      <w:r w:rsidRPr="00A706F6">
        <w:rPr>
          <w:rFonts w:ascii="Times New Roman" w:hAnsi="Times New Roman" w:cs="Times New Roman"/>
        </w:rPr>
        <w:t>2) проект межевания территории.</w:t>
      </w:r>
    </w:p>
    <w:p w14:paraId="2646D2C0" w14:textId="3D7CFF30" w:rsidR="00E11994" w:rsidRPr="00A706F6" w:rsidRDefault="00E11994" w:rsidP="00E11994">
      <w:pPr>
        <w:autoSpaceDE w:val="0"/>
        <w:autoSpaceDN w:val="0"/>
        <w:adjustRightInd w:val="0"/>
        <w:spacing w:after="0" w:line="240" w:lineRule="auto"/>
        <w:ind w:firstLine="540"/>
        <w:jc w:val="both"/>
        <w:rPr>
          <w:rFonts w:ascii="Times New Roman" w:hAnsi="Times New Roman" w:cs="Times New Roman"/>
          <w:color w:val="000000" w:themeColor="text1"/>
        </w:rPr>
      </w:pPr>
      <w:bookmarkStart w:id="42" w:name="Par13"/>
      <w:bookmarkEnd w:id="42"/>
      <w:r w:rsidRPr="00A706F6">
        <w:rPr>
          <w:rFonts w:ascii="Times New Roman" w:hAnsi="Times New Roman" w:cs="Times New Roman"/>
          <w:color w:val="000000" w:themeColor="text1"/>
        </w:rPr>
        <w:t xml:space="preserve">5. Применительно к территории, в границах которой не предусматривается осуществление деятельности по комплексному и устойчивому развитию территории, а также не планируется размещение линейных объектов, допускается подготовка проекта межевания территории без подготовки проекта планировки территории в целях, предусмотренных </w:t>
      </w:r>
      <w:hyperlink r:id="rId17" w:history="1">
        <w:r w:rsidRPr="00A706F6">
          <w:rPr>
            <w:rFonts w:ascii="Times New Roman" w:hAnsi="Times New Roman" w:cs="Times New Roman"/>
            <w:color w:val="000000" w:themeColor="text1"/>
          </w:rPr>
          <w:t>частью 2 статьи 43</w:t>
        </w:r>
      </w:hyperlink>
      <w:r w:rsidRPr="00A706F6">
        <w:rPr>
          <w:rFonts w:ascii="Times New Roman" w:hAnsi="Times New Roman" w:cs="Times New Roman"/>
          <w:color w:val="000000" w:themeColor="text1"/>
        </w:rPr>
        <w:t xml:space="preserve"> </w:t>
      </w:r>
      <w:r w:rsidR="0021182A" w:rsidRPr="00A706F6">
        <w:rPr>
          <w:rFonts w:ascii="Times New Roman" w:hAnsi="Times New Roman" w:cs="Times New Roman"/>
          <w:color w:val="000000" w:themeColor="text1"/>
        </w:rPr>
        <w:t>Градостроительного к</w:t>
      </w:r>
      <w:r w:rsidRPr="00A706F6">
        <w:rPr>
          <w:rFonts w:ascii="Times New Roman" w:hAnsi="Times New Roman" w:cs="Times New Roman"/>
          <w:color w:val="000000" w:themeColor="text1"/>
        </w:rPr>
        <w:t>одекса.</w:t>
      </w:r>
    </w:p>
    <w:p w14:paraId="060FC63A" w14:textId="77777777" w:rsidR="00E11994" w:rsidRPr="00A706F6" w:rsidRDefault="00E11994" w:rsidP="00E11994">
      <w:pPr>
        <w:autoSpaceDE w:val="0"/>
        <w:autoSpaceDN w:val="0"/>
        <w:adjustRightInd w:val="0"/>
        <w:spacing w:after="0" w:line="240" w:lineRule="auto"/>
        <w:ind w:firstLine="540"/>
        <w:jc w:val="both"/>
        <w:rPr>
          <w:rFonts w:ascii="Times New Roman" w:hAnsi="Times New Roman" w:cs="Times New Roman"/>
        </w:rPr>
      </w:pPr>
      <w:r w:rsidRPr="00A706F6">
        <w:rPr>
          <w:rFonts w:ascii="Times New Roman" w:hAnsi="Times New Roman" w:cs="Times New Roman"/>
        </w:rPr>
        <w:t xml:space="preserve">6. Проект планировки территории является основой для подготовки проекта межевания территории, за исключением случаев, предусмотренных </w:t>
      </w:r>
      <w:hyperlink w:anchor="Par13" w:history="1">
        <w:r w:rsidRPr="00A706F6">
          <w:rPr>
            <w:rFonts w:ascii="Times New Roman" w:hAnsi="Times New Roman" w:cs="Times New Roman"/>
            <w:color w:val="000000" w:themeColor="text1"/>
          </w:rPr>
          <w:t>частью 5</w:t>
        </w:r>
      </w:hyperlink>
      <w:r w:rsidRPr="00A706F6">
        <w:rPr>
          <w:rFonts w:ascii="Times New Roman" w:hAnsi="Times New Roman" w:cs="Times New Roman"/>
          <w:color w:val="000000" w:themeColor="text1"/>
        </w:rPr>
        <w:t xml:space="preserve"> настоящей статьи</w:t>
      </w:r>
      <w:r w:rsidRPr="00A706F6">
        <w:rPr>
          <w:rFonts w:ascii="Times New Roman" w:hAnsi="Times New Roman" w:cs="Times New Roman"/>
        </w:rPr>
        <w:t>. Подготовка проекта межевания территории осуществляется в составе проекта планировки территории или в виде отдельного документа.</w:t>
      </w:r>
    </w:p>
    <w:p w14:paraId="69BBE3D7" w14:textId="77777777" w:rsidR="00E11994" w:rsidRPr="00A706F6" w:rsidRDefault="00E11994" w:rsidP="00EE51F5">
      <w:pPr>
        <w:autoSpaceDE w:val="0"/>
        <w:autoSpaceDN w:val="0"/>
        <w:adjustRightInd w:val="0"/>
        <w:spacing w:after="0" w:line="240" w:lineRule="auto"/>
        <w:ind w:firstLine="540"/>
        <w:jc w:val="both"/>
        <w:rPr>
          <w:rFonts w:ascii="Times New Roman" w:eastAsia="Times New Roman" w:hAnsi="Times New Roman" w:cs="Times New Roman"/>
        </w:rPr>
      </w:pPr>
    </w:p>
    <w:p w14:paraId="6820ADCF" w14:textId="77777777" w:rsidR="00E11994" w:rsidRPr="00A706F6" w:rsidRDefault="00E11994" w:rsidP="00EE51F5">
      <w:pPr>
        <w:autoSpaceDE w:val="0"/>
        <w:autoSpaceDN w:val="0"/>
        <w:adjustRightInd w:val="0"/>
        <w:spacing w:after="0" w:line="240" w:lineRule="auto"/>
        <w:ind w:firstLine="540"/>
        <w:jc w:val="both"/>
        <w:rPr>
          <w:rFonts w:ascii="Times New Roman" w:eastAsia="Times New Roman" w:hAnsi="Times New Roman" w:cs="Times New Roman"/>
        </w:rPr>
      </w:pPr>
    </w:p>
    <w:p w14:paraId="1EE92C98" w14:textId="179A9AF2" w:rsidR="00913292" w:rsidRPr="00A706F6" w:rsidRDefault="00D67A16" w:rsidP="00393FF4">
      <w:pPr>
        <w:keepNext/>
        <w:spacing w:after="0" w:line="240" w:lineRule="auto"/>
        <w:ind w:firstLine="567"/>
        <w:outlineLvl w:val="0"/>
        <w:rPr>
          <w:rFonts w:ascii="Times New Roman" w:eastAsia="Times New Roman" w:hAnsi="Times New Roman" w:cs="Times New Roman"/>
          <w:b/>
          <w:bCs/>
          <w:kern w:val="32"/>
        </w:rPr>
      </w:pPr>
      <w:bookmarkStart w:id="43" w:name="_Toc458175580"/>
      <w:bookmarkStart w:id="44" w:name="_Toc35798675"/>
      <w:r w:rsidRPr="00A706F6">
        <w:rPr>
          <w:rFonts w:ascii="Times New Roman" w:eastAsia="Times New Roman" w:hAnsi="Times New Roman" w:cs="Times New Roman"/>
          <w:b/>
          <w:bCs/>
          <w:kern w:val="32"/>
        </w:rPr>
        <w:t>Статья 14. Подготовка док</w:t>
      </w:r>
      <w:r w:rsidR="00913292" w:rsidRPr="00A706F6">
        <w:rPr>
          <w:rFonts w:ascii="Times New Roman" w:eastAsia="Times New Roman" w:hAnsi="Times New Roman" w:cs="Times New Roman"/>
          <w:b/>
          <w:bCs/>
          <w:kern w:val="32"/>
        </w:rPr>
        <w:t>ументации по планировке территории</w:t>
      </w:r>
      <w:bookmarkEnd w:id="43"/>
      <w:bookmarkEnd w:id="44"/>
    </w:p>
    <w:p w14:paraId="726088D3" w14:textId="77777777" w:rsidR="00913292" w:rsidRPr="00A706F6" w:rsidRDefault="00913292" w:rsidP="00BF6B3B">
      <w:pPr>
        <w:widowControl w:val="0"/>
        <w:autoSpaceDE w:val="0"/>
        <w:autoSpaceDN w:val="0"/>
        <w:spacing w:after="0" w:line="240" w:lineRule="auto"/>
        <w:jc w:val="both"/>
        <w:rPr>
          <w:rFonts w:ascii="Times New Roman" w:eastAsia="Times New Roman" w:hAnsi="Times New Roman" w:cs="Times New Roman"/>
        </w:rPr>
      </w:pPr>
    </w:p>
    <w:p w14:paraId="7AF5DD85" w14:textId="2A620A8A" w:rsidR="00D67A16" w:rsidRPr="00A706F6" w:rsidRDefault="0021182A" w:rsidP="00D67A16">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hAnsi="Times New Roman" w:cs="Times New Roman"/>
          <w:bCs/>
        </w:rPr>
        <w:t xml:space="preserve">1. </w:t>
      </w:r>
      <w:r w:rsidR="00D67A16" w:rsidRPr="00A706F6">
        <w:rPr>
          <w:rFonts w:ascii="Times New Roman" w:eastAsia="Times New Roman" w:hAnsi="Times New Roman" w:cs="Times New Roman"/>
        </w:rPr>
        <w:t>Подготовка документации по планировке территории города Усолье-Сибирское осуществляется на основании генерального плана муниципального образования «город Усолье-Сибирское», настоящих Правил, требований технических регламентов, с учетом границ территорий объектов культурного наследия, границ зон с особыми условиями использования территорий.</w:t>
      </w:r>
    </w:p>
    <w:p w14:paraId="47C1CC4E" w14:textId="77777777" w:rsidR="0021182A" w:rsidRPr="00A706F6" w:rsidRDefault="0021182A" w:rsidP="0021182A">
      <w:pPr>
        <w:autoSpaceDE w:val="0"/>
        <w:autoSpaceDN w:val="0"/>
        <w:adjustRightInd w:val="0"/>
        <w:spacing w:after="0" w:line="240" w:lineRule="auto"/>
        <w:ind w:firstLine="540"/>
        <w:jc w:val="both"/>
        <w:rPr>
          <w:rFonts w:ascii="Times New Roman" w:hAnsi="Times New Roman" w:cs="Times New Roman"/>
          <w:bCs/>
        </w:rPr>
      </w:pPr>
      <w:r w:rsidRPr="00A706F6">
        <w:rPr>
          <w:rFonts w:ascii="Times New Roman" w:hAnsi="Times New Roman" w:cs="Times New Roman"/>
          <w:bCs/>
        </w:rPr>
        <w:t>2. При подготовке документации по планировке территории до установления границ зон с особыми условиями использования территории учитываются размеры этих зон и ограничения по использованию территории в границах таких зон, которые устанавливаются в соответствии с законодательством Российской Федерации.</w:t>
      </w:r>
    </w:p>
    <w:p w14:paraId="70C7A546" w14:textId="77777777" w:rsidR="0021182A" w:rsidRPr="00A706F6" w:rsidRDefault="0021182A" w:rsidP="0021182A">
      <w:pPr>
        <w:autoSpaceDE w:val="0"/>
        <w:autoSpaceDN w:val="0"/>
        <w:adjustRightInd w:val="0"/>
        <w:spacing w:after="0" w:line="240" w:lineRule="auto"/>
        <w:ind w:firstLine="540"/>
        <w:jc w:val="both"/>
        <w:rPr>
          <w:rFonts w:ascii="Times New Roman" w:hAnsi="Times New Roman" w:cs="Times New Roman"/>
          <w:bCs/>
        </w:rPr>
      </w:pPr>
      <w:r w:rsidRPr="00A706F6">
        <w:rPr>
          <w:rFonts w:ascii="Times New Roman" w:hAnsi="Times New Roman" w:cs="Times New Roman"/>
          <w:bCs/>
        </w:rPr>
        <w:t>3. Подготовка графической части документации по планировке территории осуществляется:</w:t>
      </w:r>
    </w:p>
    <w:p w14:paraId="361C6B09" w14:textId="77777777" w:rsidR="0021182A" w:rsidRPr="00A706F6" w:rsidRDefault="0021182A" w:rsidP="0021182A">
      <w:pPr>
        <w:autoSpaceDE w:val="0"/>
        <w:autoSpaceDN w:val="0"/>
        <w:adjustRightInd w:val="0"/>
        <w:spacing w:after="0" w:line="240" w:lineRule="auto"/>
        <w:ind w:firstLine="540"/>
        <w:jc w:val="both"/>
        <w:rPr>
          <w:rFonts w:ascii="Times New Roman" w:hAnsi="Times New Roman" w:cs="Times New Roman"/>
          <w:bCs/>
        </w:rPr>
      </w:pPr>
      <w:r w:rsidRPr="00A706F6">
        <w:rPr>
          <w:rFonts w:ascii="Times New Roman" w:hAnsi="Times New Roman" w:cs="Times New Roman"/>
          <w:bCs/>
        </w:rPr>
        <w:t>1) в соответствии с системой координат, используемой для ведения Единого государственного реестра недвижимости;</w:t>
      </w:r>
    </w:p>
    <w:p w14:paraId="7B4314CD" w14:textId="77777777" w:rsidR="0021182A" w:rsidRPr="00A706F6" w:rsidRDefault="0021182A" w:rsidP="0021182A">
      <w:pPr>
        <w:autoSpaceDE w:val="0"/>
        <w:autoSpaceDN w:val="0"/>
        <w:adjustRightInd w:val="0"/>
        <w:spacing w:after="0" w:line="240" w:lineRule="auto"/>
        <w:ind w:firstLine="540"/>
        <w:jc w:val="both"/>
        <w:rPr>
          <w:rFonts w:ascii="Times New Roman" w:hAnsi="Times New Roman" w:cs="Times New Roman"/>
          <w:bCs/>
          <w:color w:val="000000" w:themeColor="text1"/>
        </w:rPr>
      </w:pPr>
      <w:r w:rsidRPr="00A706F6">
        <w:rPr>
          <w:rFonts w:ascii="Times New Roman" w:hAnsi="Times New Roman" w:cs="Times New Roman"/>
          <w:bCs/>
        </w:rPr>
        <w:t xml:space="preserve">2) с использованием цифровых топографических карт, цифровых топографических планов, </w:t>
      </w:r>
      <w:hyperlink r:id="rId18" w:history="1">
        <w:r w:rsidRPr="00A706F6">
          <w:rPr>
            <w:rFonts w:ascii="Times New Roman" w:hAnsi="Times New Roman" w:cs="Times New Roman"/>
            <w:bCs/>
            <w:color w:val="000000" w:themeColor="text1"/>
          </w:rPr>
          <w:t>требования</w:t>
        </w:r>
      </w:hyperlink>
      <w:r w:rsidRPr="00A706F6">
        <w:rPr>
          <w:rFonts w:ascii="Times New Roman" w:hAnsi="Times New Roman" w:cs="Times New Roman"/>
          <w:bCs/>
          <w:color w:val="000000" w:themeColor="text1"/>
        </w:rPr>
        <w:t xml:space="preserve"> к которым устанавливаются уполномоченным федеральным органом исполнительной власти.</w:t>
      </w:r>
    </w:p>
    <w:p w14:paraId="57820930" w14:textId="77777777" w:rsidR="0021182A" w:rsidRPr="00A706F6" w:rsidRDefault="0021182A" w:rsidP="009A6D68">
      <w:pPr>
        <w:autoSpaceDE w:val="0"/>
        <w:autoSpaceDN w:val="0"/>
        <w:adjustRightInd w:val="0"/>
        <w:spacing w:after="0" w:line="240" w:lineRule="auto"/>
        <w:ind w:firstLine="540"/>
        <w:jc w:val="both"/>
        <w:rPr>
          <w:rFonts w:ascii="Times New Roman" w:hAnsi="Times New Roman" w:cs="Times New Roman"/>
          <w:bCs/>
          <w:color w:val="000000" w:themeColor="text1"/>
        </w:rPr>
      </w:pPr>
      <w:r w:rsidRPr="00A706F6">
        <w:rPr>
          <w:rFonts w:ascii="Times New Roman" w:hAnsi="Times New Roman" w:cs="Times New Roman"/>
          <w:bCs/>
          <w:color w:val="000000" w:themeColor="text1"/>
        </w:rPr>
        <w:t xml:space="preserve">4. </w:t>
      </w:r>
      <w:hyperlink r:id="rId19" w:history="1">
        <w:r w:rsidRPr="00A706F6">
          <w:rPr>
            <w:rFonts w:ascii="Times New Roman" w:hAnsi="Times New Roman" w:cs="Times New Roman"/>
            <w:bCs/>
            <w:color w:val="000000" w:themeColor="text1"/>
          </w:rPr>
          <w:t>Состав и содержание</w:t>
        </w:r>
      </w:hyperlink>
      <w:r w:rsidRPr="00A706F6">
        <w:rPr>
          <w:rFonts w:ascii="Times New Roman" w:hAnsi="Times New Roman" w:cs="Times New Roman"/>
          <w:bCs/>
          <w:color w:val="000000" w:themeColor="text1"/>
        </w:rPr>
        <w:t xml:space="preserve"> документации по планировке территории, предусматривающей размещение одного или нескольких линейных объектов, устанавливаются Правительством Российской Федерации.</w:t>
      </w:r>
    </w:p>
    <w:p w14:paraId="1FECA2D5" w14:textId="029F3568" w:rsidR="0007121A" w:rsidRPr="00A706F6" w:rsidRDefault="00162995" w:rsidP="0007121A">
      <w:pPr>
        <w:autoSpaceDE w:val="0"/>
        <w:autoSpaceDN w:val="0"/>
        <w:adjustRightInd w:val="0"/>
        <w:spacing w:after="0" w:line="240" w:lineRule="auto"/>
        <w:ind w:firstLine="540"/>
        <w:jc w:val="both"/>
        <w:rPr>
          <w:rFonts w:ascii="Times New Roman" w:hAnsi="Times New Roman" w:cs="Times New Roman"/>
          <w:color w:val="000000" w:themeColor="text1"/>
        </w:rPr>
      </w:pPr>
      <w:r w:rsidRPr="00A706F6">
        <w:rPr>
          <w:rFonts w:ascii="Times New Roman" w:hAnsi="Times New Roman" w:cs="Times New Roman"/>
          <w:bCs/>
          <w:color w:val="000000" w:themeColor="text1"/>
        </w:rPr>
        <w:t xml:space="preserve">5. </w:t>
      </w:r>
      <w:bookmarkStart w:id="45" w:name="Par0"/>
      <w:bookmarkEnd w:id="45"/>
      <w:r w:rsidR="0033441E" w:rsidRPr="00A706F6">
        <w:rPr>
          <w:rFonts w:ascii="Times New Roman" w:hAnsi="Times New Roman" w:cs="Times New Roman"/>
          <w:color w:val="000000" w:themeColor="text1"/>
        </w:rPr>
        <w:t xml:space="preserve"> Решение о подготовке документации по планировке территории применительно к территории муниципаль</w:t>
      </w:r>
      <w:r w:rsidR="004405D3" w:rsidRPr="00A706F6">
        <w:rPr>
          <w:rFonts w:ascii="Times New Roman" w:hAnsi="Times New Roman" w:cs="Times New Roman"/>
          <w:color w:val="000000" w:themeColor="text1"/>
        </w:rPr>
        <w:t>ного образования «город Усолье-С</w:t>
      </w:r>
      <w:r w:rsidR="0033441E" w:rsidRPr="00A706F6">
        <w:rPr>
          <w:rFonts w:ascii="Times New Roman" w:hAnsi="Times New Roman" w:cs="Times New Roman"/>
          <w:color w:val="000000" w:themeColor="text1"/>
        </w:rPr>
        <w:t>ибирское», за исключением случаев, указанных в частях 2 - 4.2 и 5.2 статьи 45 Градостроительного кодекса</w:t>
      </w:r>
      <w:r w:rsidR="00FF7B64" w:rsidRPr="00A706F6">
        <w:rPr>
          <w:rFonts w:ascii="Times New Roman" w:hAnsi="Times New Roman" w:cs="Times New Roman"/>
          <w:color w:val="000000" w:themeColor="text1"/>
        </w:rPr>
        <w:t xml:space="preserve"> Российской Федерации</w:t>
      </w:r>
      <w:r w:rsidR="0033441E" w:rsidRPr="00A706F6">
        <w:rPr>
          <w:rFonts w:ascii="Times New Roman" w:hAnsi="Times New Roman" w:cs="Times New Roman"/>
          <w:color w:val="000000" w:themeColor="text1"/>
        </w:rPr>
        <w:t xml:space="preserve">, принимается </w:t>
      </w:r>
      <w:r w:rsidR="004405D3" w:rsidRPr="00A706F6">
        <w:rPr>
          <w:rFonts w:ascii="Times New Roman" w:hAnsi="Times New Roman" w:cs="Times New Roman"/>
          <w:color w:val="000000" w:themeColor="text1"/>
        </w:rPr>
        <w:t xml:space="preserve">администрацией </w:t>
      </w:r>
      <w:r w:rsidR="007118D1" w:rsidRPr="00A706F6">
        <w:rPr>
          <w:rFonts w:ascii="Times New Roman" w:hAnsi="Times New Roman" w:cs="Times New Roman"/>
          <w:color w:val="000000" w:themeColor="text1"/>
        </w:rPr>
        <w:t>города</w:t>
      </w:r>
      <w:r w:rsidR="0007121A" w:rsidRPr="00A706F6">
        <w:rPr>
          <w:rFonts w:ascii="Times New Roman" w:hAnsi="Times New Roman" w:cs="Times New Roman"/>
          <w:color w:val="000000" w:themeColor="text1"/>
        </w:rPr>
        <w:t xml:space="preserve"> </w:t>
      </w:r>
      <w:r w:rsidR="0033441E" w:rsidRPr="00A706F6">
        <w:rPr>
          <w:rFonts w:ascii="Times New Roman" w:hAnsi="Times New Roman" w:cs="Times New Roman"/>
          <w:color w:val="000000" w:themeColor="text1"/>
        </w:rPr>
        <w:t>по инициативе</w:t>
      </w:r>
      <w:r w:rsidR="0007121A" w:rsidRPr="00A706F6">
        <w:rPr>
          <w:rFonts w:ascii="Times New Roman" w:hAnsi="Times New Roman" w:cs="Times New Roman"/>
          <w:color w:val="000000" w:themeColor="text1"/>
        </w:rPr>
        <w:t xml:space="preserve"> органов</w:t>
      </w:r>
      <w:r w:rsidR="004405D3" w:rsidRPr="00A706F6">
        <w:rPr>
          <w:rFonts w:ascii="Times New Roman" w:hAnsi="Times New Roman" w:cs="Times New Roman"/>
          <w:color w:val="000000" w:themeColor="text1"/>
        </w:rPr>
        <w:t xml:space="preserve"> местного самоуправления города</w:t>
      </w:r>
      <w:r w:rsidR="0007121A" w:rsidRPr="00A706F6">
        <w:rPr>
          <w:rFonts w:ascii="Times New Roman" w:hAnsi="Times New Roman" w:cs="Times New Roman"/>
          <w:color w:val="000000" w:themeColor="text1"/>
        </w:rPr>
        <w:t xml:space="preserve"> </w:t>
      </w:r>
      <w:r w:rsidR="0033441E" w:rsidRPr="00A706F6">
        <w:rPr>
          <w:rFonts w:ascii="Times New Roman" w:hAnsi="Times New Roman" w:cs="Times New Roman"/>
          <w:color w:val="000000" w:themeColor="text1"/>
        </w:rPr>
        <w:t xml:space="preserve">либо на основании предложений физических или юридических лиц о подготовке документации по планировке территории. В случае подготовки документации по планировке территории заинтересованными лицами, указанными в части 1.1 статьи 45 </w:t>
      </w:r>
      <w:r w:rsidR="007118D1" w:rsidRPr="00A706F6">
        <w:rPr>
          <w:rFonts w:ascii="Times New Roman" w:hAnsi="Times New Roman" w:cs="Times New Roman"/>
          <w:color w:val="000000" w:themeColor="text1"/>
        </w:rPr>
        <w:t>Градостроительного кодекса Р</w:t>
      </w:r>
      <w:r w:rsidR="00FF7B64" w:rsidRPr="00A706F6">
        <w:rPr>
          <w:rFonts w:ascii="Times New Roman" w:hAnsi="Times New Roman" w:cs="Times New Roman"/>
          <w:color w:val="000000" w:themeColor="text1"/>
        </w:rPr>
        <w:t>оссийской Федерации</w:t>
      </w:r>
      <w:r w:rsidR="0033441E" w:rsidRPr="00A706F6">
        <w:rPr>
          <w:rFonts w:ascii="Times New Roman" w:hAnsi="Times New Roman" w:cs="Times New Roman"/>
          <w:color w:val="000000" w:themeColor="text1"/>
        </w:rPr>
        <w:t>, принятие органом местного сам</w:t>
      </w:r>
      <w:r w:rsidR="004F2247" w:rsidRPr="00A706F6">
        <w:rPr>
          <w:rFonts w:ascii="Times New Roman" w:hAnsi="Times New Roman" w:cs="Times New Roman"/>
          <w:color w:val="000000" w:themeColor="text1"/>
        </w:rPr>
        <w:t>о</w:t>
      </w:r>
      <w:r w:rsidR="0033441E" w:rsidRPr="00A706F6">
        <w:rPr>
          <w:rFonts w:ascii="Times New Roman" w:hAnsi="Times New Roman" w:cs="Times New Roman"/>
          <w:color w:val="000000" w:themeColor="text1"/>
        </w:rPr>
        <w:t xml:space="preserve">управления </w:t>
      </w:r>
      <w:r w:rsidR="004405D3" w:rsidRPr="00A706F6">
        <w:rPr>
          <w:rFonts w:ascii="Times New Roman" w:hAnsi="Times New Roman" w:cs="Times New Roman"/>
          <w:color w:val="000000" w:themeColor="text1"/>
        </w:rPr>
        <w:t xml:space="preserve">муниципального образования «город Усолье-Сибирское» </w:t>
      </w:r>
      <w:r w:rsidR="0033441E" w:rsidRPr="00A706F6">
        <w:rPr>
          <w:rFonts w:ascii="Times New Roman" w:hAnsi="Times New Roman" w:cs="Times New Roman"/>
          <w:color w:val="000000" w:themeColor="text1"/>
        </w:rPr>
        <w:t>решения о подготовке документации по планировке территории не требуется.</w:t>
      </w:r>
    </w:p>
    <w:p w14:paraId="41E17ED1" w14:textId="21C2C23E" w:rsidR="0007121A" w:rsidRPr="00A706F6" w:rsidRDefault="0007121A" w:rsidP="0007121A">
      <w:pPr>
        <w:autoSpaceDE w:val="0"/>
        <w:autoSpaceDN w:val="0"/>
        <w:adjustRightInd w:val="0"/>
        <w:spacing w:after="0" w:line="240" w:lineRule="auto"/>
        <w:ind w:firstLine="540"/>
        <w:jc w:val="both"/>
        <w:rPr>
          <w:rFonts w:ascii="Times New Roman" w:hAnsi="Times New Roman" w:cs="Times New Roman"/>
          <w:color w:val="000000" w:themeColor="text1"/>
        </w:rPr>
      </w:pPr>
      <w:r w:rsidRPr="00A706F6">
        <w:rPr>
          <w:rFonts w:ascii="Times New Roman" w:hAnsi="Times New Roman" w:cs="Times New Roman"/>
          <w:color w:val="000000" w:themeColor="text1"/>
        </w:rPr>
        <w:t xml:space="preserve">6. Указанное в </w:t>
      </w:r>
      <w:hyperlink r:id="rId20" w:history="1">
        <w:r w:rsidRPr="00A706F6">
          <w:rPr>
            <w:rFonts w:ascii="Times New Roman" w:hAnsi="Times New Roman" w:cs="Times New Roman"/>
            <w:color w:val="000000" w:themeColor="text1"/>
          </w:rPr>
          <w:t xml:space="preserve">части </w:t>
        </w:r>
      </w:hyperlink>
      <w:r w:rsidRPr="00A706F6">
        <w:rPr>
          <w:rFonts w:ascii="Times New Roman" w:hAnsi="Times New Roman" w:cs="Times New Roman"/>
          <w:color w:val="000000" w:themeColor="text1"/>
        </w:rPr>
        <w:t>5 настоящей статьи решение подлежит опубликованию в порядке, установленном для официального опубликования муниципальных правовых актов, иной официальной информации, в течение трех дней со дня принятия такого решения и размещается на официальном сайте администрации города  в сети «Интернет».</w:t>
      </w:r>
    </w:p>
    <w:p w14:paraId="24A34038" w14:textId="2B39A19F" w:rsidR="0007121A" w:rsidRPr="00A706F6" w:rsidRDefault="0007121A" w:rsidP="0007121A">
      <w:pPr>
        <w:autoSpaceDE w:val="0"/>
        <w:autoSpaceDN w:val="0"/>
        <w:adjustRightInd w:val="0"/>
        <w:spacing w:after="0" w:line="240" w:lineRule="auto"/>
        <w:ind w:firstLine="540"/>
        <w:jc w:val="both"/>
        <w:rPr>
          <w:rFonts w:ascii="Times New Roman" w:hAnsi="Times New Roman" w:cs="Times New Roman"/>
        </w:rPr>
      </w:pPr>
      <w:r w:rsidRPr="00A706F6">
        <w:rPr>
          <w:rFonts w:ascii="Times New Roman" w:hAnsi="Times New Roman" w:cs="Times New Roman"/>
        </w:rPr>
        <w:t xml:space="preserve">7. Подготовка документации по планировке территории осуществляется </w:t>
      </w:r>
      <w:r w:rsidR="004F2247" w:rsidRPr="00A706F6">
        <w:rPr>
          <w:rFonts w:ascii="Times New Roman" w:hAnsi="Times New Roman" w:cs="Times New Roman"/>
        </w:rPr>
        <w:t xml:space="preserve">администрацией города самостоятельно </w:t>
      </w:r>
      <w:r w:rsidRPr="00A706F6">
        <w:rPr>
          <w:rFonts w:ascii="Times New Roman" w:hAnsi="Times New Roman" w:cs="Times New Roman"/>
        </w:rPr>
        <w:t xml:space="preserve">либо привлекаемыми ими на основании государственного или муниципального контракта, заключенного в соответствии с законодательством Российской Федерации о контрактной системе в сфере закупок товаров, работ, услуг для обеспечения государственных и муниципальных нужд, иными лицами, за исключением случаев, предусмотренных </w:t>
      </w:r>
      <w:hyperlink r:id="rId21" w:history="1">
        <w:r w:rsidRPr="00A706F6">
          <w:rPr>
            <w:rFonts w:ascii="Times New Roman" w:hAnsi="Times New Roman" w:cs="Times New Roman"/>
            <w:color w:val="000000" w:themeColor="text1"/>
          </w:rPr>
          <w:t>частью 1.1</w:t>
        </w:r>
      </w:hyperlink>
      <w:r w:rsidRPr="00A706F6">
        <w:rPr>
          <w:rFonts w:ascii="Times New Roman" w:hAnsi="Times New Roman" w:cs="Times New Roman"/>
          <w:color w:val="000000" w:themeColor="text1"/>
        </w:rPr>
        <w:t xml:space="preserve"> </w:t>
      </w:r>
      <w:r w:rsidRPr="00A706F6">
        <w:rPr>
          <w:rFonts w:ascii="Times New Roman" w:hAnsi="Times New Roman" w:cs="Times New Roman"/>
        </w:rPr>
        <w:t>статьи</w:t>
      </w:r>
      <w:r w:rsidR="004405D3" w:rsidRPr="00A706F6">
        <w:rPr>
          <w:rFonts w:ascii="Times New Roman" w:hAnsi="Times New Roman" w:cs="Times New Roman"/>
        </w:rPr>
        <w:t xml:space="preserve"> 45 Градостроительного кодекса</w:t>
      </w:r>
      <w:r w:rsidR="000D6BA3" w:rsidRPr="00A706F6">
        <w:rPr>
          <w:rFonts w:ascii="Times New Roman" w:hAnsi="Times New Roman" w:cs="Times New Roman"/>
        </w:rPr>
        <w:t xml:space="preserve"> </w:t>
      </w:r>
      <w:r w:rsidR="000D6BA3" w:rsidRPr="00A706F6">
        <w:rPr>
          <w:rFonts w:ascii="Times New Roman" w:hAnsi="Times New Roman" w:cs="Times New Roman"/>
          <w:color w:val="000000" w:themeColor="text1"/>
        </w:rPr>
        <w:t>Российской Федерации</w:t>
      </w:r>
      <w:r w:rsidRPr="00A706F6">
        <w:rPr>
          <w:rFonts w:ascii="Times New Roman" w:hAnsi="Times New Roman" w:cs="Times New Roman"/>
        </w:rPr>
        <w:t>. Подготовка документации по планировке территории, в том числе предусматривающей размещение объектов федерального значения, объектов регионального значения, объектов местного значения, может осуществляться физическими или юридическими лицами за счет их средств.</w:t>
      </w:r>
    </w:p>
    <w:p w14:paraId="02521C9E" w14:textId="65F95680" w:rsidR="004405D3" w:rsidRPr="00A706F6" w:rsidRDefault="004405D3" w:rsidP="00D67A16">
      <w:pPr>
        <w:autoSpaceDE w:val="0"/>
        <w:autoSpaceDN w:val="0"/>
        <w:adjustRightInd w:val="0"/>
        <w:spacing w:after="0" w:line="240" w:lineRule="auto"/>
        <w:ind w:firstLine="539"/>
        <w:jc w:val="both"/>
        <w:rPr>
          <w:rFonts w:ascii="Times New Roman" w:hAnsi="Times New Roman" w:cs="Times New Roman"/>
          <w:color w:val="000000" w:themeColor="text1"/>
        </w:rPr>
      </w:pPr>
      <w:r w:rsidRPr="00A706F6">
        <w:rPr>
          <w:rFonts w:ascii="Times New Roman" w:hAnsi="Times New Roman" w:cs="Times New Roman"/>
          <w:color w:val="000000" w:themeColor="text1"/>
        </w:rPr>
        <w:t>8 Со дня опубликования решения о подготовке документации по планировке территории физические или юридические лица вправе представить в администрацию города свои предложения о порядке, сроках подготовки и содержании документации по планировке территории.</w:t>
      </w:r>
    </w:p>
    <w:p w14:paraId="232097BE" w14:textId="6000A476" w:rsidR="004405D3" w:rsidRPr="00A706F6" w:rsidRDefault="004405D3" w:rsidP="00D67A16">
      <w:pPr>
        <w:autoSpaceDE w:val="0"/>
        <w:autoSpaceDN w:val="0"/>
        <w:adjustRightInd w:val="0"/>
        <w:spacing w:after="0" w:line="240" w:lineRule="auto"/>
        <w:ind w:firstLine="539"/>
        <w:jc w:val="both"/>
        <w:rPr>
          <w:rFonts w:ascii="Times New Roman" w:hAnsi="Times New Roman" w:cs="Times New Roman"/>
          <w:color w:val="000000" w:themeColor="text1"/>
        </w:rPr>
      </w:pPr>
      <w:r w:rsidRPr="00A706F6">
        <w:rPr>
          <w:rFonts w:ascii="Times New Roman" w:hAnsi="Times New Roman" w:cs="Times New Roman"/>
          <w:color w:val="000000" w:themeColor="text1"/>
        </w:rPr>
        <w:t xml:space="preserve">8.1. Заинтересованные лица, указанные в </w:t>
      </w:r>
      <w:hyperlink r:id="rId22" w:history="1">
        <w:r w:rsidRPr="00A706F6">
          <w:rPr>
            <w:rFonts w:ascii="Times New Roman" w:hAnsi="Times New Roman" w:cs="Times New Roman"/>
            <w:color w:val="000000" w:themeColor="text1"/>
          </w:rPr>
          <w:t>части 1.1 статьи 45</w:t>
        </w:r>
      </w:hyperlink>
      <w:r w:rsidRPr="00A706F6">
        <w:rPr>
          <w:rFonts w:ascii="Times New Roman" w:hAnsi="Times New Roman" w:cs="Times New Roman"/>
          <w:color w:val="000000" w:themeColor="text1"/>
        </w:rPr>
        <w:t xml:space="preserve"> Градостроительного кодекса</w:t>
      </w:r>
      <w:r w:rsidR="000D6BA3" w:rsidRPr="00A706F6">
        <w:rPr>
          <w:rFonts w:ascii="Times New Roman" w:hAnsi="Times New Roman" w:cs="Times New Roman"/>
        </w:rPr>
        <w:t xml:space="preserve"> </w:t>
      </w:r>
      <w:r w:rsidR="000D6BA3" w:rsidRPr="00A706F6">
        <w:rPr>
          <w:rFonts w:ascii="Times New Roman" w:hAnsi="Times New Roman" w:cs="Times New Roman"/>
          <w:color w:val="000000" w:themeColor="text1"/>
        </w:rPr>
        <w:t>Российской Федерации</w:t>
      </w:r>
      <w:r w:rsidRPr="00A706F6">
        <w:rPr>
          <w:rFonts w:ascii="Times New Roman" w:hAnsi="Times New Roman" w:cs="Times New Roman"/>
          <w:color w:val="000000" w:themeColor="text1"/>
        </w:rPr>
        <w:t xml:space="preserve">, осуществляют подготовку документации по планировке территории в соответствии с требованиями, указанными в </w:t>
      </w:r>
      <w:hyperlink r:id="rId23" w:history="1">
        <w:r w:rsidRPr="00A706F6">
          <w:rPr>
            <w:rFonts w:ascii="Times New Roman" w:hAnsi="Times New Roman" w:cs="Times New Roman"/>
            <w:color w:val="000000" w:themeColor="text1"/>
          </w:rPr>
          <w:t>части 10 статьи 45</w:t>
        </w:r>
      </w:hyperlink>
      <w:r w:rsidRPr="00A706F6">
        <w:rPr>
          <w:rFonts w:ascii="Times New Roman" w:hAnsi="Times New Roman" w:cs="Times New Roman"/>
          <w:color w:val="000000" w:themeColor="text1"/>
        </w:rPr>
        <w:t xml:space="preserve"> Градостроительного кодекса</w:t>
      </w:r>
      <w:r w:rsidR="000D6BA3" w:rsidRPr="00A706F6">
        <w:rPr>
          <w:rFonts w:ascii="Times New Roman" w:hAnsi="Times New Roman" w:cs="Times New Roman"/>
        </w:rPr>
        <w:t xml:space="preserve"> </w:t>
      </w:r>
      <w:r w:rsidR="000D6BA3" w:rsidRPr="00A706F6">
        <w:rPr>
          <w:rFonts w:ascii="Times New Roman" w:hAnsi="Times New Roman" w:cs="Times New Roman"/>
          <w:color w:val="000000" w:themeColor="text1"/>
        </w:rPr>
        <w:t>Российской Федерации</w:t>
      </w:r>
      <w:r w:rsidRPr="00A706F6">
        <w:rPr>
          <w:rFonts w:ascii="Times New Roman" w:hAnsi="Times New Roman" w:cs="Times New Roman"/>
          <w:color w:val="000000" w:themeColor="text1"/>
        </w:rPr>
        <w:t xml:space="preserve">, и направляют ее для утверждения в </w:t>
      </w:r>
      <w:r w:rsidR="004F2247" w:rsidRPr="00A706F6">
        <w:rPr>
          <w:rFonts w:ascii="Times New Roman" w:hAnsi="Times New Roman" w:cs="Times New Roman"/>
          <w:color w:val="000000" w:themeColor="text1"/>
        </w:rPr>
        <w:t>администрацию города.</w:t>
      </w:r>
    </w:p>
    <w:p w14:paraId="39FA20D4" w14:textId="4BCA37A9" w:rsidR="00D67A16" w:rsidRPr="00A706F6" w:rsidRDefault="00D67A16" w:rsidP="00D67A16">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hAnsi="Times New Roman" w:cs="Times New Roman"/>
          <w:color w:val="000000" w:themeColor="text1"/>
        </w:rPr>
        <w:t>8.2.</w:t>
      </w:r>
      <w:r w:rsidRPr="00A706F6">
        <w:rPr>
          <w:rFonts w:ascii="Times New Roman" w:eastAsia="Times New Roman" w:hAnsi="Times New Roman" w:cs="Times New Roman"/>
        </w:rPr>
        <w:t xml:space="preserve"> Состав и содержание документации по планировке территории должны соответствовать требованиям Градостроительного </w:t>
      </w:r>
      <w:hyperlink r:id="rId24" w:history="1">
        <w:r w:rsidRPr="00A706F6">
          <w:rPr>
            <w:rFonts w:ascii="Times New Roman" w:eastAsia="Times New Roman" w:hAnsi="Times New Roman" w:cs="Times New Roman"/>
          </w:rPr>
          <w:t>кодекса</w:t>
        </w:r>
      </w:hyperlink>
      <w:r w:rsidRPr="00A706F6">
        <w:rPr>
          <w:rFonts w:ascii="Times New Roman" w:eastAsia="Times New Roman" w:hAnsi="Times New Roman" w:cs="Times New Roman"/>
        </w:rPr>
        <w:t xml:space="preserve"> Российской Федерации и уточняются в задании на подготовку документации по планировке территории с учетом специфики территории и планируемого размещения на ней объектов капитального строительства. Подготовка документации по планировке территории осуществляется в соответствии с Градостроительным </w:t>
      </w:r>
      <w:hyperlink r:id="rId25" w:history="1">
        <w:r w:rsidRPr="00A706F6">
          <w:rPr>
            <w:rFonts w:ascii="Times New Roman" w:eastAsia="Times New Roman" w:hAnsi="Times New Roman" w:cs="Times New Roman"/>
          </w:rPr>
          <w:t>кодексом</w:t>
        </w:r>
      </w:hyperlink>
      <w:r w:rsidRPr="00A706F6">
        <w:rPr>
          <w:rFonts w:ascii="Times New Roman" w:eastAsia="Times New Roman" w:hAnsi="Times New Roman" w:cs="Times New Roman"/>
        </w:rPr>
        <w:t xml:space="preserve"> Российской Федерации, иным федеральным и региональным законодательством, настоящими Правилами, муниципальными правовыми актами органов местного самоуправления города Усолье-Сибирское.</w:t>
      </w:r>
    </w:p>
    <w:p w14:paraId="1252CA79" w14:textId="7817A185" w:rsidR="007118D1" w:rsidRPr="00A706F6" w:rsidRDefault="004F2247" w:rsidP="007118D1">
      <w:pPr>
        <w:autoSpaceDE w:val="0"/>
        <w:autoSpaceDN w:val="0"/>
        <w:adjustRightInd w:val="0"/>
        <w:spacing w:after="0" w:line="240" w:lineRule="auto"/>
        <w:ind w:firstLine="540"/>
        <w:jc w:val="both"/>
        <w:rPr>
          <w:rFonts w:ascii="Times New Roman" w:hAnsi="Times New Roman" w:cs="Times New Roman"/>
          <w:color w:val="000000" w:themeColor="text1"/>
        </w:rPr>
      </w:pPr>
      <w:bookmarkStart w:id="46" w:name="Par3"/>
      <w:bookmarkEnd w:id="46"/>
      <w:r w:rsidRPr="00A706F6">
        <w:rPr>
          <w:rFonts w:ascii="Times New Roman" w:hAnsi="Times New Roman" w:cs="Times New Roman"/>
          <w:color w:val="000000" w:themeColor="text1"/>
        </w:rPr>
        <w:t>9</w:t>
      </w:r>
      <w:r w:rsidR="004405D3" w:rsidRPr="00A706F6">
        <w:rPr>
          <w:rFonts w:ascii="Times New Roman" w:hAnsi="Times New Roman" w:cs="Times New Roman"/>
          <w:color w:val="000000" w:themeColor="text1"/>
        </w:rPr>
        <w:t xml:space="preserve">. </w:t>
      </w:r>
      <w:r w:rsidRPr="00A706F6">
        <w:rPr>
          <w:rFonts w:ascii="Times New Roman" w:hAnsi="Times New Roman" w:cs="Times New Roman"/>
          <w:color w:val="000000" w:themeColor="text1"/>
        </w:rPr>
        <w:t>Администрация города</w:t>
      </w:r>
      <w:r w:rsidR="004405D3" w:rsidRPr="00A706F6">
        <w:rPr>
          <w:rFonts w:ascii="Times New Roman" w:hAnsi="Times New Roman" w:cs="Times New Roman"/>
          <w:color w:val="000000" w:themeColor="text1"/>
        </w:rPr>
        <w:t xml:space="preserve"> </w:t>
      </w:r>
      <w:bookmarkStart w:id="47" w:name="Par5"/>
      <w:bookmarkEnd w:id="47"/>
      <w:r w:rsidR="007118D1" w:rsidRPr="00A706F6">
        <w:rPr>
          <w:rFonts w:ascii="Times New Roman" w:hAnsi="Times New Roman" w:cs="Times New Roman"/>
          <w:color w:val="000000" w:themeColor="text1"/>
        </w:rPr>
        <w:t xml:space="preserve">осуществляет проверку документации по планировке территории на соответствие требованиям, указанным в </w:t>
      </w:r>
      <w:hyperlink r:id="rId26" w:history="1">
        <w:r w:rsidR="007118D1" w:rsidRPr="00A706F6">
          <w:rPr>
            <w:rFonts w:ascii="Times New Roman" w:hAnsi="Times New Roman" w:cs="Times New Roman"/>
            <w:color w:val="000000" w:themeColor="text1"/>
          </w:rPr>
          <w:t>части 10</w:t>
        </w:r>
      </w:hyperlink>
      <w:r w:rsidR="007118D1" w:rsidRPr="00A706F6">
        <w:rPr>
          <w:rFonts w:ascii="Times New Roman" w:hAnsi="Times New Roman" w:cs="Times New Roman"/>
          <w:color w:val="000000" w:themeColor="text1"/>
        </w:rPr>
        <w:t xml:space="preserve"> статьи 45 Градостроительного кодекса </w:t>
      </w:r>
      <w:r w:rsidR="000D6BA3" w:rsidRPr="00A706F6">
        <w:rPr>
          <w:rFonts w:ascii="Times New Roman" w:hAnsi="Times New Roman" w:cs="Times New Roman"/>
          <w:color w:val="000000" w:themeColor="text1"/>
        </w:rPr>
        <w:t>Российской Федерации</w:t>
      </w:r>
      <w:r w:rsidR="007118D1" w:rsidRPr="00A706F6">
        <w:rPr>
          <w:rFonts w:ascii="Times New Roman" w:hAnsi="Times New Roman" w:cs="Times New Roman"/>
          <w:color w:val="000000" w:themeColor="text1"/>
        </w:rPr>
        <w:t xml:space="preserve">, в течение двадцати рабочих дней со дня поступления такой документации и по результатам проверки принимают решение о проведении общественных обсуждений или публичных слушаний по такой документации, а в случае, предусмотренном </w:t>
      </w:r>
      <w:hyperlink r:id="rId27" w:history="1">
        <w:r w:rsidR="007118D1" w:rsidRPr="00A706F6">
          <w:rPr>
            <w:rFonts w:ascii="Times New Roman" w:hAnsi="Times New Roman" w:cs="Times New Roman"/>
            <w:color w:val="000000" w:themeColor="text1"/>
          </w:rPr>
          <w:t>частью 5.1 статьи 46</w:t>
        </w:r>
      </w:hyperlink>
      <w:r w:rsidR="007118D1" w:rsidRPr="00A706F6">
        <w:rPr>
          <w:rFonts w:ascii="Times New Roman" w:hAnsi="Times New Roman" w:cs="Times New Roman"/>
          <w:color w:val="000000" w:themeColor="text1"/>
        </w:rPr>
        <w:t xml:space="preserve"> Градостроительного кодекса </w:t>
      </w:r>
      <w:r w:rsidR="000D6BA3" w:rsidRPr="00A706F6">
        <w:rPr>
          <w:rFonts w:ascii="Times New Roman" w:hAnsi="Times New Roman" w:cs="Times New Roman"/>
          <w:color w:val="000000" w:themeColor="text1"/>
        </w:rPr>
        <w:t>Российской Федерации</w:t>
      </w:r>
      <w:r w:rsidR="007118D1" w:rsidRPr="00A706F6">
        <w:rPr>
          <w:rFonts w:ascii="Times New Roman" w:hAnsi="Times New Roman" w:cs="Times New Roman"/>
          <w:color w:val="000000" w:themeColor="text1"/>
        </w:rPr>
        <w:t>, об утверждении такой документации или о направлении ее на доработку.</w:t>
      </w:r>
    </w:p>
    <w:p w14:paraId="72206A82" w14:textId="1BEF7DEB" w:rsidR="004405D3" w:rsidRPr="00A706F6" w:rsidRDefault="000F071D" w:rsidP="00D67A16">
      <w:pPr>
        <w:autoSpaceDE w:val="0"/>
        <w:autoSpaceDN w:val="0"/>
        <w:adjustRightInd w:val="0"/>
        <w:spacing w:after="0" w:line="240" w:lineRule="auto"/>
        <w:ind w:firstLine="540"/>
        <w:jc w:val="both"/>
        <w:rPr>
          <w:rFonts w:ascii="Times New Roman" w:hAnsi="Times New Roman" w:cs="Times New Roman"/>
        </w:rPr>
      </w:pPr>
      <w:r w:rsidRPr="00A706F6">
        <w:rPr>
          <w:rFonts w:ascii="Times New Roman" w:hAnsi="Times New Roman" w:cs="Times New Roman"/>
          <w:color w:val="000000" w:themeColor="text1"/>
        </w:rPr>
        <w:t>10</w:t>
      </w:r>
      <w:r w:rsidR="004405D3" w:rsidRPr="00A706F6">
        <w:rPr>
          <w:rFonts w:ascii="Times New Roman" w:hAnsi="Times New Roman" w:cs="Times New Roman"/>
          <w:color w:val="000000" w:themeColor="text1"/>
        </w:rPr>
        <w:t xml:space="preserve">. Проекты планировки территории и проекты </w:t>
      </w:r>
      <w:r w:rsidR="004405D3" w:rsidRPr="00A706F6">
        <w:rPr>
          <w:rFonts w:ascii="Times New Roman" w:hAnsi="Times New Roman" w:cs="Times New Roman"/>
        </w:rPr>
        <w:t xml:space="preserve">межевания территории, решение об утверждении которых принимается в соответствии с </w:t>
      </w:r>
      <w:r w:rsidR="004F2247" w:rsidRPr="00A706F6">
        <w:rPr>
          <w:rFonts w:ascii="Times New Roman" w:hAnsi="Times New Roman" w:cs="Times New Roman"/>
        </w:rPr>
        <w:t>Градостроительным кодексом</w:t>
      </w:r>
      <w:r w:rsidR="000D6BA3" w:rsidRPr="00A706F6">
        <w:rPr>
          <w:rFonts w:ascii="Times New Roman" w:hAnsi="Times New Roman" w:cs="Times New Roman"/>
        </w:rPr>
        <w:t xml:space="preserve"> Российской Федерации</w:t>
      </w:r>
      <w:r w:rsidR="004F2247" w:rsidRPr="00A706F6">
        <w:rPr>
          <w:rFonts w:ascii="Times New Roman" w:hAnsi="Times New Roman" w:cs="Times New Roman"/>
        </w:rPr>
        <w:t xml:space="preserve"> </w:t>
      </w:r>
      <w:r w:rsidRPr="00A706F6">
        <w:rPr>
          <w:rFonts w:ascii="Times New Roman" w:hAnsi="Times New Roman" w:cs="Times New Roman"/>
        </w:rPr>
        <w:t xml:space="preserve">мэром города </w:t>
      </w:r>
      <w:r w:rsidR="004405D3" w:rsidRPr="00A706F6">
        <w:rPr>
          <w:rFonts w:ascii="Times New Roman" w:hAnsi="Times New Roman" w:cs="Times New Roman"/>
        </w:rPr>
        <w:t>до их утверждения подлежат обязательному рассмотре</w:t>
      </w:r>
      <w:r w:rsidR="004F2247" w:rsidRPr="00A706F6">
        <w:rPr>
          <w:rFonts w:ascii="Times New Roman" w:hAnsi="Times New Roman" w:cs="Times New Roman"/>
        </w:rPr>
        <w:t>нию на общественных обсуждениях.</w:t>
      </w:r>
    </w:p>
    <w:p w14:paraId="667CC6BE" w14:textId="063FE998" w:rsidR="004405D3" w:rsidRPr="00A706F6" w:rsidRDefault="000F071D" w:rsidP="00D67A16">
      <w:pPr>
        <w:autoSpaceDE w:val="0"/>
        <w:autoSpaceDN w:val="0"/>
        <w:adjustRightInd w:val="0"/>
        <w:spacing w:after="0" w:line="240" w:lineRule="auto"/>
        <w:ind w:firstLine="540"/>
        <w:jc w:val="both"/>
        <w:rPr>
          <w:rFonts w:ascii="Times New Roman" w:hAnsi="Times New Roman" w:cs="Times New Roman"/>
          <w:color w:val="000000" w:themeColor="text1"/>
        </w:rPr>
      </w:pPr>
      <w:r w:rsidRPr="00A706F6">
        <w:rPr>
          <w:rFonts w:ascii="Times New Roman" w:hAnsi="Times New Roman" w:cs="Times New Roman"/>
          <w:color w:val="000000" w:themeColor="text1"/>
        </w:rPr>
        <w:t>10</w:t>
      </w:r>
      <w:r w:rsidR="004405D3" w:rsidRPr="00A706F6">
        <w:rPr>
          <w:rFonts w:ascii="Times New Roman" w:hAnsi="Times New Roman" w:cs="Times New Roman"/>
          <w:color w:val="000000" w:themeColor="text1"/>
        </w:rPr>
        <w:t xml:space="preserve">.1. Общественные обсуждения по проекту планировки территории и проекту межевания территории не проводятся в случаях, предусмотренных </w:t>
      </w:r>
      <w:hyperlink r:id="rId28" w:history="1">
        <w:r w:rsidR="004405D3" w:rsidRPr="00A706F6">
          <w:rPr>
            <w:rFonts w:ascii="Times New Roman" w:hAnsi="Times New Roman" w:cs="Times New Roman"/>
            <w:color w:val="000000" w:themeColor="text1"/>
          </w:rPr>
          <w:t>частью 12 статьи 43</w:t>
        </w:r>
      </w:hyperlink>
      <w:r w:rsidR="004405D3" w:rsidRPr="00A706F6">
        <w:rPr>
          <w:rFonts w:ascii="Times New Roman" w:hAnsi="Times New Roman" w:cs="Times New Roman"/>
          <w:color w:val="000000" w:themeColor="text1"/>
        </w:rPr>
        <w:t xml:space="preserve"> и </w:t>
      </w:r>
      <w:hyperlink r:id="rId29" w:history="1">
        <w:r w:rsidR="004405D3" w:rsidRPr="00A706F6">
          <w:rPr>
            <w:rFonts w:ascii="Times New Roman" w:hAnsi="Times New Roman" w:cs="Times New Roman"/>
            <w:color w:val="000000" w:themeColor="text1"/>
          </w:rPr>
          <w:t>частью 22 статьи 45</w:t>
        </w:r>
      </w:hyperlink>
      <w:r w:rsidR="004405D3" w:rsidRPr="00A706F6">
        <w:rPr>
          <w:rFonts w:ascii="Times New Roman" w:hAnsi="Times New Roman" w:cs="Times New Roman"/>
          <w:color w:val="000000" w:themeColor="text1"/>
        </w:rPr>
        <w:t xml:space="preserve"> </w:t>
      </w:r>
      <w:r w:rsidRPr="00A706F6">
        <w:rPr>
          <w:rFonts w:ascii="Times New Roman" w:hAnsi="Times New Roman" w:cs="Times New Roman"/>
          <w:color w:val="000000" w:themeColor="text1"/>
        </w:rPr>
        <w:t>Градостроительного к</w:t>
      </w:r>
      <w:r w:rsidR="004405D3" w:rsidRPr="00A706F6">
        <w:rPr>
          <w:rFonts w:ascii="Times New Roman" w:hAnsi="Times New Roman" w:cs="Times New Roman"/>
          <w:color w:val="000000" w:themeColor="text1"/>
        </w:rPr>
        <w:t>одекса</w:t>
      </w:r>
      <w:r w:rsidR="000D6BA3" w:rsidRPr="00A706F6">
        <w:rPr>
          <w:rFonts w:ascii="Times New Roman" w:hAnsi="Times New Roman" w:cs="Times New Roman"/>
        </w:rPr>
        <w:t xml:space="preserve"> </w:t>
      </w:r>
      <w:r w:rsidR="000D6BA3" w:rsidRPr="00A706F6">
        <w:rPr>
          <w:rFonts w:ascii="Times New Roman" w:hAnsi="Times New Roman" w:cs="Times New Roman"/>
          <w:color w:val="000000" w:themeColor="text1"/>
        </w:rPr>
        <w:t>Российской Федерации</w:t>
      </w:r>
      <w:r w:rsidR="004405D3" w:rsidRPr="00A706F6">
        <w:rPr>
          <w:rFonts w:ascii="Times New Roman" w:hAnsi="Times New Roman" w:cs="Times New Roman"/>
          <w:color w:val="000000" w:themeColor="text1"/>
        </w:rPr>
        <w:t>, а также в случае, если проект планировки территории и проект межевания территории подготовлены в отношении:</w:t>
      </w:r>
    </w:p>
    <w:p w14:paraId="6E53AF7E" w14:textId="77777777" w:rsidR="004405D3" w:rsidRPr="00A706F6" w:rsidRDefault="004405D3" w:rsidP="00D67A16">
      <w:pPr>
        <w:autoSpaceDE w:val="0"/>
        <w:autoSpaceDN w:val="0"/>
        <w:adjustRightInd w:val="0"/>
        <w:spacing w:after="0" w:line="240" w:lineRule="auto"/>
        <w:ind w:firstLine="540"/>
        <w:jc w:val="both"/>
        <w:rPr>
          <w:rFonts w:ascii="Times New Roman" w:hAnsi="Times New Roman" w:cs="Times New Roman"/>
          <w:color w:val="000000" w:themeColor="text1"/>
        </w:rPr>
      </w:pPr>
      <w:r w:rsidRPr="00A706F6">
        <w:rPr>
          <w:rFonts w:ascii="Times New Roman" w:hAnsi="Times New Roman" w:cs="Times New Roman"/>
          <w:color w:val="000000" w:themeColor="text1"/>
        </w:rPr>
        <w:t>1) территории, в границах которой в соответствии с правилами землепользования и застройки предусматривается осуществление деятельности по комплексному и устойчивому развитию территории;</w:t>
      </w:r>
    </w:p>
    <w:p w14:paraId="2A39CAD0" w14:textId="77777777" w:rsidR="004405D3" w:rsidRPr="00A706F6" w:rsidRDefault="004405D3" w:rsidP="00D67A16">
      <w:pPr>
        <w:autoSpaceDE w:val="0"/>
        <w:autoSpaceDN w:val="0"/>
        <w:adjustRightInd w:val="0"/>
        <w:spacing w:after="0" w:line="240" w:lineRule="auto"/>
        <w:ind w:firstLine="540"/>
        <w:jc w:val="both"/>
        <w:rPr>
          <w:rFonts w:ascii="Times New Roman" w:hAnsi="Times New Roman" w:cs="Times New Roman"/>
          <w:color w:val="000000" w:themeColor="text1"/>
        </w:rPr>
      </w:pPr>
      <w:r w:rsidRPr="00A706F6">
        <w:rPr>
          <w:rFonts w:ascii="Times New Roman" w:hAnsi="Times New Roman" w:cs="Times New Roman"/>
          <w:color w:val="000000" w:themeColor="text1"/>
        </w:rPr>
        <w:t>2) территории в границах земельного участка, предоставленного садоводческому или огородническому некоммерческому товариществу для ведения садоводства или огородничества;</w:t>
      </w:r>
    </w:p>
    <w:p w14:paraId="0800E71F" w14:textId="77777777" w:rsidR="004405D3" w:rsidRPr="00A706F6" w:rsidRDefault="004405D3" w:rsidP="00D67A16">
      <w:pPr>
        <w:autoSpaceDE w:val="0"/>
        <w:autoSpaceDN w:val="0"/>
        <w:adjustRightInd w:val="0"/>
        <w:spacing w:after="0" w:line="240" w:lineRule="auto"/>
        <w:ind w:firstLine="540"/>
        <w:jc w:val="both"/>
        <w:rPr>
          <w:rFonts w:ascii="Times New Roman" w:hAnsi="Times New Roman" w:cs="Times New Roman"/>
          <w:color w:val="000000" w:themeColor="text1"/>
        </w:rPr>
      </w:pPr>
      <w:r w:rsidRPr="00A706F6">
        <w:rPr>
          <w:rFonts w:ascii="Times New Roman" w:hAnsi="Times New Roman" w:cs="Times New Roman"/>
          <w:color w:val="000000" w:themeColor="text1"/>
        </w:rPr>
        <w:t>3) территории для размещения линейных объектов в границах земель лесного фонда.</w:t>
      </w:r>
    </w:p>
    <w:p w14:paraId="524D3E3C" w14:textId="5A74FE66" w:rsidR="004405D3" w:rsidRPr="00A706F6" w:rsidRDefault="000F071D" w:rsidP="00D67A16">
      <w:pPr>
        <w:autoSpaceDE w:val="0"/>
        <w:autoSpaceDN w:val="0"/>
        <w:adjustRightInd w:val="0"/>
        <w:spacing w:after="0" w:line="240" w:lineRule="auto"/>
        <w:ind w:firstLine="540"/>
        <w:jc w:val="both"/>
        <w:rPr>
          <w:rFonts w:ascii="Times New Roman" w:hAnsi="Times New Roman" w:cs="Times New Roman"/>
          <w:color w:val="000000" w:themeColor="text1"/>
        </w:rPr>
      </w:pPr>
      <w:r w:rsidRPr="00A706F6">
        <w:rPr>
          <w:rFonts w:ascii="Times New Roman" w:hAnsi="Times New Roman" w:cs="Times New Roman"/>
          <w:color w:val="000000" w:themeColor="text1"/>
        </w:rPr>
        <w:t>10</w:t>
      </w:r>
      <w:r w:rsidR="004405D3" w:rsidRPr="00A706F6">
        <w:rPr>
          <w:rFonts w:ascii="Times New Roman" w:hAnsi="Times New Roman" w:cs="Times New Roman"/>
          <w:color w:val="000000" w:themeColor="text1"/>
        </w:rPr>
        <w:t xml:space="preserve">.2. В случае внесения изменений в указанные в </w:t>
      </w:r>
      <w:hyperlink w:anchor="Par5" w:history="1">
        <w:r w:rsidR="004405D3" w:rsidRPr="00A706F6">
          <w:rPr>
            <w:rFonts w:ascii="Times New Roman" w:hAnsi="Times New Roman" w:cs="Times New Roman"/>
            <w:color w:val="000000" w:themeColor="text1"/>
          </w:rPr>
          <w:t xml:space="preserve">части </w:t>
        </w:r>
      </w:hyperlink>
      <w:r w:rsidRPr="00A706F6">
        <w:rPr>
          <w:rFonts w:ascii="Times New Roman" w:hAnsi="Times New Roman" w:cs="Times New Roman"/>
          <w:color w:val="000000" w:themeColor="text1"/>
        </w:rPr>
        <w:t>10</w:t>
      </w:r>
      <w:r w:rsidR="004405D3" w:rsidRPr="00A706F6">
        <w:rPr>
          <w:rFonts w:ascii="Times New Roman" w:hAnsi="Times New Roman" w:cs="Times New Roman"/>
          <w:color w:val="000000" w:themeColor="text1"/>
        </w:rPr>
        <w:t xml:space="preserve"> настоящей статьи проект планировки территории и (или) проект межевания территории путем утверждения их отдельных частей общественные обсуждения проводятся применительно к таким утверждаемым частям.</w:t>
      </w:r>
    </w:p>
    <w:p w14:paraId="6538069E" w14:textId="3E472B7F" w:rsidR="004405D3" w:rsidRPr="00A706F6" w:rsidRDefault="004405D3" w:rsidP="00D67A16">
      <w:pPr>
        <w:autoSpaceDE w:val="0"/>
        <w:autoSpaceDN w:val="0"/>
        <w:adjustRightInd w:val="0"/>
        <w:spacing w:after="0" w:line="240" w:lineRule="auto"/>
        <w:ind w:firstLine="540"/>
        <w:jc w:val="both"/>
        <w:rPr>
          <w:rFonts w:ascii="Times New Roman" w:hAnsi="Times New Roman" w:cs="Times New Roman"/>
          <w:color w:val="000000" w:themeColor="text1"/>
        </w:rPr>
      </w:pPr>
      <w:r w:rsidRPr="00A706F6">
        <w:rPr>
          <w:rFonts w:ascii="Times New Roman" w:hAnsi="Times New Roman" w:cs="Times New Roman"/>
          <w:color w:val="000000" w:themeColor="text1"/>
        </w:rPr>
        <w:t>1</w:t>
      </w:r>
      <w:r w:rsidR="000F071D" w:rsidRPr="00A706F6">
        <w:rPr>
          <w:rFonts w:ascii="Times New Roman" w:hAnsi="Times New Roman" w:cs="Times New Roman"/>
          <w:color w:val="000000" w:themeColor="text1"/>
        </w:rPr>
        <w:t>1</w:t>
      </w:r>
      <w:r w:rsidRPr="00A706F6">
        <w:rPr>
          <w:rFonts w:ascii="Times New Roman" w:hAnsi="Times New Roman" w:cs="Times New Roman"/>
          <w:color w:val="000000" w:themeColor="text1"/>
        </w:rPr>
        <w:t xml:space="preserve">. </w:t>
      </w:r>
      <w:r w:rsidR="000F071D" w:rsidRPr="00A706F6">
        <w:rPr>
          <w:rFonts w:ascii="Times New Roman" w:hAnsi="Times New Roman" w:cs="Times New Roman"/>
          <w:color w:val="000000" w:themeColor="text1"/>
        </w:rPr>
        <w:t xml:space="preserve">Мэр города </w:t>
      </w:r>
      <w:r w:rsidRPr="00A706F6">
        <w:rPr>
          <w:rFonts w:ascii="Times New Roman" w:hAnsi="Times New Roman" w:cs="Times New Roman"/>
          <w:color w:val="000000" w:themeColor="text1"/>
        </w:rPr>
        <w:t xml:space="preserve"> с учетом протокола общественных обсуждений по проекту планировки территории, проекту межевания территории и заключения о результатах общественных обсуждений принимает решение об утверждении документации по планировке территории или отклоняет такую документацию и направляет ее на доработку не позднее чем через двадцать рабочих дней со дня опубликования заключения о результатах общественных обсуждений, а в случае, если в соответствии с настоящей статьей общественные обсуждения не проводятся, в срок, указанный в </w:t>
      </w:r>
      <w:hyperlink w:anchor="Par3" w:history="1">
        <w:r w:rsidRPr="00A706F6">
          <w:rPr>
            <w:rFonts w:ascii="Times New Roman" w:hAnsi="Times New Roman" w:cs="Times New Roman"/>
            <w:color w:val="000000" w:themeColor="text1"/>
          </w:rPr>
          <w:t xml:space="preserve">части </w:t>
        </w:r>
      </w:hyperlink>
      <w:r w:rsidR="000F071D" w:rsidRPr="00A706F6">
        <w:rPr>
          <w:rFonts w:ascii="Times New Roman" w:hAnsi="Times New Roman" w:cs="Times New Roman"/>
          <w:color w:val="000000" w:themeColor="text1"/>
        </w:rPr>
        <w:t>9</w:t>
      </w:r>
      <w:r w:rsidRPr="00A706F6">
        <w:rPr>
          <w:rFonts w:ascii="Times New Roman" w:hAnsi="Times New Roman" w:cs="Times New Roman"/>
          <w:color w:val="000000" w:themeColor="text1"/>
        </w:rPr>
        <w:t xml:space="preserve"> настоящей статьи.</w:t>
      </w:r>
    </w:p>
    <w:p w14:paraId="370E45F3" w14:textId="779540F2" w:rsidR="004405D3" w:rsidRPr="00A706F6" w:rsidRDefault="004405D3" w:rsidP="00D67A16">
      <w:pPr>
        <w:autoSpaceDE w:val="0"/>
        <w:autoSpaceDN w:val="0"/>
        <w:adjustRightInd w:val="0"/>
        <w:spacing w:after="0" w:line="240" w:lineRule="auto"/>
        <w:ind w:firstLine="540"/>
        <w:jc w:val="both"/>
        <w:rPr>
          <w:rFonts w:ascii="Times New Roman" w:hAnsi="Times New Roman" w:cs="Times New Roman"/>
          <w:color w:val="000000" w:themeColor="text1"/>
        </w:rPr>
      </w:pPr>
      <w:r w:rsidRPr="00A706F6">
        <w:rPr>
          <w:rFonts w:ascii="Times New Roman" w:hAnsi="Times New Roman" w:cs="Times New Roman"/>
          <w:color w:val="000000" w:themeColor="text1"/>
        </w:rPr>
        <w:t>1</w:t>
      </w:r>
      <w:r w:rsidR="000F071D" w:rsidRPr="00A706F6">
        <w:rPr>
          <w:rFonts w:ascii="Times New Roman" w:hAnsi="Times New Roman" w:cs="Times New Roman"/>
          <w:color w:val="000000" w:themeColor="text1"/>
        </w:rPr>
        <w:t>1</w:t>
      </w:r>
      <w:r w:rsidRPr="00A706F6">
        <w:rPr>
          <w:rFonts w:ascii="Times New Roman" w:hAnsi="Times New Roman" w:cs="Times New Roman"/>
          <w:color w:val="000000" w:themeColor="text1"/>
        </w:rPr>
        <w:t xml:space="preserve">.1. Основанием для отклонения документации по планировке территории, подготовленной лицами, указанными в </w:t>
      </w:r>
      <w:hyperlink r:id="rId30" w:history="1">
        <w:r w:rsidRPr="00A706F6">
          <w:rPr>
            <w:rFonts w:ascii="Times New Roman" w:hAnsi="Times New Roman" w:cs="Times New Roman"/>
            <w:color w:val="000000" w:themeColor="text1"/>
          </w:rPr>
          <w:t>части 1.1 статьи 45</w:t>
        </w:r>
      </w:hyperlink>
      <w:r w:rsidR="000F071D" w:rsidRPr="00A706F6">
        <w:rPr>
          <w:rFonts w:ascii="Times New Roman" w:hAnsi="Times New Roman" w:cs="Times New Roman"/>
          <w:color w:val="000000" w:themeColor="text1"/>
        </w:rPr>
        <w:t xml:space="preserve"> Градостроительного к</w:t>
      </w:r>
      <w:r w:rsidRPr="00A706F6">
        <w:rPr>
          <w:rFonts w:ascii="Times New Roman" w:hAnsi="Times New Roman" w:cs="Times New Roman"/>
          <w:color w:val="000000" w:themeColor="text1"/>
        </w:rPr>
        <w:t>одекса</w:t>
      </w:r>
      <w:r w:rsidR="000D6BA3" w:rsidRPr="00A706F6">
        <w:rPr>
          <w:rFonts w:ascii="Times New Roman" w:hAnsi="Times New Roman" w:cs="Times New Roman"/>
        </w:rPr>
        <w:t xml:space="preserve"> </w:t>
      </w:r>
      <w:r w:rsidR="000D6BA3" w:rsidRPr="00A706F6">
        <w:rPr>
          <w:rFonts w:ascii="Times New Roman" w:hAnsi="Times New Roman" w:cs="Times New Roman"/>
          <w:color w:val="000000" w:themeColor="text1"/>
        </w:rPr>
        <w:t>Российской Федерации</w:t>
      </w:r>
      <w:r w:rsidRPr="00A706F6">
        <w:rPr>
          <w:rFonts w:ascii="Times New Roman" w:hAnsi="Times New Roman" w:cs="Times New Roman"/>
          <w:color w:val="000000" w:themeColor="text1"/>
        </w:rPr>
        <w:t xml:space="preserve">, и направления ее на доработку является несоответствие такой документации требованиям, указанным в </w:t>
      </w:r>
      <w:hyperlink r:id="rId31" w:history="1">
        <w:r w:rsidRPr="00A706F6">
          <w:rPr>
            <w:rFonts w:ascii="Times New Roman" w:hAnsi="Times New Roman" w:cs="Times New Roman"/>
            <w:color w:val="000000" w:themeColor="text1"/>
          </w:rPr>
          <w:t>части 10 статьи 45</w:t>
        </w:r>
      </w:hyperlink>
      <w:r w:rsidRPr="00A706F6">
        <w:rPr>
          <w:rFonts w:ascii="Times New Roman" w:hAnsi="Times New Roman" w:cs="Times New Roman"/>
          <w:color w:val="000000" w:themeColor="text1"/>
        </w:rPr>
        <w:t xml:space="preserve"> </w:t>
      </w:r>
      <w:r w:rsidR="000F071D" w:rsidRPr="00A706F6">
        <w:rPr>
          <w:rFonts w:ascii="Times New Roman" w:hAnsi="Times New Roman" w:cs="Times New Roman"/>
          <w:color w:val="000000" w:themeColor="text1"/>
        </w:rPr>
        <w:t>Градостроительного к</w:t>
      </w:r>
      <w:r w:rsidRPr="00A706F6">
        <w:rPr>
          <w:rFonts w:ascii="Times New Roman" w:hAnsi="Times New Roman" w:cs="Times New Roman"/>
          <w:color w:val="000000" w:themeColor="text1"/>
        </w:rPr>
        <w:t>одекса</w:t>
      </w:r>
      <w:r w:rsidR="000D6BA3" w:rsidRPr="00A706F6">
        <w:rPr>
          <w:rFonts w:ascii="Times New Roman" w:hAnsi="Times New Roman" w:cs="Times New Roman"/>
        </w:rPr>
        <w:t xml:space="preserve"> </w:t>
      </w:r>
      <w:r w:rsidR="000D6BA3" w:rsidRPr="00A706F6">
        <w:rPr>
          <w:rFonts w:ascii="Times New Roman" w:hAnsi="Times New Roman" w:cs="Times New Roman"/>
          <w:color w:val="000000" w:themeColor="text1"/>
        </w:rPr>
        <w:t>Российской Федерации</w:t>
      </w:r>
      <w:r w:rsidRPr="00A706F6">
        <w:rPr>
          <w:rFonts w:ascii="Times New Roman" w:hAnsi="Times New Roman" w:cs="Times New Roman"/>
          <w:color w:val="000000" w:themeColor="text1"/>
        </w:rPr>
        <w:t>. В иных случаях отклонение представленной такими лицами документации по планировке территории не допускается.</w:t>
      </w:r>
    </w:p>
    <w:p w14:paraId="58777D30" w14:textId="17BCF480" w:rsidR="0021182A" w:rsidRPr="00A706F6" w:rsidRDefault="004405D3" w:rsidP="008D58A5">
      <w:pPr>
        <w:autoSpaceDE w:val="0"/>
        <w:autoSpaceDN w:val="0"/>
        <w:adjustRightInd w:val="0"/>
        <w:spacing w:after="0" w:line="240" w:lineRule="auto"/>
        <w:ind w:firstLine="539"/>
        <w:jc w:val="both"/>
        <w:rPr>
          <w:rFonts w:ascii="Times New Roman" w:hAnsi="Times New Roman" w:cs="Times New Roman"/>
          <w:b/>
          <w:bCs/>
          <w:color w:val="000000" w:themeColor="text1"/>
        </w:rPr>
      </w:pPr>
      <w:r w:rsidRPr="00A706F6">
        <w:rPr>
          <w:rFonts w:ascii="Times New Roman" w:hAnsi="Times New Roman" w:cs="Times New Roman"/>
          <w:color w:val="000000" w:themeColor="text1"/>
        </w:rPr>
        <w:t xml:space="preserve">14. Утвержденная документация по планировке территории (проекты планировки территории и проекты межевания территории) подлежит опубликованию в порядке, установленном для официального опубликования муниципальных правовых актов, иной официальной информации, в течение семи дней со дня утверждения указанной документации и размещается </w:t>
      </w:r>
      <w:r w:rsidR="00D67A16" w:rsidRPr="00A706F6">
        <w:rPr>
          <w:rFonts w:ascii="Times New Roman" w:hAnsi="Times New Roman" w:cs="Times New Roman"/>
          <w:color w:val="000000" w:themeColor="text1"/>
        </w:rPr>
        <w:t>на официальном сайте администрации города  в сети «Интернет».</w:t>
      </w:r>
    </w:p>
    <w:p w14:paraId="0289CD25" w14:textId="1F679711" w:rsidR="00913292" w:rsidRPr="00A706F6" w:rsidRDefault="008D58A5" w:rsidP="008D58A5">
      <w:pPr>
        <w:widowControl w:val="0"/>
        <w:autoSpaceDE w:val="0"/>
        <w:autoSpaceDN w:val="0"/>
        <w:spacing w:after="0" w:line="240" w:lineRule="auto"/>
        <w:ind w:firstLine="539"/>
        <w:jc w:val="both"/>
        <w:rPr>
          <w:rFonts w:ascii="Times New Roman" w:eastAsia="Times New Roman" w:hAnsi="Times New Roman" w:cs="Times New Roman"/>
        </w:rPr>
      </w:pPr>
      <w:r w:rsidRPr="00A706F6">
        <w:rPr>
          <w:rFonts w:ascii="Times New Roman" w:eastAsia="Times New Roman" w:hAnsi="Times New Roman" w:cs="Times New Roman"/>
        </w:rPr>
        <w:t>15</w:t>
      </w:r>
      <w:r w:rsidR="00913292" w:rsidRPr="00A706F6">
        <w:rPr>
          <w:rFonts w:ascii="Times New Roman" w:eastAsia="Times New Roman" w:hAnsi="Times New Roman" w:cs="Times New Roman"/>
        </w:rPr>
        <w:t xml:space="preserve">. В соответствии с Федеральным </w:t>
      </w:r>
      <w:hyperlink r:id="rId32" w:history="1">
        <w:r w:rsidR="00913292" w:rsidRPr="00A706F6">
          <w:rPr>
            <w:rFonts w:ascii="Times New Roman" w:eastAsia="Times New Roman" w:hAnsi="Times New Roman" w:cs="Times New Roman"/>
          </w:rPr>
          <w:t>законом</w:t>
        </w:r>
      </w:hyperlink>
      <w:r w:rsidR="00913292" w:rsidRPr="00A706F6">
        <w:rPr>
          <w:rFonts w:ascii="Times New Roman" w:eastAsia="Times New Roman" w:hAnsi="Times New Roman" w:cs="Times New Roman"/>
        </w:rPr>
        <w:t xml:space="preserve"> от 24.07.2007</w:t>
      </w:r>
      <w:r w:rsidR="0013525F" w:rsidRPr="00A706F6">
        <w:rPr>
          <w:rFonts w:ascii="Times New Roman" w:eastAsia="Times New Roman" w:hAnsi="Times New Roman" w:cs="Times New Roman"/>
        </w:rPr>
        <w:t>г.</w:t>
      </w:r>
      <w:r w:rsidR="00913292" w:rsidRPr="00A706F6">
        <w:rPr>
          <w:rFonts w:ascii="Times New Roman" w:eastAsia="Times New Roman" w:hAnsi="Times New Roman" w:cs="Times New Roman"/>
        </w:rPr>
        <w:t xml:space="preserve"> № 221-ФЗ «О </w:t>
      </w:r>
      <w:r w:rsidR="0013525F" w:rsidRPr="00A706F6">
        <w:rPr>
          <w:rFonts w:ascii="Times New Roman" w:eastAsia="Times New Roman" w:hAnsi="Times New Roman" w:cs="Times New Roman"/>
        </w:rPr>
        <w:t>кадастровой деятельности</w:t>
      </w:r>
      <w:r w:rsidR="00913292" w:rsidRPr="00A706F6">
        <w:rPr>
          <w:rFonts w:ascii="Times New Roman" w:eastAsia="Times New Roman" w:hAnsi="Times New Roman" w:cs="Times New Roman"/>
        </w:rPr>
        <w:t>» утвержденный в составе документации по планировке территории проект межевания является основанием для образования земельного участка и определения его границ на местности.</w:t>
      </w:r>
    </w:p>
    <w:p w14:paraId="7B8FAB07" w14:textId="77777777" w:rsidR="00913292" w:rsidRPr="00A706F6" w:rsidRDefault="00913292" w:rsidP="00BF6B3B">
      <w:pPr>
        <w:widowControl w:val="0"/>
        <w:autoSpaceDE w:val="0"/>
        <w:autoSpaceDN w:val="0"/>
        <w:spacing w:after="0" w:line="240" w:lineRule="auto"/>
        <w:jc w:val="both"/>
        <w:rPr>
          <w:rFonts w:ascii="Times New Roman" w:eastAsia="Times New Roman" w:hAnsi="Times New Roman" w:cs="Times New Roman"/>
        </w:rPr>
      </w:pPr>
    </w:p>
    <w:p w14:paraId="51A11A4A" w14:textId="0FF6CACF" w:rsidR="00913292" w:rsidRPr="00A706F6" w:rsidRDefault="00913292" w:rsidP="00BF6B3B">
      <w:pPr>
        <w:keepNext/>
        <w:spacing w:after="0" w:line="240" w:lineRule="auto"/>
        <w:outlineLvl w:val="0"/>
        <w:rPr>
          <w:rFonts w:ascii="Times New Roman" w:eastAsia="Times New Roman" w:hAnsi="Times New Roman" w:cs="Times New Roman"/>
          <w:b/>
          <w:bCs/>
          <w:kern w:val="32"/>
        </w:rPr>
      </w:pPr>
      <w:bookmarkStart w:id="48" w:name="_Toc458175581"/>
      <w:bookmarkStart w:id="49" w:name="_Toc35798676"/>
      <w:r w:rsidRPr="00A706F6">
        <w:rPr>
          <w:rFonts w:ascii="Times New Roman" w:eastAsia="Times New Roman" w:hAnsi="Times New Roman" w:cs="Times New Roman"/>
          <w:b/>
          <w:bCs/>
          <w:kern w:val="32"/>
        </w:rPr>
        <w:t xml:space="preserve">Глава 7. ПОЛОЖЕНИЕ О ПРОВЕДЕНИИ </w:t>
      </w:r>
      <w:r w:rsidR="00074EF2" w:rsidRPr="00A706F6">
        <w:rPr>
          <w:rFonts w:ascii="Times New Roman" w:eastAsia="Times New Roman" w:hAnsi="Times New Roman" w:cs="Times New Roman"/>
          <w:b/>
          <w:bCs/>
          <w:kern w:val="32"/>
        </w:rPr>
        <w:t xml:space="preserve">ОБЩЕСТВЕННЫХ ОБСУЖДЕНИЙ </w:t>
      </w:r>
      <w:r w:rsidRPr="00A706F6">
        <w:rPr>
          <w:rFonts w:ascii="Times New Roman" w:eastAsia="Times New Roman" w:hAnsi="Times New Roman" w:cs="Times New Roman"/>
          <w:b/>
          <w:bCs/>
          <w:kern w:val="32"/>
        </w:rPr>
        <w:t>ПО ВОПРОСАМ ЗЕМЛЕПОЛЬЗОВАНИЯ И ЗАСТРОЙКИ</w:t>
      </w:r>
      <w:bookmarkEnd w:id="48"/>
      <w:bookmarkEnd w:id="49"/>
    </w:p>
    <w:p w14:paraId="2C7A6545" w14:textId="77777777" w:rsidR="00913292" w:rsidRPr="00A706F6" w:rsidRDefault="00913292" w:rsidP="00BF6B3B">
      <w:pPr>
        <w:spacing w:after="0" w:line="240" w:lineRule="auto"/>
        <w:rPr>
          <w:rFonts w:ascii="Times New Roman" w:eastAsia="Times New Roman" w:hAnsi="Times New Roman" w:cs="Times New Roman"/>
        </w:rPr>
      </w:pPr>
    </w:p>
    <w:p w14:paraId="6E8BE07B" w14:textId="09CF15F5" w:rsidR="00913292" w:rsidRPr="00A706F6" w:rsidRDefault="00913292" w:rsidP="00BF6B3B">
      <w:pPr>
        <w:keepNext/>
        <w:spacing w:after="0" w:line="240" w:lineRule="auto"/>
        <w:outlineLvl w:val="0"/>
        <w:rPr>
          <w:rFonts w:ascii="Times New Roman" w:eastAsia="Times New Roman" w:hAnsi="Times New Roman" w:cs="Times New Roman"/>
          <w:b/>
          <w:bCs/>
          <w:kern w:val="32"/>
        </w:rPr>
      </w:pPr>
      <w:bookmarkStart w:id="50" w:name="_Toc458175582"/>
      <w:bookmarkStart w:id="51" w:name="_Toc35798677"/>
      <w:r w:rsidRPr="00A706F6">
        <w:rPr>
          <w:rFonts w:ascii="Times New Roman" w:eastAsia="Times New Roman" w:hAnsi="Times New Roman" w:cs="Times New Roman"/>
          <w:b/>
          <w:bCs/>
          <w:kern w:val="32"/>
        </w:rPr>
        <w:t xml:space="preserve">Статья 15. Общие положения организации и проведения </w:t>
      </w:r>
      <w:r w:rsidR="00074EF2" w:rsidRPr="00A706F6">
        <w:rPr>
          <w:rFonts w:ascii="Times New Roman" w:eastAsia="Times New Roman" w:hAnsi="Times New Roman" w:cs="Times New Roman"/>
          <w:b/>
          <w:bCs/>
          <w:kern w:val="32"/>
        </w:rPr>
        <w:t>общественных обсуждений</w:t>
      </w:r>
      <w:r w:rsidRPr="00A706F6">
        <w:rPr>
          <w:rFonts w:ascii="Times New Roman" w:eastAsia="Times New Roman" w:hAnsi="Times New Roman" w:cs="Times New Roman"/>
          <w:b/>
          <w:bCs/>
          <w:kern w:val="32"/>
        </w:rPr>
        <w:t xml:space="preserve"> по вопросам землепользования и застройки</w:t>
      </w:r>
      <w:bookmarkEnd w:id="50"/>
      <w:bookmarkEnd w:id="51"/>
    </w:p>
    <w:p w14:paraId="072FB56A" w14:textId="77777777" w:rsidR="00913292" w:rsidRPr="00A706F6" w:rsidRDefault="00913292" w:rsidP="00BF6B3B">
      <w:pPr>
        <w:spacing w:after="0" w:line="240" w:lineRule="auto"/>
        <w:rPr>
          <w:rFonts w:ascii="Times New Roman" w:eastAsia="Times New Roman" w:hAnsi="Times New Roman" w:cs="Times New Roman"/>
        </w:rPr>
      </w:pPr>
    </w:p>
    <w:p w14:paraId="4C4F582F" w14:textId="1DDDA2E9"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 xml:space="preserve">1. Нормативно-правовую основу организации и проведения </w:t>
      </w:r>
      <w:r w:rsidR="0013525F" w:rsidRPr="00A706F6">
        <w:rPr>
          <w:rFonts w:ascii="Times New Roman" w:eastAsia="Times New Roman" w:hAnsi="Times New Roman" w:cs="Times New Roman"/>
        </w:rPr>
        <w:t xml:space="preserve">общественных обсуждений </w:t>
      </w:r>
      <w:r w:rsidRPr="00A706F6">
        <w:rPr>
          <w:rFonts w:ascii="Times New Roman" w:eastAsia="Times New Roman" w:hAnsi="Times New Roman" w:cs="Times New Roman"/>
        </w:rPr>
        <w:t xml:space="preserve">составляют </w:t>
      </w:r>
      <w:hyperlink r:id="rId33" w:history="1">
        <w:r w:rsidRPr="00A706F6">
          <w:rPr>
            <w:rFonts w:ascii="Times New Roman" w:eastAsia="Times New Roman" w:hAnsi="Times New Roman" w:cs="Times New Roman"/>
          </w:rPr>
          <w:t>Конституция</w:t>
        </w:r>
      </w:hyperlink>
      <w:r w:rsidRPr="00A706F6">
        <w:rPr>
          <w:rFonts w:ascii="Times New Roman" w:eastAsia="Times New Roman" w:hAnsi="Times New Roman" w:cs="Times New Roman"/>
        </w:rPr>
        <w:t xml:space="preserve"> Российской Федерации, Градостроительный </w:t>
      </w:r>
      <w:hyperlink r:id="rId34" w:history="1">
        <w:r w:rsidRPr="00A706F6">
          <w:rPr>
            <w:rFonts w:ascii="Times New Roman" w:eastAsia="Times New Roman" w:hAnsi="Times New Roman" w:cs="Times New Roman"/>
          </w:rPr>
          <w:t>кодекс</w:t>
        </w:r>
      </w:hyperlink>
      <w:r w:rsidRPr="00A706F6">
        <w:rPr>
          <w:rFonts w:ascii="Times New Roman" w:eastAsia="Times New Roman" w:hAnsi="Times New Roman" w:cs="Times New Roman"/>
        </w:rPr>
        <w:t xml:space="preserve"> Российской Федерации, Федеральный </w:t>
      </w:r>
      <w:hyperlink r:id="rId35" w:history="1">
        <w:r w:rsidRPr="00A706F6">
          <w:rPr>
            <w:rFonts w:ascii="Times New Roman" w:eastAsia="Times New Roman" w:hAnsi="Times New Roman" w:cs="Times New Roman"/>
          </w:rPr>
          <w:t>закон</w:t>
        </w:r>
      </w:hyperlink>
      <w:r w:rsidRPr="00A706F6">
        <w:rPr>
          <w:rFonts w:ascii="Times New Roman" w:eastAsia="Times New Roman" w:hAnsi="Times New Roman" w:cs="Times New Roman"/>
        </w:rPr>
        <w:t xml:space="preserve"> от 06.10.2003</w:t>
      </w:r>
      <w:r w:rsidR="0013525F" w:rsidRPr="00A706F6">
        <w:rPr>
          <w:rFonts w:ascii="Times New Roman" w:eastAsia="Times New Roman" w:hAnsi="Times New Roman" w:cs="Times New Roman"/>
        </w:rPr>
        <w:t>г.</w:t>
      </w:r>
      <w:r w:rsidRPr="00A706F6">
        <w:rPr>
          <w:rFonts w:ascii="Times New Roman" w:eastAsia="Times New Roman" w:hAnsi="Times New Roman" w:cs="Times New Roman"/>
        </w:rPr>
        <w:t xml:space="preserve"> № 131-ФЗ «Об общих принципах организации местного самоуправления в Российской Федерации», иные федеральные законы, законы Иркутской области, </w:t>
      </w:r>
      <w:hyperlink r:id="rId36" w:history="1">
        <w:r w:rsidRPr="00A706F6">
          <w:rPr>
            <w:rFonts w:ascii="Times New Roman" w:eastAsia="Times New Roman" w:hAnsi="Times New Roman" w:cs="Times New Roman"/>
          </w:rPr>
          <w:t>Устав</w:t>
        </w:r>
      </w:hyperlink>
      <w:r w:rsidRPr="00A706F6">
        <w:rPr>
          <w:rFonts w:ascii="Times New Roman" w:eastAsia="Times New Roman" w:hAnsi="Times New Roman" w:cs="Times New Roman"/>
        </w:rPr>
        <w:t xml:space="preserve"> </w:t>
      </w:r>
      <w:r w:rsidR="00934578" w:rsidRPr="00A706F6">
        <w:rPr>
          <w:rFonts w:ascii="Times New Roman" w:eastAsia="Times New Roman" w:hAnsi="Times New Roman" w:cs="Times New Roman"/>
        </w:rPr>
        <w:t xml:space="preserve">муниципального образования «город </w:t>
      </w:r>
      <w:r w:rsidRPr="00A706F6">
        <w:rPr>
          <w:rFonts w:ascii="Times New Roman" w:eastAsia="Times New Roman" w:hAnsi="Times New Roman" w:cs="Times New Roman"/>
        </w:rPr>
        <w:t>Усолье-Сибирское</w:t>
      </w:r>
      <w:r w:rsidR="00934578" w:rsidRPr="00A706F6">
        <w:rPr>
          <w:rFonts w:ascii="Times New Roman" w:eastAsia="Times New Roman" w:hAnsi="Times New Roman" w:cs="Times New Roman"/>
        </w:rPr>
        <w:t>»</w:t>
      </w:r>
      <w:r w:rsidRPr="00A706F6">
        <w:rPr>
          <w:rFonts w:ascii="Times New Roman" w:eastAsia="Times New Roman" w:hAnsi="Times New Roman" w:cs="Times New Roman"/>
        </w:rPr>
        <w:t xml:space="preserve">, </w:t>
      </w:r>
      <w:r w:rsidR="00074EF2" w:rsidRPr="00A706F6">
        <w:rPr>
          <w:rFonts w:ascii="Times New Roman" w:eastAsia="Times New Roman" w:hAnsi="Times New Roman" w:cs="Times New Roman"/>
        </w:rPr>
        <w:t>решение Думы города У</w:t>
      </w:r>
      <w:r w:rsidR="000D6BA3" w:rsidRPr="00A706F6">
        <w:rPr>
          <w:rFonts w:ascii="Times New Roman" w:eastAsia="Times New Roman" w:hAnsi="Times New Roman" w:cs="Times New Roman"/>
        </w:rPr>
        <w:t>солье-Сибирское от 28 июня 2018</w:t>
      </w:r>
      <w:r w:rsidR="00074EF2" w:rsidRPr="00A706F6">
        <w:rPr>
          <w:rFonts w:ascii="Times New Roman" w:eastAsia="Times New Roman" w:hAnsi="Times New Roman" w:cs="Times New Roman"/>
        </w:rPr>
        <w:t xml:space="preserve">г. № 65/79 «Об утверждении порядка организации и проведения общественных обсуждений на территории муниципального образования </w:t>
      </w:r>
      <w:r w:rsidR="002F2087" w:rsidRPr="00A706F6">
        <w:rPr>
          <w:rFonts w:ascii="Times New Roman" w:eastAsia="Times New Roman" w:hAnsi="Times New Roman" w:cs="Times New Roman"/>
        </w:rPr>
        <w:t>«</w:t>
      </w:r>
      <w:r w:rsidR="00074EF2" w:rsidRPr="00A706F6">
        <w:rPr>
          <w:rFonts w:ascii="Times New Roman" w:eastAsia="Times New Roman" w:hAnsi="Times New Roman" w:cs="Times New Roman"/>
        </w:rPr>
        <w:t>город Усолье-Сибирское</w:t>
      </w:r>
      <w:r w:rsidR="002F2087" w:rsidRPr="00A706F6">
        <w:rPr>
          <w:rFonts w:ascii="Times New Roman" w:eastAsia="Times New Roman" w:hAnsi="Times New Roman" w:cs="Times New Roman"/>
        </w:rPr>
        <w:t>»</w:t>
      </w:r>
      <w:r w:rsidR="00074EF2" w:rsidRPr="00A706F6">
        <w:rPr>
          <w:rFonts w:ascii="Times New Roman" w:eastAsia="Times New Roman" w:hAnsi="Times New Roman" w:cs="Times New Roman"/>
        </w:rPr>
        <w:t xml:space="preserve">, </w:t>
      </w:r>
      <w:r w:rsidRPr="00A706F6">
        <w:rPr>
          <w:rFonts w:ascii="Times New Roman" w:eastAsia="Times New Roman" w:hAnsi="Times New Roman" w:cs="Times New Roman"/>
        </w:rPr>
        <w:t>иные муниципальные правовые акты, настоящие Правила.</w:t>
      </w:r>
    </w:p>
    <w:p w14:paraId="1AF6D127" w14:textId="5ABF83E2"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 xml:space="preserve">2. </w:t>
      </w:r>
      <w:r w:rsidR="00074EF2" w:rsidRPr="00A706F6">
        <w:rPr>
          <w:rFonts w:ascii="Times New Roman" w:eastAsia="Times New Roman" w:hAnsi="Times New Roman" w:cs="Times New Roman"/>
        </w:rPr>
        <w:t xml:space="preserve">Общественные обсуждения </w:t>
      </w:r>
      <w:r w:rsidRPr="00A706F6">
        <w:rPr>
          <w:rFonts w:ascii="Times New Roman" w:eastAsia="Times New Roman" w:hAnsi="Times New Roman" w:cs="Times New Roman"/>
        </w:rPr>
        <w:t>проводятся с целью информирования общественности и обеспечения права участия граждан в принятии решений, а также их права контролировать принятие администрацией города решений по землепользованию и застройке.</w:t>
      </w:r>
    </w:p>
    <w:p w14:paraId="09C282FD" w14:textId="3D088A5B"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3. Положени</w:t>
      </w:r>
      <w:r w:rsidR="00934578" w:rsidRPr="00A706F6">
        <w:rPr>
          <w:rFonts w:ascii="Times New Roman" w:eastAsia="Times New Roman" w:hAnsi="Times New Roman" w:cs="Times New Roman"/>
        </w:rPr>
        <w:t>ем</w:t>
      </w:r>
      <w:r w:rsidRPr="00A706F6">
        <w:rPr>
          <w:rFonts w:ascii="Times New Roman" w:eastAsia="Times New Roman" w:hAnsi="Times New Roman" w:cs="Times New Roman"/>
        </w:rPr>
        <w:t xml:space="preserve"> о порядке организации и проведения </w:t>
      </w:r>
      <w:r w:rsidR="00074EF2" w:rsidRPr="00A706F6">
        <w:rPr>
          <w:rFonts w:ascii="Times New Roman" w:eastAsia="Times New Roman" w:hAnsi="Times New Roman" w:cs="Times New Roman"/>
        </w:rPr>
        <w:t xml:space="preserve">общественных обсуждений </w:t>
      </w:r>
      <w:r w:rsidRPr="00A706F6">
        <w:rPr>
          <w:rFonts w:ascii="Times New Roman" w:eastAsia="Times New Roman" w:hAnsi="Times New Roman" w:cs="Times New Roman"/>
        </w:rPr>
        <w:t xml:space="preserve">в городе Усолье-Сибирское определяется порядок организации и проведения </w:t>
      </w:r>
      <w:r w:rsidR="00934578" w:rsidRPr="00A706F6">
        <w:rPr>
          <w:rFonts w:ascii="Times New Roman" w:eastAsia="Times New Roman" w:hAnsi="Times New Roman" w:cs="Times New Roman"/>
        </w:rPr>
        <w:t>общественных обсуждений</w:t>
      </w:r>
      <w:r w:rsidRPr="00A706F6">
        <w:rPr>
          <w:rFonts w:ascii="Times New Roman" w:eastAsia="Times New Roman" w:hAnsi="Times New Roman" w:cs="Times New Roman"/>
        </w:rPr>
        <w:t xml:space="preserve"> на территории </w:t>
      </w:r>
      <w:r w:rsidR="000D6BA3" w:rsidRPr="00A706F6">
        <w:rPr>
          <w:rFonts w:ascii="Times New Roman" w:eastAsia="Times New Roman" w:hAnsi="Times New Roman" w:cs="Times New Roman"/>
        </w:rPr>
        <w:t xml:space="preserve">муниципального образования «город </w:t>
      </w:r>
      <w:r w:rsidRPr="00A706F6">
        <w:rPr>
          <w:rFonts w:ascii="Times New Roman" w:eastAsia="Times New Roman" w:hAnsi="Times New Roman" w:cs="Times New Roman"/>
        </w:rPr>
        <w:t>Усолье-Сибирское</w:t>
      </w:r>
      <w:r w:rsidR="000D6BA3" w:rsidRPr="00A706F6">
        <w:rPr>
          <w:rFonts w:ascii="Times New Roman" w:eastAsia="Times New Roman" w:hAnsi="Times New Roman" w:cs="Times New Roman"/>
        </w:rPr>
        <w:t>»</w:t>
      </w:r>
      <w:r w:rsidRPr="00A706F6">
        <w:rPr>
          <w:rFonts w:ascii="Times New Roman" w:eastAsia="Times New Roman" w:hAnsi="Times New Roman" w:cs="Times New Roman"/>
        </w:rPr>
        <w:t xml:space="preserve"> по следующим вопросам в области градостроительной деятельности:</w:t>
      </w:r>
    </w:p>
    <w:p w14:paraId="0627D1C5" w14:textId="3740FA22"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 xml:space="preserve">- по проекту генерального плана </w:t>
      </w:r>
      <w:r w:rsidR="00934578" w:rsidRPr="00A706F6">
        <w:rPr>
          <w:rFonts w:ascii="Times New Roman" w:eastAsia="Times New Roman" w:hAnsi="Times New Roman" w:cs="Times New Roman"/>
        </w:rPr>
        <w:t>муниципального образования «город</w:t>
      </w:r>
      <w:r w:rsidRPr="00A706F6">
        <w:rPr>
          <w:rFonts w:ascii="Times New Roman" w:eastAsia="Times New Roman" w:hAnsi="Times New Roman" w:cs="Times New Roman"/>
        </w:rPr>
        <w:t xml:space="preserve"> Усолье-Сибирское</w:t>
      </w:r>
      <w:r w:rsidR="00934578" w:rsidRPr="00A706F6">
        <w:rPr>
          <w:rFonts w:ascii="Times New Roman" w:eastAsia="Times New Roman" w:hAnsi="Times New Roman" w:cs="Times New Roman"/>
        </w:rPr>
        <w:t>»</w:t>
      </w:r>
      <w:r w:rsidRPr="00A706F6">
        <w:rPr>
          <w:rFonts w:ascii="Times New Roman" w:eastAsia="Times New Roman" w:hAnsi="Times New Roman" w:cs="Times New Roman"/>
        </w:rPr>
        <w:t>, в том числе по внесению в него изменений;</w:t>
      </w:r>
    </w:p>
    <w:p w14:paraId="40A72C56" w14:textId="37E34834"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 xml:space="preserve">- по проекту Правил землепользования и застройки </w:t>
      </w:r>
      <w:r w:rsidR="00934578" w:rsidRPr="00A706F6">
        <w:rPr>
          <w:rFonts w:ascii="Times New Roman" w:eastAsia="Times New Roman" w:hAnsi="Times New Roman" w:cs="Times New Roman"/>
        </w:rPr>
        <w:t>муниципального образования «город Усолье-Сибирское»</w:t>
      </w:r>
      <w:r w:rsidRPr="00A706F6">
        <w:rPr>
          <w:rFonts w:ascii="Times New Roman" w:eastAsia="Times New Roman" w:hAnsi="Times New Roman" w:cs="Times New Roman"/>
        </w:rPr>
        <w:t>, в том числе по внесению в них изменений;</w:t>
      </w:r>
    </w:p>
    <w:p w14:paraId="685CBACD" w14:textId="31A8F5D0"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 xml:space="preserve">- по </w:t>
      </w:r>
      <w:r w:rsidR="00934578" w:rsidRPr="00A706F6">
        <w:rPr>
          <w:rFonts w:ascii="Times New Roman" w:eastAsia="Times New Roman" w:hAnsi="Times New Roman" w:cs="Times New Roman"/>
        </w:rPr>
        <w:t>проектам решений</w:t>
      </w:r>
      <w:r w:rsidRPr="00A706F6">
        <w:rPr>
          <w:rFonts w:ascii="Times New Roman" w:eastAsia="Times New Roman" w:hAnsi="Times New Roman" w:cs="Times New Roman"/>
        </w:rPr>
        <w:t xml:space="preserve"> о предоставлении разрешения на условно разрешенный вид использования земельного участка или объекта капитального строительства;</w:t>
      </w:r>
    </w:p>
    <w:p w14:paraId="48774953" w14:textId="754B9E46"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 xml:space="preserve">- по </w:t>
      </w:r>
      <w:r w:rsidR="00934578" w:rsidRPr="00A706F6">
        <w:rPr>
          <w:rFonts w:ascii="Times New Roman" w:eastAsia="Times New Roman" w:hAnsi="Times New Roman" w:cs="Times New Roman"/>
        </w:rPr>
        <w:t>проектам решений</w:t>
      </w:r>
      <w:r w:rsidRPr="00A706F6">
        <w:rPr>
          <w:rFonts w:ascii="Times New Roman" w:eastAsia="Times New Roman" w:hAnsi="Times New Roman" w:cs="Times New Roman"/>
        </w:rPr>
        <w:t xml:space="preserve"> о предоставлении разрешения на отклонение от предельных параметров разрешенного строительства, реконструкции объектов капитального строительства;</w:t>
      </w:r>
    </w:p>
    <w:p w14:paraId="2344E2D9" w14:textId="37EB5626"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 xml:space="preserve">- по проектам планировки территории </w:t>
      </w:r>
      <w:r w:rsidR="000D6BA3" w:rsidRPr="00A706F6">
        <w:rPr>
          <w:rFonts w:ascii="Times New Roman" w:eastAsia="Times New Roman" w:hAnsi="Times New Roman" w:cs="Times New Roman"/>
        </w:rPr>
        <w:t>муниципального образования «город Усолье-Сибирское»</w:t>
      </w:r>
      <w:r w:rsidRPr="00A706F6">
        <w:rPr>
          <w:rFonts w:ascii="Times New Roman" w:eastAsia="Times New Roman" w:hAnsi="Times New Roman" w:cs="Times New Roman"/>
        </w:rPr>
        <w:t>;</w:t>
      </w:r>
    </w:p>
    <w:p w14:paraId="24BF75AD" w14:textId="3353E5A3"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 xml:space="preserve">- по проектам межевания территории </w:t>
      </w:r>
      <w:r w:rsidR="000D6BA3" w:rsidRPr="00A706F6">
        <w:rPr>
          <w:rFonts w:ascii="Times New Roman" w:eastAsia="Times New Roman" w:hAnsi="Times New Roman" w:cs="Times New Roman"/>
        </w:rPr>
        <w:t>муниципального образования «город Усолье-Сибирское»</w:t>
      </w:r>
      <w:r w:rsidRPr="00A706F6">
        <w:rPr>
          <w:rFonts w:ascii="Times New Roman" w:eastAsia="Times New Roman" w:hAnsi="Times New Roman" w:cs="Times New Roman"/>
        </w:rPr>
        <w:t>.</w:t>
      </w:r>
    </w:p>
    <w:p w14:paraId="60123554" w14:textId="0308D1BD"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 xml:space="preserve">4. Правом участвовать в </w:t>
      </w:r>
      <w:r w:rsidR="00074EF2" w:rsidRPr="00A706F6">
        <w:rPr>
          <w:rFonts w:ascii="Times New Roman" w:eastAsia="Times New Roman" w:hAnsi="Times New Roman" w:cs="Times New Roman"/>
        </w:rPr>
        <w:t xml:space="preserve">общественных обсуждениях </w:t>
      </w:r>
      <w:r w:rsidR="00066A2D" w:rsidRPr="00A706F6">
        <w:rPr>
          <w:rFonts w:ascii="Times New Roman" w:eastAsia="Times New Roman" w:hAnsi="Times New Roman" w:cs="Times New Roman"/>
        </w:rPr>
        <w:t>о</w:t>
      </w:r>
      <w:r w:rsidRPr="00A706F6">
        <w:rPr>
          <w:rFonts w:ascii="Times New Roman" w:eastAsia="Times New Roman" w:hAnsi="Times New Roman" w:cs="Times New Roman"/>
        </w:rPr>
        <w:t xml:space="preserve">бладают жители </w:t>
      </w:r>
      <w:r w:rsidR="000D6BA3" w:rsidRPr="00A706F6">
        <w:rPr>
          <w:rFonts w:ascii="Times New Roman" w:eastAsia="Times New Roman" w:hAnsi="Times New Roman" w:cs="Times New Roman"/>
        </w:rPr>
        <w:t>муниципального образования «город Усолье-Сибирское»</w:t>
      </w:r>
      <w:r w:rsidRPr="00A706F6">
        <w:rPr>
          <w:rFonts w:ascii="Times New Roman" w:eastAsia="Times New Roman" w:hAnsi="Times New Roman" w:cs="Times New Roman"/>
        </w:rPr>
        <w:t xml:space="preserve">, зарегистрированные по месту жительства в границах территории, в отношении которой проводятся </w:t>
      </w:r>
      <w:r w:rsidR="00E02489" w:rsidRPr="00A706F6">
        <w:rPr>
          <w:rFonts w:ascii="Times New Roman" w:eastAsia="Times New Roman" w:hAnsi="Times New Roman" w:cs="Times New Roman"/>
        </w:rPr>
        <w:t>общественные обсуждения</w:t>
      </w:r>
      <w:r w:rsidRPr="00A706F6">
        <w:rPr>
          <w:rFonts w:ascii="Times New Roman" w:eastAsia="Times New Roman" w:hAnsi="Times New Roman" w:cs="Times New Roman"/>
        </w:rPr>
        <w:t xml:space="preserve"> и достигшие к моменту проведения </w:t>
      </w:r>
      <w:r w:rsidR="00E02489" w:rsidRPr="00A706F6">
        <w:rPr>
          <w:rFonts w:ascii="Times New Roman" w:eastAsia="Times New Roman" w:hAnsi="Times New Roman" w:cs="Times New Roman"/>
        </w:rPr>
        <w:t xml:space="preserve">общественных обсуждений </w:t>
      </w:r>
      <w:r w:rsidRPr="00A706F6">
        <w:rPr>
          <w:rFonts w:ascii="Times New Roman" w:eastAsia="Times New Roman" w:hAnsi="Times New Roman" w:cs="Times New Roman"/>
        </w:rPr>
        <w:t xml:space="preserve">18 лет, а также иные физические и юридические лица, которые в соответствии с Градостроительным </w:t>
      </w:r>
      <w:hyperlink r:id="rId37" w:history="1">
        <w:r w:rsidRPr="00A706F6">
          <w:rPr>
            <w:rFonts w:ascii="Times New Roman" w:eastAsia="Times New Roman" w:hAnsi="Times New Roman" w:cs="Times New Roman"/>
          </w:rPr>
          <w:t>кодексом</w:t>
        </w:r>
      </w:hyperlink>
      <w:r w:rsidRPr="00A706F6">
        <w:rPr>
          <w:rFonts w:ascii="Times New Roman" w:eastAsia="Times New Roman" w:hAnsi="Times New Roman" w:cs="Times New Roman"/>
        </w:rPr>
        <w:t xml:space="preserve"> </w:t>
      </w:r>
      <w:r w:rsidR="000D6BA3" w:rsidRPr="00A706F6">
        <w:rPr>
          <w:rFonts w:ascii="Times New Roman" w:eastAsia="Times New Roman" w:hAnsi="Times New Roman" w:cs="Times New Roman"/>
        </w:rPr>
        <w:t>Российской Федерации</w:t>
      </w:r>
      <w:r w:rsidRPr="00A706F6">
        <w:rPr>
          <w:rFonts w:ascii="Times New Roman" w:eastAsia="Times New Roman" w:hAnsi="Times New Roman" w:cs="Times New Roman"/>
        </w:rPr>
        <w:t xml:space="preserve"> являются участниками </w:t>
      </w:r>
      <w:r w:rsidR="00066A2D" w:rsidRPr="00A706F6">
        <w:rPr>
          <w:rFonts w:ascii="Times New Roman" w:eastAsia="Times New Roman" w:hAnsi="Times New Roman" w:cs="Times New Roman"/>
        </w:rPr>
        <w:t>общественных обсуждений</w:t>
      </w:r>
      <w:r w:rsidRPr="00A706F6">
        <w:rPr>
          <w:rFonts w:ascii="Times New Roman" w:eastAsia="Times New Roman" w:hAnsi="Times New Roman" w:cs="Times New Roman"/>
        </w:rPr>
        <w:t>.</w:t>
      </w:r>
    </w:p>
    <w:p w14:paraId="3594BC4C" w14:textId="77777777" w:rsidR="00074EF2" w:rsidRPr="00A706F6" w:rsidRDefault="00074EF2" w:rsidP="00BF6B3B">
      <w:pPr>
        <w:widowControl w:val="0"/>
        <w:autoSpaceDE w:val="0"/>
        <w:autoSpaceDN w:val="0"/>
        <w:spacing w:after="0" w:line="240" w:lineRule="auto"/>
        <w:ind w:firstLine="540"/>
        <w:jc w:val="both"/>
        <w:rPr>
          <w:rFonts w:ascii="Times New Roman" w:eastAsia="Times New Roman" w:hAnsi="Times New Roman" w:cs="Times New Roman"/>
        </w:rPr>
      </w:pPr>
    </w:p>
    <w:p w14:paraId="26086EDA" w14:textId="460E4528" w:rsidR="00913292" w:rsidRPr="00A706F6" w:rsidRDefault="00913292" w:rsidP="00074EF2">
      <w:pPr>
        <w:pStyle w:val="1"/>
        <w:spacing w:before="0" w:line="240" w:lineRule="auto"/>
        <w:ind w:firstLine="567"/>
        <w:jc w:val="both"/>
        <w:rPr>
          <w:rFonts w:ascii="Times New Roman" w:eastAsia="Calibri" w:hAnsi="Times New Roman" w:cs="Times New Roman"/>
          <w:b/>
          <w:color w:val="auto"/>
          <w:sz w:val="22"/>
          <w:szCs w:val="22"/>
        </w:rPr>
      </w:pPr>
      <w:bookmarkStart w:id="52" w:name="_Toc458175583"/>
      <w:bookmarkStart w:id="53" w:name="_Toc35798678"/>
      <w:r w:rsidRPr="00A706F6">
        <w:rPr>
          <w:rFonts w:ascii="Times New Roman" w:eastAsia="Calibri" w:hAnsi="Times New Roman" w:cs="Times New Roman"/>
          <w:b/>
          <w:color w:val="auto"/>
          <w:sz w:val="22"/>
          <w:szCs w:val="22"/>
        </w:rPr>
        <w:t xml:space="preserve">Статья 16. Особенности проведения </w:t>
      </w:r>
      <w:r w:rsidR="005331A6" w:rsidRPr="00A706F6">
        <w:rPr>
          <w:rFonts w:ascii="Times New Roman" w:eastAsia="Times New Roman" w:hAnsi="Times New Roman" w:cs="Times New Roman"/>
          <w:b/>
          <w:color w:val="auto"/>
          <w:sz w:val="22"/>
          <w:szCs w:val="22"/>
        </w:rPr>
        <w:t xml:space="preserve">общественных обсуждений </w:t>
      </w:r>
      <w:r w:rsidRPr="00A706F6">
        <w:rPr>
          <w:rFonts w:ascii="Times New Roman" w:eastAsia="Calibri" w:hAnsi="Times New Roman" w:cs="Times New Roman"/>
          <w:b/>
          <w:color w:val="auto"/>
          <w:sz w:val="22"/>
          <w:szCs w:val="22"/>
        </w:rPr>
        <w:t>по вопросам предоставления разрешения на условно разрешенный вид использования земельного участка при формировании земельных участков из государственной неразграниченной и муниципальной собственности для их последующего предоставления путем проведения торгов, иных случаев, установленных действующим законодательством</w:t>
      </w:r>
      <w:bookmarkEnd w:id="52"/>
      <w:bookmarkEnd w:id="53"/>
    </w:p>
    <w:p w14:paraId="2C91605D" w14:textId="77777777" w:rsidR="00913292" w:rsidRPr="00A706F6" w:rsidRDefault="00913292" w:rsidP="00074EF2">
      <w:pPr>
        <w:spacing w:after="0" w:line="240" w:lineRule="auto"/>
        <w:ind w:firstLine="567"/>
        <w:jc w:val="both"/>
        <w:rPr>
          <w:rFonts w:ascii="Times New Roman" w:eastAsia="Calibri" w:hAnsi="Times New Roman" w:cs="Times New Roman"/>
          <w:b/>
        </w:rPr>
      </w:pPr>
    </w:p>
    <w:p w14:paraId="602A87FB" w14:textId="795A78C3" w:rsidR="00913292" w:rsidRPr="00A706F6" w:rsidRDefault="00913292" w:rsidP="00BF6B3B">
      <w:pPr>
        <w:spacing w:after="0" w:line="240" w:lineRule="auto"/>
        <w:ind w:firstLine="567"/>
        <w:jc w:val="both"/>
        <w:rPr>
          <w:rFonts w:ascii="Times New Roman" w:eastAsia="Calibri" w:hAnsi="Times New Roman" w:cs="Times New Roman"/>
        </w:rPr>
      </w:pPr>
      <w:r w:rsidRPr="00A706F6">
        <w:rPr>
          <w:rFonts w:ascii="Times New Roman" w:eastAsia="Calibri" w:hAnsi="Times New Roman" w:cs="Times New Roman"/>
          <w:lang w:val="x-none"/>
        </w:rPr>
        <w:t>1. Уполномоченный орган администрации города</w:t>
      </w:r>
      <w:r w:rsidRPr="00A706F6">
        <w:rPr>
          <w:rFonts w:ascii="Times New Roman" w:eastAsia="Calibri" w:hAnsi="Times New Roman" w:cs="Times New Roman"/>
        </w:rPr>
        <w:t xml:space="preserve"> Усолье-Сибирское</w:t>
      </w:r>
      <w:r w:rsidRPr="00A706F6">
        <w:rPr>
          <w:rFonts w:ascii="Times New Roman" w:eastAsia="Calibri" w:hAnsi="Times New Roman" w:cs="Times New Roman"/>
          <w:lang w:val="x-none"/>
        </w:rPr>
        <w:t xml:space="preserve"> осуществляет подготовку проектов документов, обсуждаемых на </w:t>
      </w:r>
      <w:r w:rsidR="005331A6" w:rsidRPr="00A706F6">
        <w:rPr>
          <w:rFonts w:ascii="Times New Roman" w:eastAsia="Times New Roman" w:hAnsi="Times New Roman" w:cs="Times New Roman"/>
        </w:rPr>
        <w:t xml:space="preserve">общественных обсуждениях </w:t>
      </w:r>
      <w:r w:rsidRPr="00A706F6">
        <w:rPr>
          <w:rFonts w:ascii="Times New Roman" w:eastAsia="Calibri" w:hAnsi="Times New Roman" w:cs="Times New Roman"/>
          <w:lang w:val="x-none"/>
        </w:rPr>
        <w:t>по предоставлению разрешений на условно разрешенные виды использования земельных участков при формировании земельных участков для их последующего предоставления путем проведения торгов, иных случаев, установленных действующим зако</w:t>
      </w:r>
      <w:r w:rsidR="00527DA8" w:rsidRPr="00A706F6">
        <w:rPr>
          <w:rFonts w:ascii="Times New Roman" w:eastAsia="Calibri" w:hAnsi="Times New Roman" w:cs="Times New Roman"/>
          <w:lang w:val="x-none"/>
        </w:rPr>
        <w:t>нодательством, в соответствии с  настоящими</w:t>
      </w:r>
      <w:r w:rsidRPr="00A706F6">
        <w:rPr>
          <w:rFonts w:ascii="Times New Roman" w:eastAsia="Calibri" w:hAnsi="Times New Roman" w:cs="Times New Roman"/>
          <w:lang w:val="x-none"/>
        </w:rPr>
        <w:t xml:space="preserve"> Правил</w:t>
      </w:r>
      <w:r w:rsidR="00527DA8" w:rsidRPr="00A706F6">
        <w:rPr>
          <w:rFonts w:ascii="Times New Roman" w:eastAsia="Calibri" w:hAnsi="Times New Roman" w:cs="Times New Roman"/>
        </w:rPr>
        <w:t>ами</w:t>
      </w:r>
      <w:r w:rsidRPr="00A706F6">
        <w:rPr>
          <w:rFonts w:ascii="Times New Roman" w:eastAsia="Calibri" w:hAnsi="Times New Roman" w:cs="Times New Roman"/>
          <w:lang w:val="x-none"/>
        </w:rPr>
        <w:t>, используя следующие идентификационные сведения о формируемом земельном участке:</w:t>
      </w:r>
    </w:p>
    <w:p w14:paraId="5AAF8ADD" w14:textId="77777777" w:rsidR="00913292" w:rsidRPr="00A706F6" w:rsidRDefault="00913292" w:rsidP="00BF6B3B">
      <w:pPr>
        <w:spacing w:after="0" w:line="240" w:lineRule="auto"/>
        <w:ind w:firstLine="567"/>
        <w:jc w:val="both"/>
        <w:rPr>
          <w:rFonts w:ascii="Times New Roman" w:eastAsia="Calibri" w:hAnsi="Times New Roman" w:cs="Times New Roman"/>
        </w:rPr>
      </w:pPr>
      <w:r w:rsidRPr="00A706F6">
        <w:rPr>
          <w:rFonts w:ascii="Times New Roman" w:eastAsia="Calibri" w:hAnsi="Times New Roman" w:cs="Times New Roman"/>
          <w:lang w:val="x-none"/>
        </w:rPr>
        <w:t>1) сведения из межевого плана о формируемом земельном участке (площадь, местоположение, информация о смежных землепользователях, землевладельцах, арендаторах, иная информация);</w:t>
      </w:r>
    </w:p>
    <w:p w14:paraId="1B6F2298" w14:textId="77777777" w:rsidR="00913292" w:rsidRPr="00A706F6" w:rsidRDefault="00913292" w:rsidP="00BF6B3B">
      <w:pPr>
        <w:spacing w:after="0" w:line="240" w:lineRule="auto"/>
        <w:ind w:firstLine="567"/>
        <w:jc w:val="both"/>
        <w:rPr>
          <w:rFonts w:ascii="Times New Roman" w:eastAsia="Calibri" w:hAnsi="Times New Roman" w:cs="Times New Roman"/>
        </w:rPr>
      </w:pPr>
      <w:r w:rsidRPr="00A706F6">
        <w:rPr>
          <w:rFonts w:ascii="Times New Roman" w:eastAsia="Calibri" w:hAnsi="Times New Roman" w:cs="Times New Roman"/>
          <w:lang w:val="x-none"/>
        </w:rPr>
        <w:t>2) ситуационный план - расположение соседних земельных участков с указанием их кадастровых номеров, а также объектов капитального строительства, на них расположенных.</w:t>
      </w:r>
    </w:p>
    <w:p w14:paraId="118EE0B0" w14:textId="77777777" w:rsidR="00913292" w:rsidRPr="00A706F6" w:rsidRDefault="00913292" w:rsidP="00BF6B3B">
      <w:pPr>
        <w:spacing w:after="0" w:line="240" w:lineRule="auto"/>
        <w:ind w:firstLine="567"/>
        <w:jc w:val="both"/>
        <w:rPr>
          <w:rFonts w:ascii="Times New Roman" w:eastAsia="Calibri" w:hAnsi="Times New Roman" w:cs="Times New Roman"/>
        </w:rPr>
      </w:pPr>
      <w:r w:rsidRPr="00A706F6">
        <w:rPr>
          <w:rFonts w:ascii="Times New Roman" w:eastAsia="Calibri" w:hAnsi="Times New Roman" w:cs="Times New Roman"/>
          <w:lang w:val="x-none"/>
        </w:rPr>
        <w:t>2. Обосновывающие материалы предоставляются в виде:</w:t>
      </w:r>
    </w:p>
    <w:p w14:paraId="314E6DA5" w14:textId="77777777" w:rsidR="00913292" w:rsidRPr="00A706F6" w:rsidRDefault="00913292" w:rsidP="00BF6B3B">
      <w:pPr>
        <w:spacing w:after="0" w:line="240" w:lineRule="auto"/>
        <w:ind w:firstLine="567"/>
        <w:jc w:val="both"/>
        <w:rPr>
          <w:rFonts w:ascii="Times New Roman" w:eastAsia="Calibri" w:hAnsi="Times New Roman" w:cs="Times New Roman"/>
        </w:rPr>
      </w:pPr>
      <w:r w:rsidRPr="00A706F6">
        <w:rPr>
          <w:rFonts w:ascii="Times New Roman" w:eastAsia="Calibri" w:hAnsi="Times New Roman" w:cs="Times New Roman"/>
          <w:lang w:val="x-none"/>
        </w:rPr>
        <w:t>1) информации по определению разрешенного использования земельного участка с элементами планировочной организации земельного участка;</w:t>
      </w:r>
    </w:p>
    <w:p w14:paraId="28D12524" w14:textId="77777777" w:rsidR="00913292" w:rsidRPr="00A706F6" w:rsidRDefault="00913292" w:rsidP="00BF6B3B">
      <w:pPr>
        <w:spacing w:after="0" w:line="240" w:lineRule="auto"/>
        <w:ind w:firstLine="567"/>
        <w:jc w:val="both"/>
        <w:rPr>
          <w:rFonts w:ascii="Times New Roman" w:eastAsia="Calibri" w:hAnsi="Times New Roman" w:cs="Times New Roman"/>
        </w:rPr>
      </w:pPr>
      <w:r w:rsidRPr="00A706F6">
        <w:rPr>
          <w:rFonts w:ascii="Times New Roman" w:eastAsia="Calibri" w:hAnsi="Times New Roman" w:cs="Times New Roman"/>
          <w:lang w:val="x-none"/>
        </w:rPr>
        <w:t>2) документов, подтверждающих возможность подключения объектов к сетям инженерно-технического обеспечения;</w:t>
      </w:r>
    </w:p>
    <w:p w14:paraId="7A8A9384" w14:textId="77777777" w:rsidR="00913292" w:rsidRPr="00A706F6" w:rsidRDefault="00913292" w:rsidP="00BF6B3B">
      <w:pPr>
        <w:spacing w:after="0" w:line="240" w:lineRule="auto"/>
        <w:ind w:firstLine="567"/>
        <w:jc w:val="both"/>
        <w:rPr>
          <w:rFonts w:ascii="Times New Roman" w:eastAsia="Calibri" w:hAnsi="Times New Roman" w:cs="Times New Roman"/>
        </w:rPr>
      </w:pPr>
      <w:r w:rsidRPr="00A706F6">
        <w:rPr>
          <w:rFonts w:ascii="Times New Roman" w:eastAsia="Calibri" w:hAnsi="Times New Roman" w:cs="Times New Roman"/>
          <w:lang w:val="x-none"/>
        </w:rPr>
        <w:t>3) санитарно-эпидемиологического заключения о соответствии предполагаемого использования земельного участка санитарным правилам.</w:t>
      </w:r>
    </w:p>
    <w:p w14:paraId="314A2D0F" w14:textId="77777777" w:rsidR="00913292" w:rsidRPr="00A706F6" w:rsidRDefault="00913292" w:rsidP="00BF6B3B">
      <w:pPr>
        <w:spacing w:after="0" w:line="240" w:lineRule="auto"/>
        <w:ind w:firstLine="567"/>
        <w:jc w:val="both"/>
        <w:rPr>
          <w:rFonts w:ascii="Times New Roman" w:eastAsia="Calibri" w:hAnsi="Times New Roman" w:cs="Times New Roman"/>
        </w:rPr>
      </w:pPr>
      <w:r w:rsidRPr="00A706F6">
        <w:rPr>
          <w:rFonts w:ascii="Times New Roman" w:eastAsia="Calibri" w:hAnsi="Times New Roman" w:cs="Times New Roman"/>
          <w:lang w:val="x-none"/>
        </w:rPr>
        <w:t>Могут представляться иные материалы, обосновывающие целесообразность, возможность и допустимость реализации предложений.</w:t>
      </w:r>
    </w:p>
    <w:p w14:paraId="05AF66E7" w14:textId="77777777" w:rsidR="00913292" w:rsidRPr="00A706F6" w:rsidRDefault="00913292" w:rsidP="00BF6B3B">
      <w:pPr>
        <w:widowControl w:val="0"/>
        <w:autoSpaceDE w:val="0"/>
        <w:autoSpaceDN w:val="0"/>
        <w:spacing w:after="0" w:line="240" w:lineRule="auto"/>
        <w:jc w:val="both"/>
        <w:rPr>
          <w:rFonts w:ascii="Times New Roman" w:eastAsia="Times New Roman" w:hAnsi="Times New Roman" w:cs="Times New Roman"/>
        </w:rPr>
      </w:pPr>
    </w:p>
    <w:p w14:paraId="350B6637" w14:textId="77777777" w:rsidR="00913292" w:rsidRPr="00A706F6" w:rsidRDefault="00913292" w:rsidP="00BF6B3B">
      <w:pPr>
        <w:keepNext/>
        <w:spacing w:after="0" w:line="240" w:lineRule="auto"/>
        <w:outlineLvl w:val="0"/>
        <w:rPr>
          <w:rFonts w:ascii="Times New Roman" w:eastAsia="Times New Roman" w:hAnsi="Times New Roman" w:cs="Times New Roman"/>
          <w:b/>
          <w:bCs/>
          <w:kern w:val="32"/>
        </w:rPr>
      </w:pPr>
      <w:bookmarkStart w:id="54" w:name="_Toc458175584"/>
      <w:bookmarkStart w:id="55" w:name="_Toc35798679"/>
      <w:r w:rsidRPr="00A706F6">
        <w:rPr>
          <w:rFonts w:ascii="Times New Roman" w:eastAsia="Times New Roman" w:hAnsi="Times New Roman" w:cs="Times New Roman"/>
          <w:b/>
          <w:bCs/>
          <w:kern w:val="32"/>
        </w:rPr>
        <w:t>Глава 8. ПОЛОЖЕНИЕ О РЕГУЛИРОВАНИИ ИНЫХ ВОПРОСОВ ЗЕМЛЕПОЛЬЗОВАНИЯ И ЗАСТРОЙКИ</w:t>
      </w:r>
      <w:bookmarkEnd w:id="54"/>
      <w:bookmarkEnd w:id="55"/>
    </w:p>
    <w:p w14:paraId="115D0B99" w14:textId="77777777" w:rsidR="00913292" w:rsidRPr="00A706F6" w:rsidRDefault="00913292" w:rsidP="00BF6B3B">
      <w:pPr>
        <w:spacing w:after="0" w:line="240" w:lineRule="auto"/>
        <w:rPr>
          <w:rFonts w:ascii="Times New Roman" w:eastAsia="Times New Roman" w:hAnsi="Times New Roman" w:cs="Times New Roman"/>
        </w:rPr>
      </w:pPr>
    </w:p>
    <w:p w14:paraId="3992A83A" w14:textId="77777777" w:rsidR="00913292" w:rsidRPr="00A706F6" w:rsidRDefault="00913292" w:rsidP="00074EF2">
      <w:pPr>
        <w:keepNext/>
        <w:spacing w:after="0" w:line="240" w:lineRule="auto"/>
        <w:ind w:firstLine="567"/>
        <w:outlineLvl w:val="0"/>
        <w:rPr>
          <w:rFonts w:ascii="Times New Roman" w:eastAsia="Times New Roman" w:hAnsi="Times New Roman" w:cs="Times New Roman"/>
          <w:b/>
          <w:bCs/>
          <w:kern w:val="32"/>
        </w:rPr>
      </w:pPr>
      <w:bookmarkStart w:id="56" w:name="_Toc458175585"/>
      <w:bookmarkStart w:id="57" w:name="_Toc35798680"/>
      <w:r w:rsidRPr="00A706F6">
        <w:rPr>
          <w:rFonts w:ascii="Times New Roman" w:eastAsia="Times New Roman" w:hAnsi="Times New Roman" w:cs="Times New Roman"/>
          <w:b/>
          <w:bCs/>
          <w:kern w:val="32"/>
        </w:rPr>
        <w:t>Статья 17. Основы землепользования в городе Усолье-Сибирское</w:t>
      </w:r>
      <w:bookmarkEnd w:id="56"/>
      <w:bookmarkEnd w:id="57"/>
    </w:p>
    <w:p w14:paraId="4A4C8306" w14:textId="77777777" w:rsidR="00913292" w:rsidRPr="00A706F6" w:rsidRDefault="00913292" w:rsidP="00BF6B3B">
      <w:pPr>
        <w:spacing w:after="0" w:line="240" w:lineRule="auto"/>
        <w:rPr>
          <w:rFonts w:ascii="Times New Roman" w:eastAsia="Times New Roman" w:hAnsi="Times New Roman" w:cs="Times New Roman"/>
        </w:rPr>
      </w:pPr>
    </w:p>
    <w:p w14:paraId="744B61BB" w14:textId="741E2626"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 xml:space="preserve">1. Земельные участки, расположенные на территории </w:t>
      </w:r>
      <w:r w:rsidR="008D58A5" w:rsidRPr="00A706F6">
        <w:rPr>
          <w:rFonts w:ascii="Times New Roman" w:eastAsia="Times New Roman" w:hAnsi="Times New Roman" w:cs="Times New Roman"/>
        </w:rPr>
        <w:t xml:space="preserve">муниципального образования «город </w:t>
      </w:r>
      <w:r w:rsidRPr="00A706F6">
        <w:rPr>
          <w:rFonts w:ascii="Times New Roman" w:eastAsia="Times New Roman" w:hAnsi="Times New Roman" w:cs="Times New Roman"/>
        </w:rPr>
        <w:t>Усолье-Сибирское</w:t>
      </w:r>
      <w:r w:rsidR="008D58A5" w:rsidRPr="00A706F6">
        <w:rPr>
          <w:rFonts w:ascii="Times New Roman" w:eastAsia="Times New Roman" w:hAnsi="Times New Roman" w:cs="Times New Roman"/>
        </w:rPr>
        <w:t>»</w:t>
      </w:r>
      <w:r w:rsidRPr="00A706F6">
        <w:rPr>
          <w:rFonts w:ascii="Times New Roman" w:eastAsia="Times New Roman" w:hAnsi="Times New Roman" w:cs="Times New Roman"/>
        </w:rPr>
        <w:t>, используются и охраняются как основа жизни и деятельности человека.</w:t>
      </w:r>
    </w:p>
    <w:p w14:paraId="0AF13A00" w14:textId="608697E0"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 xml:space="preserve">2. В соответствии с федеральным законодательством земли государственной собственности на территории </w:t>
      </w:r>
      <w:r w:rsidR="008D58A5" w:rsidRPr="00A706F6">
        <w:rPr>
          <w:rFonts w:ascii="Times New Roman" w:eastAsia="Times New Roman" w:hAnsi="Times New Roman" w:cs="Times New Roman"/>
        </w:rPr>
        <w:t>муниципального образования «город Усолье-Сибирское»,</w:t>
      </w:r>
      <w:r w:rsidRPr="00A706F6">
        <w:rPr>
          <w:rFonts w:ascii="Times New Roman" w:eastAsia="Times New Roman" w:hAnsi="Times New Roman" w:cs="Times New Roman"/>
        </w:rPr>
        <w:t xml:space="preserve"> подлежат разграничению на земли государственной федеральной собственности Российской Федерации, земли государственной собственности Иркутской области и земли муниципальной собственности города Усолье-Сибирское.</w:t>
      </w:r>
    </w:p>
    <w:p w14:paraId="634AB73D"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3. Земельные участки предоставляются: для целей строительства объектов капитального строительства; для целей, не связанных со строительством; для иных целей.</w:t>
      </w:r>
    </w:p>
    <w:p w14:paraId="44648390"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4. Предоставление земельных участков для указанных целей осуществляется в собственность, постоянное (бессрочное) пользование, аренду, безвозмездное пользование в соответствии с действующим законодательством.</w:t>
      </w:r>
    </w:p>
    <w:p w14:paraId="5F18146F" w14:textId="03BE90DF"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 xml:space="preserve">5. Принципы организации застройки территории </w:t>
      </w:r>
      <w:r w:rsidR="004D3431" w:rsidRPr="00A706F6">
        <w:rPr>
          <w:rFonts w:ascii="Times New Roman" w:eastAsia="Times New Roman" w:hAnsi="Times New Roman" w:cs="Times New Roman"/>
        </w:rPr>
        <w:t xml:space="preserve">муниципального образования «город Усолье-Сибирское» </w:t>
      </w:r>
      <w:r w:rsidRPr="00A706F6">
        <w:rPr>
          <w:rFonts w:ascii="Times New Roman" w:eastAsia="Times New Roman" w:hAnsi="Times New Roman" w:cs="Times New Roman"/>
        </w:rPr>
        <w:t xml:space="preserve">установлены </w:t>
      </w:r>
      <w:hyperlink w:anchor="P487" w:history="1">
        <w:r w:rsidRPr="00A706F6">
          <w:rPr>
            <w:rFonts w:ascii="Times New Roman" w:eastAsia="Times New Roman" w:hAnsi="Times New Roman" w:cs="Times New Roman"/>
          </w:rPr>
          <w:t>статьей 2</w:t>
        </w:r>
      </w:hyperlink>
      <w:r w:rsidR="00655EF7" w:rsidRPr="00A706F6">
        <w:rPr>
          <w:rFonts w:ascii="Times New Roman" w:eastAsia="Times New Roman" w:hAnsi="Times New Roman" w:cs="Times New Roman"/>
        </w:rPr>
        <w:t>3</w:t>
      </w:r>
      <w:r w:rsidRPr="00A706F6">
        <w:rPr>
          <w:rFonts w:ascii="Times New Roman" w:eastAsia="Times New Roman" w:hAnsi="Times New Roman" w:cs="Times New Roman"/>
        </w:rPr>
        <w:t xml:space="preserve"> настоящих Правил.</w:t>
      </w:r>
    </w:p>
    <w:p w14:paraId="39D4E075"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6. Предоставление земельных участков для строительства осуществляется в соответствии с земельным законодательством.</w:t>
      </w:r>
    </w:p>
    <w:p w14:paraId="36B3C531" w14:textId="4C3F3D4F"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7. Порядок предоставления земельных участков для целей, не связанных со строительством, устанавливается Земельным кодексом</w:t>
      </w:r>
      <w:r w:rsidR="00E02489" w:rsidRPr="00A706F6">
        <w:rPr>
          <w:rFonts w:ascii="Times New Roman" w:eastAsia="Times New Roman" w:hAnsi="Times New Roman" w:cs="Times New Roman"/>
        </w:rPr>
        <w:t xml:space="preserve"> Российской Федерации</w:t>
      </w:r>
      <w:r w:rsidRPr="00A706F6">
        <w:rPr>
          <w:rFonts w:ascii="Times New Roman" w:eastAsia="Times New Roman" w:hAnsi="Times New Roman" w:cs="Times New Roman"/>
        </w:rPr>
        <w:t>.</w:t>
      </w:r>
    </w:p>
    <w:p w14:paraId="29A0B6BA" w14:textId="77777777" w:rsidR="00913292" w:rsidRPr="00A706F6" w:rsidRDefault="00913292" w:rsidP="00BF6B3B">
      <w:pPr>
        <w:widowControl w:val="0"/>
        <w:autoSpaceDE w:val="0"/>
        <w:autoSpaceDN w:val="0"/>
        <w:spacing w:after="0" w:line="240" w:lineRule="auto"/>
        <w:jc w:val="both"/>
        <w:rPr>
          <w:rFonts w:ascii="Times New Roman" w:eastAsia="Times New Roman" w:hAnsi="Times New Roman" w:cs="Times New Roman"/>
        </w:rPr>
      </w:pPr>
    </w:p>
    <w:p w14:paraId="5A106280" w14:textId="5FD30A80" w:rsidR="00913292" w:rsidRPr="00A706F6" w:rsidRDefault="00913292" w:rsidP="00074EF2">
      <w:pPr>
        <w:keepNext/>
        <w:spacing w:after="0" w:line="240" w:lineRule="auto"/>
        <w:ind w:firstLine="567"/>
        <w:outlineLvl w:val="0"/>
        <w:rPr>
          <w:rFonts w:ascii="Times New Roman" w:eastAsia="Times New Roman" w:hAnsi="Times New Roman" w:cs="Times New Roman"/>
          <w:b/>
          <w:bCs/>
          <w:kern w:val="32"/>
        </w:rPr>
      </w:pPr>
      <w:bookmarkStart w:id="58" w:name="_Toc458175588"/>
      <w:bookmarkStart w:id="59" w:name="_Toc35798683"/>
      <w:r w:rsidRPr="00A706F6">
        <w:rPr>
          <w:rFonts w:ascii="Times New Roman" w:eastAsia="Times New Roman" w:hAnsi="Times New Roman" w:cs="Times New Roman"/>
          <w:b/>
          <w:bCs/>
          <w:kern w:val="32"/>
        </w:rPr>
        <w:t xml:space="preserve">Статья </w:t>
      </w:r>
      <w:r w:rsidR="00527DA8" w:rsidRPr="00A706F6">
        <w:rPr>
          <w:rFonts w:ascii="Times New Roman" w:eastAsia="Times New Roman" w:hAnsi="Times New Roman" w:cs="Times New Roman"/>
          <w:b/>
          <w:bCs/>
          <w:kern w:val="32"/>
        </w:rPr>
        <w:t>18</w:t>
      </w:r>
      <w:r w:rsidRPr="00A706F6">
        <w:rPr>
          <w:rFonts w:ascii="Times New Roman" w:eastAsia="Times New Roman" w:hAnsi="Times New Roman" w:cs="Times New Roman"/>
          <w:b/>
          <w:bCs/>
          <w:kern w:val="32"/>
        </w:rPr>
        <w:t>. Развитие застроенных территорий</w:t>
      </w:r>
      <w:bookmarkEnd w:id="58"/>
      <w:bookmarkEnd w:id="59"/>
    </w:p>
    <w:p w14:paraId="419FA197" w14:textId="77777777" w:rsidR="00913292" w:rsidRPr="00A706F6" w:rsidRDefault="00913292" w:rsidP="00BF6B3B">
      <w:pPr>
        <w:widowControl w:val="0"/>
        <w:autoSpaceDE w:val="0"/>
        <w:autoSpaceDN w:val="0"/>
        <w:spacing w:after="0" w:line="240" w:lineRule="auto"/>
        <w:jc w:val="both"/>
        <w:rPr>
          <w:rFonts w:ascii="Times New Roman" w:eastAsia="Times New Roman" w:hAnsi="Times New Roman" w:cs="Times New Roman"/>
        </w:rPr>
      </w:pPr>
    </w:p>
    <w:p w14:paraId="2B8D5125" w14:textId="11417000" w:rsidR="00CD2C89" w:rsidRPr="00A706F6" w:rsidRDefault="00CD2C89" w:rsidP="00CD2C89">
      <w:pPr>
        <w:autoSpaceDE w:val="0"/>
        <w:autoSpaceDN w:val="0"/>
        <w:adjustRightInd w:val="0"/>
        <w:spacing w:after="0" w:line="240" w:lineRule="auto"/>
        <w:ind w:firstLine="539"/>
        <w:jc w:val="both"/>
        <w:rPr>
          <w:rFonts w:ascii="Times New Roman" w:hAnsi="Times New Roman" w:cs="Times New Roman"/>
        </w:rPr>
      </w:pPr>
      <w:r w:rsidRPr="00A706F6">
        <w:rPr>
          <w:rFonts w:ascii="Times New Roman" w:hAnsi="Times New Roman" w:cs="Times New Roman"/>
        </w:rPr>
        <w:t>1.Развитие застроенных территорий осуществляется в границах элемента планировочной структуры (квартала, микрорайона) или его части (частей), в границах смежных элементов планировочной структуры или их частей.</w:t>
      </w:r>
    </w:p>
    <w:p w14:paraId="676ECF22" w14:textId="2F3C13A0" w:rsidR="00CD2C89" w:rsidRPr="00A706F6" w:rsidRDefault="00CD2C89" w:rsidP="00CD2C89">
      <w:pPr>
        <w:autoSpaceDE w:val="0"/>
        <w:autoSpaceDN w:val="0"/>
        <w:adjustRightInd w:val="0"/>
        <w:spacing w:after="0" w:line="240" w:lineRule="auto"/>
        <w:ind w:firstLine="539"/>
        <w:jc w:val="both"/>
        <w:rPr>
          <w:rFonts w:ascii="Times New Roman" w:hAnsi="Times New Roman" w:cs="Times New Roman"/>
        </w:rPr>
      </w:pPr>
      <w:r w:rsidRPr="00A706F6">
        <w:rPr>
          <w:rFonts w:ascii="Times New Roman" w:hAnsi="Times New Roman" w:cs="Times New Roman"/>
        </w:rPr>
        <w:t>2. Решение о развитии застроенной территории принимается мэром города по инициативе органа государственной власти субъекта Российской Федерации, органа местного самоуправления муниципального образования «город Усолье-Сибирское», физических или юридических лиц при наличии градостроительного регламента, а также региональных и местных нормативов градостроительного проектирования (при их отсутствии - утвержденных органом местного самоуправления расчетных показателей обеспечения такой территории объектами социального и коммунально-бытового назначения, объектами инженерной инфраструктуры).</w:t>
      </w:r>
    </w:p>
    <w:p w14:paraId="24B41133" w14:textId="4F3F394E" w:rsidR="00913292" w:rsidRPr="00A706F6" w:rsidRDefault="00CD2C89" w:rsidP="00CD2C89">
      <w:pPr>
        <w:widowControl w:val="0"/>
        <w:autoSpaceDE w:val="0"/>
        <w:autoSpaceDN w:val="0"/>
        <w:spacing w:after="0" w:line="240" w:lineRule="auto"/>
        <w:ind w:firstLine="539"/>
        <w:jc w:val="both"/>
        <w:rPr>
          <w:rFonts w:ascii="Times New Roman" w:eastAsia="Times New Roman" w:hAnsi="Times New Roman" w:cs="Times New Roman"/>
        </w:rPr>
      </w:pPr>
      <w:r w:rsidRPr="00A706F6">
        <w:rPr>
          <w:rFonts w:ascii="Times New Roman" w:eastAsia="Times New Roman" w:hAnsi="Times New Roman" w:cs="Times New Roman"/>
        </w:rPr>
        <w:t>3</w:t>
      </w:r>
      <w:r w:rsidR="00913292" w:rsidRPr="00A706F6">
        <w:rPr>
          <w:rFonts w:ascii="Times New Roman" w:eastAsia="Times New Roman" w:hAnsi="Times New Roman" w:cs="Times New Roman"/>
        </w:rPr>
        <w:t xml:space="preserve">. Условия и порядок осуществления развития застроенной территории определены </w:t>
      </w:r>
      <w:hyperlink r:id="rId38" w:history="1">
        <w:r w:rsidR="00913292" w:rsidRPr="00A706F6">
          <w:rPr>
            <w:rFonts w:ascii="Times New Roman" w:eastAsia="Times New Roman" w:hAnsi="Times New Roman" w:cs="Times New Roman"/>
          </w:rPr>
          <w:t>статьями 46.1</w:t>
        </w:r>
      </w:hyperlink>
      <w:r w:rsidR="00913292" w:rsidRPr="00A706F6">
        <w:rPr>
          <w:rFonts w:ascii="Times New Roman" w:eastAsia="Times New Roman" w:hAnsi="Times New Roman" w:cs="Times New Roman"/>
        </w:rPr>
        <w:t xml:space="preserve"> - </w:t>
      </w:r>
      <w:hyperlink r:id="rId39" w:history="1">
        <w:r w:rsidR="00913292" w:rsidRPr="00A706F6">
          <w:rPr>
            <w:rFonts w:ascii="Times New Roman" w:eastAsia="Times New Roman" w:hAnsi="Times New Roman" w:cs="Times New Roman"/>
          </w:rPr>
          <w:t>46.3</w:t>
        </w:r>
      </w:hyperlink>
      <w:r w:rsidR="00913292" w:rsidRPr="00A706F6">
        <w:rPr>
          <w:rFonts w:ascii="Times New Roman" w:eastAsia="Times New Roman" w:hAnsi="Times New Roman" w:cs="Times New Roman"/>
        </w:rPr>
        <w:t xml:space="preserve"> Градостроительного кодекса </w:t>
      </w:r>
      <w:r w:rsidR="004D3431" w:rsidRPr="00A706F6">
        <w:rPr>
          <w:rFonts w:ascii="Times New Roman" w:eastAsia="Times New Roman" w:hAnsi="Times New Roman" w:cs="Times New Roman"/>
        </w:rPr>
        <w:t>Российской Федерации</w:t>
      </w:r>
      <w:r w:rsidR="00913292" w:rsidRPr="00A706F6">
        <w:rPr>
          <w:rFonts w:ascii="Times New Roman" w:eastAsia="Times New Roman" w:hAnsi="Times New Roman" w:cs="Times New Roman"/>
        </w:rPr>
        <w:t>.</w:t>
      </w:r>
    </w:p>
    <w:p w14:paraId="5FD80AC8" w14:textId="77777777" w:rsidR="00527DA8" w:rsidRPr="00A706F6" w:rsidRDefault="00527DA8" w:rsidP="00CD2C89">
      <w:pPr>
        <w:widowControl w:val="0"/>
        <w:autoSpaceDE w:val="0"/>
        <w:autoSpaceDN w:val="0"/>
        <w:spacing w:after="0" w:line="240" w:lineRule="auto"/>
        <w:ind w:firstLine="539"/>
        <w:jc w:val="both"/>
        <w:rPr>
          <w:rFonts w:ascii="Times New Roman" w:eastAsia="Times New Roman" w:hAnsi="Times New Roman" w:cs="Times New Roman"/>
        </w:rPr>
      </w:pPr>
    </w:p>
    <w:p w14:paraId="74BD86D0" w14:textId="77777777" w:rsidR="00655EF7" w:rsidRPr="00A706F6" w:rsidRDefault="00B07E25" w:rsidP="00527DA8">
      <w:pPr>
        <w:widowControl w:val="0"/>
        <w:autoSpaceDE w:val="0"/>
        <w:autoSpaceDN w:val="0"/>
        <w:spacing w:after="0" w:line="240" w:lineRule="auto"/>
        <w:ind w:firstLine="539"/>
        <w:rPr>
          <w:rFonts w:ascii="Times New Roman" w:eastAsia="Times New Roman" w:hAnsi="Times New Roman" w:cs="Times New Roman"/>
          <w:b/>
        </w:rPr>
      </w:pPr>
      <w:r w:rsidRPr="00A706F6">
        <w:rPr>
          <w:rFonts w:ascii="Times New Roman" w:eastAsia="Times New Roman" w:hAnsi="Times New Roman" w:cs="Times New Roman"/>
          <w:b/>
        </w:rPr>
        <w:t>Статья 1</w:t>
      </w:r>
      <w:r w:rsidR="00527DA8" w:rsidRPr="00A706F6">
        <w:rPr>
          <w:rFonts w:ascii="Times New Roman" w:eastAsia="Times New Roman" w:hAnsi="Times New Roman" w:cs="Times New Roman"/>
          <w:b/>
        </w:rPr>
        <w:t>9</w:t>
      </w:r>
      <w:r w:rsidRPr="00A706F6">
        <w:rPr>
          <w:rFonts w:ascii="Times New Roman" w:eastAsia="Times New Roman" w:hAnsi="Times New Roman" w:cs="Times New Roman"/>
          <w:b/>
        </w:rPr>
        <w:t>. Комплексное освоение территории</w:t>
      </w:r>
    </w:p>
    <w:p w14:paraId="3E60DE8A" w14:textId="77777777" w:rsidR="00655EF7" w:rsidRPr="00A706F6" w:rsidRDefault="00655EF7" w:rsidP="00527DA8">
      <w:pPr>
        <w:widowControl w:val="0"/>
        <w:autoSpaceDE w:val="0"/>
        <w:autoSpaceDN w:val="0"/>
        <w:spacing w:after="0" w:line="240" w:lineRule="auto"/>
        <w:ind w:firstLine="539"/>
        <w:rPr>
          <w:rFonts w:ascii="Times New Roman" w:eastAsia="Times New Roman" w:hAnsi="Times New Roman" w:cs="Times New Roman"/>
          <w:b/>
        </w:rPr>
      </w:pPr>
    </w:p>
    <w:p w14:paraId="1C8D61DE" w14:textId="25E9C8D5" w:rsidR="00B07E25" w:rsidRPr="00A706F6" w:rsidRDefault="00B07E25" w:rsidP="00655EF7">
      <w:pPr>
        <w:widowControl w:val="0"/>
        <w:autoSpaceDE w:val="0"/>
        <w:autoSpaceDN w:val="0"/>
        <w:spacing w:after="0" w:line="240" w:lineRule="auto"/>
        <w:ind w:firstLine="539"/>
        <w:jc w:val="both"/>
        <w:rPr>
          <w:rFonts w:ascii="Times New Roman" w:eastAsia="Times New Roman" w:hAnsi="Times New Roman" w:cs="Times New Roman"/>
        </w:rPr>
      </w:pPr>
      <w:r w:rsidRPr="00A706F6">
        <w:rPr>
          <w:rFonts w:ascii="Times New Roman" w:eastAsia="Times New Roman" w:hAnsi="Times New Roman" w:cs="Times New Roman"/>
        </w:rPr>
        <w:t xml:space="preserve">1. Комплексное освоение территории включает в себя подготовку документации по планировке территории, образование земельных участков в границах данной территории, строительство на земельных участках в границах данной территории объектов транспортной, коммунальной и социальной инфраструктур, а также иных объектов в соответствии с документацией по планировке территории. </w:t>
      </w:r>
    </w:p>
    <w:p w14:paraId="539BA29A" w14:textId="3489DD50" w:rsidR="00E02489" w:rsidRPr="00A706F6" w:rsidRDefault="00B07E25" w:rsidP="00E02489">
      <w:pPr>
        <w:autoSpaceDE w:val="0"/>
        <w:autoSpaceDN w:val="0"/>
        <w:adjustRightInd w:val="0"/>
        <w:spacing w:after="0" w:line="240" w:lineRule="auto"/>
        <w:ind w:firstLine="539"/>
        <w:jc w:val="both"/>
        <w:rPr>
          <w:rFonts w:ascii="Times New Roman" w:hAnsi="Times New Roman" w:cs="Times New Roman"/>
        </w:rPr>
      </w:pPr>
      <w:r w:rsidRPr="00A706F6">
        <w:rPr>
          <w:rFonts w:ascii="Times New Roman" w:eastAsia="Times New Roman" w:hAnsi="Times New Roman" w:cs="Times New Roman"/>
        </w:rPr>
        <w:t xml:space="preserve">2. Комплексное освоение территории осуществляется </w:t>
      </w:r>
      <w:r w:rsidR="00E02489" w:rsidRPr="00A706F6">
        <w:rPr>
          <w:rFonts w:ascii="Times New Roman" w:eastAsia="Times New Roman" w:hAnsi="Times New Roman" w:cs="Times New Roman"/>
        </w:rPr>
        <w:t xml:space="preserve">на основании </w:t>
      </w:r>
      <w:r w:rsidR="00E02489" w:rsidRPr="00A706F6">
        <w:rPr>
          <w:rFonts w:ascii="Times New Roman" w:hAnsi="Times New Roman" w:cs="Times New Roman"/>
        </w:rPr>
        <w:t>договора о  комплексного освоения территории,  заключенного органом местного самоуправления города, предоставляющими земельный участок для комплексного освоения территории, и юридическим лицом, признанным победителем аукциона на право заключения договора аренды земельного участка, или юридическим лицом, подавшим единственную заявку на участие в этом аукционе, или заявителем, признанным единственным участником такого аукциона, или единственным принявшим участие в аукционе его участником.</w:t>
      </w:r>
    </w:p>
    <w:p w14:paraId="6FF0F924" w14:textId="50FCFAF9" w:rsidR="00B07E25" w:rsidRPr="00A706F6" w:rsidRDefault="00B07E25" w:rsidP="00655EF7">
      <w:pPr>
        <w:autoSpaceDE w:val="0"/>
        <w:autoSpaceDN w:val="0"/>
        <w:adjustRightInd w:val="0"/>
        <w:spacing w:after="0" w:line="240" w:lineRule="auto"/>
        <w:ind w:firstLine="540"/>
        <w:jc w:val="both"/>
        <w:rPr>
          <w:rFonts w:ascii="Times New Roman" w:eastAsia="Times New Roman" w:hAnsi="Times New Roman" w:cs="Times New Roman"/>
        </w:rPr>
      </w:pPr>
    </w:p>
    <w:p w14:paraId="47759CAE" w14:textId="56A387B5" w:rsidR="00B07E25" w:rsidRPr="00A706F6" w:rsidRDefault="00B07E25" w:rsidP="00655EF7">
      <w:pPr>
        <w:autoSpaceDE w:val="0"/>
        <w:autoSpaceDN w:val="0"/>
        <w:adjustRightInd w:val="0"/>
        <w:spacing w:after="0" w:line="240" w:lineRule="auto"/>
        <w:ind w:firstLine="540"/>
        <w:jc w:val="both"/>
        <w:rPr>
          <w:rFonts w:ascii="Times New Roman" w:hAnsi="Times New Roman" w:cs="Times New Roman"/>
          <w:b/>
        </w:rPr>
      </w:pPr>
      <w:r w:rsidRPr="00A706F6">
        <w:rPr>
          <w:rFonts w:ascii="Times New Roman" w:hAnsi="Times New Roman" w:cs="Times New Roman"/>
          <w:b/>
        </w:rPr>
        <w:t xml:space="preserve"> </w:t>
      </w:r>
      <w:r w:rsidR="00655EF7" w:rsidRPr="00A706F6">
        <w:rPr>
          <w:rFonts w:ascii="Times New Roman" w:hAnsi="Times New Roman" w:cs="Times New Roman"/>
          <w:b/>
        </w:rPr>
        <w:t>Статья 20.</w:t>
      </w:r>
      <w:r w:rsidRPr="00A706F6">
        <w:rPr>
          <w:rFonts w:ascii="Times New Roman" w:hAnsi="Times New Roman" w:cs="Times New Roman"/>
          <w:b/>
        </w:rPr>
        <w:t xml:space="preserve"> Комплексное развитие территории по инициативе правообладателей земельных участков и (или) расположенных на них объектов недвижимого имущества</w:t>
      </w:r>
    </w:p>
    <w:p w14:paraId="25462668" w14:textId="77777777" w:rsidR="00655EF7" w:rsidRPr="00A706F6" w:rsidRDefault="00655EF7" w:rsidP="00655EF7">
      <w:pPr>
        <w:autoSpaceDE w:val="0"/>
        <w:autoSpaceDN w:val="0"/>
        <w:adjustRightInd w:val="0"/>
        <w:spacing w:after="0" w:line="240" w:lineRule="auto"/>
        <w:ind w:firstLine="540"/>
        <w:jc w:val="both"/>
        <w:rPr>
          <w:rFonts w:ascii="Times New Roman" w:hAnsi="Times New Roman" w:cs="Times New Roman"/>
          <w:b/>
        </w:rPr>
      </w:pPr>
    </w:p>
    <w:p w14:paraId="0608AD0F" w14:textId="77777777" w:rsidR="00B07E25" w:rsidRPr="00A706F6" w:rsidRDefault="00B07E25" w:rsidP="00655EF7">
      <w:pPr>
        <w:autoSpaceDE w:val="0"/>
        <w:autoSpaceDN w:val="0"/>
        <w:adjustRightInd w:val="0"/>
        <w:spacing w:after="0" w:line="240" w:lineRule="auto"/>
        <w:ind w:firstLine="540"/>
        <w:jc w:val="both"/>
        <w:rPr>
          <w:rFonts w:ascii="Times New Roman" w:hAnsi="Times New Roman" w:cs="Times New Roman"/>
        </w:rPr>
      </w:pPr>
      <w:r w:rsidRPr="00A706F6">
        <w:rPr>
          <w:rFonts w:ascii="Times New Roman" w:hAnsi="Times New Roman" w:cs="Times New Roman"/>
        </w:rPr>
        <w:t>1. Комплексное развитие территории по инициативе правообладателей земельных участков и (или) расположенных на них объектов недвижимого имущества (далее также - комплексное развитие территории по инициативе правообладателей) является одним из видов деятельности по комплексному и устойчивому развитию территории.</w:t>
      </w:r>
    </w:p>
    <w:p w14:paraId="15E3D6DE" w14:textId="77777777" w:rsidR="00B07E25" w:rsidRPr="00A706F6" w:rsidRDefault="00B07E25" w:rsidP="00655EF7">
      <w:pPr>
        <w:autoSpaceDE w:val="0"/>
        <w:autoSpaceDN w:val="0"/>
        <w:adjustRightInd w:val="0"/>
        <w:spacing w:after="0" w:line="240" w:lineRule="auto"/>
        <w:ind w:firstLine="540"/>
        <w:jc w:val="both"/>
        <w:rPr>
          <w:rFonts w:ascii="Times New Roman" w:hAnsi="Times New Roman" w:cs="Times New Roman"/>
        </w:rPr>
      </w:pPr>
      <w:r w:rsidRPr="00A706F6">
        <w:rPr>
          <w:rFonts w:ascii="Times New Roman" w:hAnsi="Times New Roman" w:cs="Times New Roman"/>
        </w:rPr>
        <w:t>2. Комплексному развитию по инициативе правообладателей подлежит территория, в границах которой находятся земельные участки и (или) расположенные на них объекты недвижимого имущества, находящиеся как в государственной, муниципальной собственности (в том числе предоставленные в соответствии с земельным законодательством Российской Федерации третьим лицам), так и в собственности физических или юридических лиц.</w:t>
      </w:r>
    </w:p>
    <w:p w14:paraId="60B6C1E3" w14:textId="77777777" w:rsidR="00B07E25" w:rsidRPr="00A706F6" w:rsidRDefault="00B07E25" w:rsidP="00655EF7">
      <w:pPr>
        <w:autoSpaceDE w:val="0"/>
        <w:autoSpaceDN w:val="0"/>
        <w:adjustRightInd w:val="0"/>
        <w:spacing w:after="0" w:line="240" w:lineRule="auto"/>
        <w:ind w:firstLine="540"/>
        <w:jc w:val="both"/>
        <w:rPr>
          <w:rFonts w:ascii="Times New Roman" w:hAnsi="Times New Roman" w:cs="Times New Roman"/>
        </w:rPr>
      </w:pPr>
      <w:r w:rsidRPr="00A706F6">
        <w:rPr>
          <w:rFonts w:ascii="Times New Roman" w:hAnsi="Times New Roman" w:cs="Times New Roman"/>
        </w:rPr>
        <w:t>3. Комплексное развитие территории по инициативе правообладателей осуществляется на основании договоров о комплексном развитии территории, заключаемых администрацией города с правообладателями земельных участков и (или) расположенных на них объектов недвижимого имущества. В случае, если комплексное развитие территории по инициативе правообладателей осуществляется двумя и более правообладателями, правообладатели заключают соглашение о разграничении обязанностей по осуществлению мероприятий по комплексному развитию территории по инициативе правообладателей.</w:t>
      </w:r>
    </w:p>
    <w:p w14:paraId="5E3906FE" w14:textId="7D8377EF" w:rsidR="00B07E25" w:rsidRPr="00A706F6" w:rsidRDefault="00B07E25" w:rsidP="00655EF7">
      <w:pPr>
        <w:autoSpaceDE w:val="0"/>
        <w:autoSpaceDN w:val="0"/>
        <w:adjustRightInd w:val="0"/>
        <w:spacing w:after="0" w:line="240" w:lineRule="auto"/>
        <w:ind w:firstLine="540"/>
        <w:jc w:val="both"/>
        <w:rPr>
          <w:rFonts w:ascii="Times New Roman" w:hAnsi="Times New Roman" w:cs="Times New Roman"/>
        </w:rPr>
      </w:pPr>
      <w:r w:rsidRPr="00A706F6">
        <w:rPr>
          <w:rFonts w:ascii="Times New Roman" w:hAnsi="Times New Roman" w:cs="Times New Roman"/>
        </w:rPr>
        <w:t xml:space="preserve">Условия и порядок заключения договора (соглашения) предусмотрены Градостроительным кодексом </w:t>
      </w:r>
      <w:r w:rsidR="00481883" w:rsidRPr="00A706F6">
        <w:rPr>
          <w:rFonts w:ascii="Times New Roman" w:hAnsi="Times New Roman" w:cs="Times New Roman"/>
        </w:rPr>
        <w:t>Российской Федерации</w:t>
      </w:r>
      <w:r w:rsidR="00655EF7" w:rsidRPr="00A706F6">
        <w:rPr>
          <w:rFonts w:ascii="Times New Roman" w:hAnsi="Times New Roman" w:cs="Times New Roman"/>
        </w:rPr>
        <w:t>.</w:t>
      </w:r>
    </w:p>
    <w:p w14:paraId="4CCE1CD5" w14:textId="77777777" w:rsidR="00B07E25" w:rsidRPr="00A706F6" w:rsidRDefault="00B07E25" w:rsidP="00655EF7">
      <w:pPr>
        <w:autoSpaceDE w:val="0"/>
        <w:autoSpaceDN w:val="0"/>
        <w:adjustRightInd w:val="0"/>
        <w:spacing w:after="0" w:line="240" w:lineRule="auto"/>
        <w:ind w:firstLine="540"/>
        <w:jc w:val="both"/>
        <w:rPr>
          <w:rFonts w:ascii="Times New Roman" w:hAnsi="Times New Roman" w:cs="Times New Roman"/>
        </w:rPr>
      </w:pPr>
    </w:p>
    <w:p w14:paraId="1A34FA10" w14:textId="06C70948" w:rsidR="00B07E25" w:rsidRPr="00A706F6" w:rsidRDefault="00B07E25" w:rsidP="00655EF7">
      <w:pPr>
        <w:autoSpaceDE w:val="0"/>
        <w:autoSpaceDN w:val="0"/>
        <w:adjustRightInd w:val="0"/>
        <w:spacing w:after="0" w:line="240" w:lineRule="auto"/>
        <w:ind w:firstLine="540"/>
        <w:jc w:val="both"/>
        <w:rPr>
          <w:rFonts w:ascii="Times New Roman" w:hAnsi="Times New Roman" w:cs="Times New Roman"/>
          <w:b/>
        </w:rPr>
      </w:pPr>
      <w:r w:rsidRPr="00A706F6">
        <w:rPr>
          <w:rFonts w:ascii="Times New Roman" w:hAnsi="Times New Roman" w:cs="Times New Roman"/>
          <w:b/>
        </w:rPr>
        <w:t>Статья 2</w:t>
      </w:r>
      <w:r w:rsidR="00655EF7" w:rsidRPr="00A706F6">
        <w:rPr>
          <w:rFonts w:ascii="Times New Roman" w:hAnsi="Times New Roman" w:cs="Times New Roman"/>
          <w:b/>
        </w:rPr>
        <w:t>1.</w:t>
      </w:r>
      <w:r w:rsidRPr="00A706F6">
        <w:rPr>
          <w:rFonts w:ascii="Times New Roman" w:hAnsi="Times New Roman" w:cs="Times New Roman"/>
          <w:b/>
        </w:rPr>
        <w:t xml:space="preserve"> Комплексное развитие территории по инициативе органа местного самоуправления</w:t>
      </w:r>
    </w:p>
    <w:p w14:paraId="4C69F33E" w14:textId="77777777" w:rsidR="00655EF7" w:rsidRPr="00A706F6" w:rsidRDefault="00655EF7" w:rsidP="00655EF7">
      <w:pPr>
        <w:autoSpaceDE w:val="0"/>
        <w:autoSpaceDN w:val="0"/>
        <w:adjustRightInd w:val="0"/>
        <w:spacing w:after="0" w:line="240" w:lineRule="auto"/>
        <w:ind w:firstLine="540"/>
        <w:jc w:val="both"/>
        <w:rPr>
          <w:rFonts w:ascii="Times New Roman" w:hAnsi="Times New Roman" w:cs="Times New Roman"/>
          <w:b/>
        </w:rPr>
      </w:pPr>
    </w:p>
    <w:p w14:paraId="7D69F3C0" w14:textId="77777777" w:rsidR="00B07E25" w:rsidRPr="00A706F6" w:rsidRDefault="00B07E25" w:rsidP="00655EF7">
      <w:pPr>
        <w:autoSpaceDE w:val="0"/>
        <w:autoSpaceDN w:val="0"/>
        <w:adjustRightInd w:val="0"/>
        <w:spacing w:after="0" w:line="240" w:lineRule="auto"/>
        <w:ind w:firstLine="540"/>
        <w:jc w:val="both"/>
        <w:rPr>
          <w:rFonts w:ascii="Times New Roman" w:hAnsi="Times New Roman" w:cs="Times New Roman"/>
        </w:rPr>
      </w:pPr>
      <w:r w:rsidRPr="00A706F6">
        <w:rPr>
          <w:rFonts w:ascii="Times New Roman" w:hAnsi="Times New Roman" w:cs="Times New Roman"/>
        </w:rPr>
        <w:t>1. Комплексное развитие территории по инициативе органа местного самоуправления является одним из видов деятельности по комплексному и устойчивому развитию территории.</w:t>
      </w:r>
    </w:p>
    <w:p w14:paraId="64B918F0" w14:textId="77777777" w:rsidR="00B07E25" w:rsidRPr="00A706F6" w:rsidRDefault="00B07E25" w:rsidP="00655EF7">
      <w:pPr>
        <w:autoSpaceDE w:val="0"/>
        <w:autoSpaceDN w:val="0"/>
        <w:adjustRightInd w:val="0"/>
        <w:spacing w:after="0" w:line="240" w:lineRule="auto"/>
        <w:ind w:firstLine="539"/>
        <w:jc w:val="both"/>
        <w:rPr>
          <w:rFonts w:ascii="Times New Roman" w:hAnsi="Times New Roman" w:cs="Times New Roman"/>
        </w:rPr>
      </w:pPr>
      <w:r w:rsidRPr="00A706F6">
        <w:rPr>
          <w:rFonts w:ascii="Times New Roman" w:hAnsi="Times New Roman" w:cs="Times New Roman"/>
        </w:rPr>
        <w:t>2. Решение о комплексном развитии территории по инициативе органа местного самоуправления принимается администрацией города, при наличии правил землепользования и застройки, предусматривающих территории, в границах которых допускается осуществление деятельности по комплексному и устойчивому развитию территории.</w:t>
      </w:r>
    </w:p>
    <w:p w14:paraId="2BFEA9B2" w14:textId="67FF132B" w:rsidR="00B07E25" w:rsidRPr="00A706F6" w:rsidRDefault="00B07E25" w:rsidP="00655EF7">
      <w:pPr>
        <w:pStyle w:val="ConsPlusNormal"/>
        <w:ind w:firstLine="539"/>
        <w:jc w:val="both"/>
        <w:rPr>
          <w:rFonts w:ascii="Times New Roman" w:hAnsi="Times New Roman" w:cs="Times New Roman"/>
          <w:szCs w:val="22"/>
        </w:rPr>
      </w:pPr>
      <w:r w:rsidRPr="00A706F6">
        <w:rPr>
          <w:rFonts w:ascii="Times New Roman" w:hAnsi="Times New Roman" w:cs="Times New Roman"/>
          <w:szCs w:val="22"/>
        </w:rPr>
        <w:t xml:space="preserve">Договор о комплексном развитии территории по инициативе органа местного самоуправления заключается администрацией города Усолье-Сибирское, принявшей решение о комплексном развитии территории по инициативе органа местного самоуправления, с победителем открытого аукциона на право заключить договор о комплексном развитии территории по инициативе органа местного или иным лицом, имеющим в соответствии с Градостроительным кодексом </w:t>
      </w:r>
      <w:r w:rsidR="00481883" w:rsidRPr="00A706F6">
        <w:rPr>
          <w:rFonts w:ascii="Times New Roman" w:hAnsi="Times New Roman" w:cs="Times New Roman"/>
          <w:szCs w:val="22"/>
        </w:rPr>
        <w:t>Российской Федерации</w:t>
      </w:r>
      <w:r w:rsidRPr="00A706F6">
        <w:rPr>
          <w:rFonts w:ascii="Times New Roman" w:hAnsi="Times New Roman" w:cs="Times New Roman"/>
          <w:szCs w:val="22"/>
        </w:rPr>
        <w:t xml:space="preserve"> право на заключение такого договора.</w:t>
      </w:r>
    </w:p>
    <w:p w14:paraId="63C0EAD4" w14:textId="0D6DA2DB" w:rsidR="00B07E25" w:rsidRPr="00A706F6" w:rsidRDefault="00B07E25" w:rsidP="00655EF7">
      <w:pPr>
        <w:autoSpaceDE w:val="0"/>
        <w:autoSpaceDN w:val="0"/>
        <w:adjustRightInd w:val="0"/>
        <w:spacing w:after="0" w:line="240" w:lineRule="auto"/>
        <w:ind w:firstLine="540"/>
        <w:jc w:val="both"/>
        <w:rPr>
          <w:rFonts w:ascii="Times New Roman" w:hAnsi="Times New Roman" w:cs="Times New Roman"/>
        </w:rPr>
      </w:pPr>
      <w:r w:rsidRPr="00A706F6">
        <w:rPr>
          <w:rFonts w:ascii="Times New Roman" w:hAnsi="Times New Roman" w:cs="Times New Roman"/>
        </w:rPr>
        <w:t xml:space="preserve">Требования, условия и порядок организации аукциона на право заключения договора предусмотрены Градостроительным кодексом </w:t>
      </w:r>
      <w:r w:rsidR="00481883" w:rsidRPr="00A706F6">
        <w:rPr>
          <w:rFonts w:ascii="Times New Roman" w:hAnsi="Times New Roman" w:cs="Times New Roman"/>
        </w:rPr>
        <w:t>Российской Федерации</w:t>
      </w:r>
      <w:r w:rsidRPr="00A706F6">
        <w:rPr>
          <w:rFonts w:ascii="Times New Roman" w:hAnsi="Times New Roman" w:cs="Times New Roman"/>
        </w:rPr>
        <w:t>.</w:t>
      </w:r>
    </w:p>
    <w:p w14:paraId="2B049663" w14:textId="76F044C8" w:rsidR="00913292" w:rsidRPr="00A706F6" w:rsidRDefault="00913292" w:rsidP="00B07E25">
      <w:pPr>
        <w:widowControl w:val="0"/>
        <w:autoSpaceDE w:val="0"/>
        <w:autoSpaceDN w:val="0"/>
        <w:spacing w:after="0" w:line="240" w:lineRule="auto"/>
        <w:jc w:val="both"/>
        <w:rPr>
          <w:rFonts w:ascii="Times New Roman" w:eastAsia="Times New Roman" w:hAnsi="Times New Roman" w:cs="Times New Roman"/>
        </w:rPr>
      </w:pPr>
    </w:p>
    <w:p w14:paraId="6A0A2B07" w14:textId="24A2C37C" w:rsidR="00913292" w:rsidRPr="00A706F6" w:rsidRDefault="006C4076" w:rsidP="00074EF2">
      <w:pPr>
        <w:keepNext/>
        <w:spacing w:after="0" w:line="240" w:lineRule="auto"/>
        <w:ind w:firstLine="567"/>
        <w:outlineLvl w:val="0"/>
        <w:rPr>
          <w:rFonts w:ascii="Times New Roman" w:eastAsia="Times New Roman" w:hAnsi="Times New Roman" w:cs="Times New Roman"/>
          <w:b/>
          <w:bCs/>
          <w:kern w:val="32"/>
        </w:rPr>
      </w:pPr>
      <w:bookmarkStart w:id="60" w:name="_Toc458175589"/>
      <w:bookmarkStart w:id="61" w:name="_Toc35798684"/>
      <w:r w:rsidRPr="00A706F6">
        <w:rPr>
          <w:rFonts w:ascii="Times New Roman" w:eastAsia="Times New Roman" w:hAnsi="Times New Roman" w:cs="Times New Roman"/>
          <w:b/>
          <w:bCs/>
          <w:kern w:val="32"/>
        </w:rPr>
        <w:t>Статья 22</w:t>
      </w:r>
      <w:r w:rsidR="00913292" w:rsidRPr="00A706F6">
        <w:rPr>
          <w:rFonts w:ascii="Times New Roman" w:eastAsia="Times New Roman" w:hAnsi="Times New Roman" w:cs="Times New Roman"/>
          <w:b/>
          <w:bCs/>
          <w:kern w:val="32"/>
        </w:rPr>
        <w:t>. Земельный контроль</w:t>
      </w:r>
      <w:bookmarkEnd w:id="60"/>
      <w:bookmarkEnd w:id="61"/>
    </w:p>
    <w:p w14:paraId="2321AE4B" w14:textId="77777777" w:rsidR="00913292" w:rsidRPr="00A706F6" w:rsidRDefault="00913292" w:rsidP="00BF6B3B">
      <w:pPr>
        <w:widowControl w:val="0"/>
        <w:autoSpaceDE w:val="0"/>
        <w:autoSpaceDN w:val="0"/>
        <w:spacing w:after="0" w:line="240" w:lineRule="auto"/>
        <w:jc w:val="both"/>
        <w:rPr>
          <w:rFonts w:ascii="Times New Roman" w:eastAsia="Times New Roman" w:hAnsi="Times New Roman" w:cs="Times New Roman"/>
        </w:rPr>
      </w:pPr>
    </w:p>
    <w:p w14:paraId="5E284BA9" w14:textId="1B5DBEE2"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 xml:space="preserve">1. На территории </w:t>
      </w:r>
      <w:r w:rsidR="00A706F6" w:rsidRPr="00A706F6">
        <w:rPr>
          <w:rFonts w:ascii="Times New Roman" w:eastAsia="Times New Roman" w:hAnsi="Times New Roman" w:cs="Times New Roman"/>
        </w:rPr>
        <w:t>муниципального образования «город Усолье-Сибирское»</w:t>
      </w:r>
      <w:r w:rsidRPr="00A706F6">
        <w:rPr>
          <w:rFonts w:ascii="Times New Roman" w:eastAsia="Times New Roman" w:hAnsi="Times New Roman" w:cs="Times New Roman"/>
        </w:rPr>
        <w:t xml:space="preserve"> осуществляется государственный земельный надзор, муниципальный земельный контроль, общественный земельный контроль</w:t>
      </w:r>
    </w:p>
    <w:p w14:paraId="4AEB791F" w14:textId="7670A343"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2. Муниципальный земельный контроль - деятельность органов местного самоуправления  города по контролю за соблюдением органами государственной власти, органами местного самоуправления, юридическими лицами, индивидуальными предпринимателями, гражданами в отношении объектов земельных отношений требований законодательства Российской Федерации, законодательства Иркутской области, за нарушение которых законодательством Российской Федерации, законодательством Иркутской области предусмотрена административная и иная ответственность.</w:t>
      </w:r>
    </w:p>
    <w:p w14:paraId="46927539" w14:textId="361C0143" w:rsidR="00913292" w:rsidRPr="00A706F6" w:rsidRDefault="00913292" w:rsidP="00BF6B3B">
      <w:pPr>
        <w:widowControl w:val="0"/>
        <w:autoSpaceDE w:val="0"/>
        <w:autoSpaceDN w:val="0"/>
        <w:spacing w:after="0" w:line="240" w:lineRule="auto"/>
        <w:ind w:firstLine="567"/>
        <w:jc w:val="both"/>
        <w:rPr>
          <w:rFonts w:ascii="Times New Roman" w:eastAsia="Times New Roman" w:hAnsi="Times New Roman" w:cs="Times New Roman"/>
        </w:rPr>
      </w:pPr>
      <w:r w:rsidRPr="00A706F6">
        <w:rPr>
          <w:rFonts w:ascii="Times New Roman" w:eastAsia="Times New Roman" w:hAnsi="Times New Roman" w:cs="Times New Roman"/>
        </w:rPr>
        <w:t xml:space="preserve">2. Муниципальный земельный контроль за использованием земель </w:t>
      </w:r>
      <w:r w:rsidR="00A706F6" w:rsidRPr="00A706F6">
        <w:rPr>
          <w:rFonts w:ascii="Times New Roman" w:eastAsia="Times New Roman" w:hAnsi="Times New Roman" w:cs="Times New Roman"/>
        </w:rPr>
        <w:t xml:space="preserve">муниципального образования «город Усолье-Сибирское» </w:t>
      </w:r>
      <w:r w:rsidRPr="00A706F6">
        <w:rPr>
          <w:rFonts w:ascii="Times New Roman" w:eastAsia="Times New Roman" w:hAnsi="Times New Roman" w:cs="Times New Roman"/>
        </w:rPr>
        <w:t xml:space="preserve">осуществляется Комитетом по управлению муниципальным имуществом администрации </w:t>
      </w:r>
      <w:r w:rsidR="00A706F6" w:rsidRPr="00A706F6">
        <w:rPr>
          <w:rFonts w:ascii="Times New Roman" w:eastAsia="Times New Roman" w:hAnsi="Times New Roman" w:cs="Times New Roman"/>
        </w:rPr>
        <w:t>муниципального образования «город Усолье-Сибирское»</w:t>
      </w:r>
      <w:r w:rsidRPr="00A706F6">
        <w:rPr>
          <w:rFonts w:ascii="Times New Roman" w:eastAsia="Times New Roman" w:hAnsi="Times New Roman" w:cs="Times New Roman"/>
        </w:rPr>
        <w:t xml:space="preserve"> в порядке, установленном ст. 72  Земельног</w:t>
      </w:r>
      <w:r w:rsidR="00B2396B" w:rsidRPr="00A706F6">
        <w:rPr>
          <w:rFonts w:ascii="Times New Roman" w:eastAsia="Times New Roman" w:hAnsi="Times New Roman" w:cs="Times New Roman"/>
        </w:rPr>
        <w:t>о кодекса Российской Федерации.</w:t>
      </w:r>
    </w:p>
    <w:p w14:paraId="7BA7F92D"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3. Государственный земельный надзор, общественный земельный контроль осуществляются в соответствии с земельным законодательством</w:t>
      </w:r>
    </w:p>
    <w:p w14:paraId="760F1BA5" w14:textId="77777777" w:rsidR="00913292" w:rsidRPr="00A706F6" w:rsidRDefault="00913292" w:rsidP="00BF6B3B">
      <w:pPr>
        <w:widowControl w:val="0"/>
        <w:autoSpaceDE w:val="0"/>
        <w:autoSpaceDN w:val="0"/>
        <w:spacing w:after="0" w:line="240" w:lineRule="auto"/>
        <w:jc w:val="both"/>
        <w:rPr>
          <w:rFonts w:ascii="Times New Roman" w:eastAsia="Times New Roman" w:hAnsi="Times New Roman" w:cs="Times New Roman"/>
        </w:rPr>
      </w:pPr>
    </w:p>
    <w:p w14:paraId="3CA48326" w14:textId="05B9604D" w:rsidR="00913292" w:rsidRPr="00A706F6" w:rsidRDefault="006C4076" w:rsidP="00074EF2">
      <w:pPr>
        <w:keepNext/>
        <w:spacing w:after="0" w:line="240" w:lineRule="auto"/>
        <w:ind w:firstLine="567"/>
        <w:outlineLvl w:val="0"/>
        <w:rPr>
          <w:rFonts w:ascii="Times New Roman" w:eastAsia="Times New Roman" w:hAnsi="Times New Roman" w:cs="Times New Roman"/>
          <w:b/>
          <w:bCs/>
          <w:kern w:val="32"/>
        </w:rPr>
      </w:pPr>
      <w:bookmarkStart w:id="62" w:name="_Toc458175590"/>
      <w:bookmarkStart w:id="63" w:name="_Toc35798685"/>
      <w:r w:rsidRPr="00A706F6">
        <w:rPr>
          <w:rFonts w:ascii="Times New Roman" w:eastAsia="Times New Roman" w:hAnsi="Times New Roman" w:cs="Times New Roman"/>
          <w:b/>
          <w:bCs/>
          <w:kern w:val="32"/>
        </w:rPr>
        <w:t>Статья 23</w:t>
      </w:r>
      <w:r w:rsidR="00913292" w:rsidRPr="00A706F6">
        <w:rPr>
          <w:rFonts w:ascii="Times New Roman" w:eastAsia="Times New Roman" w:hAnsi="Times New Roman" w:cs="Times New Roman"/>
          <w:b/>
          <w:bCs/>
          <w:kern w:val="32"/>
        </w:rPr>
        <w:t>. Основные принципы организации застройки территории города Усолье-Сибирское</w:t>
      </w:r>
      <w:bookmarkEnd w:id="62"/>
      <w:bookmarkEnd w:id="63"/>
    </w:p>
    <w:p w14:paraId="0E482C8A" w14:textId="77777777" w:rsidR="00913292" w:rsidRPr="00A706F6" w:rsidRDefault="00913292" w:rsidP="00BF6B3B">
      <w:pPr>
        <w:widowControl w:val="0"/>
        <w:autoSpaceDE w:val="0"/>
        <w:autoSpaceDN w:val="0"/>
        <w:spacing w:after="0" w:line="240" w:lineRule="auto"/>
        <w:jc w:val="both"/>
        <w:rPr>
          <w:rFonts w:ascii="Times New Roman" w:eastAsia="Times New Roman" w:hAnsi="Times New Roman" w:cs="Times New Roman"/>
        </w:rPr>
      </w:pPr>
    </w:p>
    <w:p w14:paraId="01E1548C" w14:textId="36E922C4"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 xml:space="preserve">Застройка территории </w:t>
      </w:r>
      <w:r w:rsidR="00A706F6" w:rsidRPr="00A706F6">
        <w:rPr>
          <w:rFonts w:ascii="Times New Roman" w:eastAsia="Times New Roman" w:hAnsi="Times New Roman" w:cs="Times New Roman"/>
        </w:rPr>
        <w:t>муниципального образования «город Усолье-Сибирское»</w:t>
      </w:r>
      <w:r w:rsidRPr="00A706F6">
        <w:rPr>
          <w:rFonts w:ascii="Times New Roman" w:eastAsia="Times New Roman" w:hAnsi="Times New Roman" w:cs="Times New Roman"/>
        </w:rPr>
        <w:t xml:space="preserve"> (строительство, реконструкция объектов капитального строительства, а также их капитальный ремонт, если при его проведении затрагиваются конструктивные и другие характеристики надежности и безопасности таких объектов) основывается на следующих основных принципах:</w:t>
      </w:r>
    </w:p>
    <w:p w14:paraId="3C752AFE" w14:textId="4152171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 xml:space="preserve">- застройка должна производиться исключительно в соответствии с законодательством </w:t>
      </w:r>
      <w:r w:rsidR="00A706F6" w:rsidRPr="00A706F6">
        <w:rPr>
          <w:rFonts w:ascii="Times New Roman" w:eastAsia="Times New Roman" w:hAnsi="Times New Roman" w:cs="Times New Roman"/>
        </w:rPr>
        <w:t>Российской Федерации</w:t>
      </w:r>
      <w:r w:rsidRPr="00A706F6">
        <w:rPr>
          <w:rFonts w:ascii="Times New Roman" w:eastAsia="Times New Roman" w:hAnsi="Times New Roman" w:cs="Times New Roman"/>
        </w:rPr>
        <w:t xml:space="preserve">, Иркутской области и нормативными правовыми актами </w:t>
      </w:r>
      <w:r w:rsidR="00A706F6" w:rsidRPr="00A706F6">
        <w:rPr>
          <w:rFonts w:ascii="Times New Roman" w:eastAsia="Times New Roman" w:hAnsi="Times New Roman" w:cs="Times New Roman"/>
        </w:rPr>
        <w:t>муниципального образования «город Усолье-Сибирское»</w:t>
      </w:r>
      <w:r w:rsidRPr="00A706F6">
        <w:rPr>
          <w:rFonts w:ascii="Times New Roman" w:eastAsia="Times New Roman" w:hAnsi="Times New Roman" w:cs="Times New Roman"/>
        </w:rPr>
        <w:t>;</w:t>
      </w:r>
    </w:p>
    <w:p w14:paraId="75FF2B96"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 при застройке должны соблюдаться требования технических регламентов, в том числе в области санитарно-эпидемиологическом благополучии населения, охраны окружающей среды, противопожарной безопасности;</w:t>
      </w:r>
    </w:p>
    <w:p w14:paraId="59381E1D" w14:textId="41811B9E"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 xml:space="preserve">- застройка должна производиться на основании положений </w:t>
      </w:r>
      <w:r w:rsidR="00A706F6" w:rsidRPr="00A706F6">
        <w:rPr>
          <w:rFonts w:ascii="Times New Roman" w:eastAsia="Times New Roman" w:hAnsi="Times New Roman" w:cs="Times New Roman"/>
        </w:rPr>
        <w:t>г</w:t>
      </w:r>
      <w:r w:rsidRPr="00A706F6">
        <w:rPr>
          <w:rFonts w:ascii="Times New Roman" w:eastAsia="Times New Roman" w:hAnsi="Times New Roman" w:cs="Times New Roman"/>
        </w:rPr>
        <w:t xml:space="preserve">енерального плана </w:t>
      </w:r>
      <w:r w:rsidR="00A706F6" w:rsidRPr="00A706F6">
        <w:rPr>
          <w:rFonts w:ascii="Times New Roman" w:eastAsia="Times New Roman" w:hAnsi="Times New Roman" w:cs="Times New Roman"/>
        </w:rPr>
        <w:t>муниципального образования «город Усолье-Сибирское»</w:t>
      </w:r>
      <w:r w:rsidRPr="00A706F6">
        <w:rPr>
          <w:rFonts w:ascii="Times New Roman" w:eastAsia="Times New Roman" w:hAnsi="Times New Roman" w:cs="Times New Roman"/>
        </w:rPr>
        <w:t>, в соответствии с требованиями градостроительных регламентов настоящих Правил и с обязательным учетом характеристик планируемого развития территории, утвержденных проектами планировки территории;</w:t>
      </w:r>
    </w:p>
    <w:p w14:paraId="58E82BDB"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 отклонения от предельных параметров разрешенного строительства, реконструкции объектов капитального строительства могут производить только в случаях и в порядке, установленных настоящими Правилами.</w:t>
      </w:r>
    </w:p>
    <w:p w14:paraId="5DE74AEC" w14:textId="77777777" w:rsidR="00913292" w:rsidRPr="00A706F6" w:rsidRDefault="00913292" w:rsidP="00BF6B3B">
      <w:pPr>
        <w:widowControl w:val="0"/>
        <w:autoSpaceDE w:val="0"/>
        <w:autoSpaceDN w:val="0"/>
        <w:spacing w:after="0" w:line="240" w:lineRule="auto"/>
        <w:jc w:val="both"/>
        <w:rPr>
          <w:rFonts w:ascii="Times New Roman" w:eastAsia="Times New Roman" w:hAnsi="Times New Roman" w:cs="Times New Roman"/>
        </w:rPr>
      </w:pPr>
    </w:p>
    <w:p w14:paraId="0D321BD3" w14:textId="0918776A" w:rsidR="00913292" w:rsidRPr="00A706F6" w:rsidRDefault="00913292" w:rsidP="00074EF2">
      <w:pPr>
        <w:keepNext/>
        <w:spacing w:after="0" w:line="240" w:lineRule="auto"/>
        <w:ind w:firstLine="567"/>
        <w:outlineLvl w:val="0"/>
        <w:rPr>
          <w:rFonts w:ascii="Times New Roman" w:eastAsia="Times New Roman" w:hAnsi="Times New Roman" w:cs="Times New Roman"/>
          <w:b/>
          <w:bCs/>
          <w:kern w:val="32"/>
        </w:rPr>
      </w:pPr>
      <w:bookmarkStart w:id="64" w:name="_Toc458175591"/>
      <w:bookmarkStart w:id="65" w:name="_Toc35798686"/>
      <w:r w:rsidRPr="00A706F6">
        <w:rPr>
          <w:rFonts w:ascii="Times New Roman" w:eastAsia="Times New Roman" w:hAnsi="Times New Roman" w:cs="Times New Roman"/>
          <w:b/>
          <w:bCs/>
          <w:kern w:val="32"/>
        </w:rPr>
        <w:t>Статья 2</w:t>
      </w:r>
      <w:r w:rsidR="006C4076" w:rsidRPr="00A706F6">
        <w:rPr>
          <w:rFonts w:ascii="Times New Roman" w:eastAsia="Times New Roman" w:hAnsi="Times New Roman" w:cs="Times New Roman"/>
          <w:b/>
          <w:bCs/>
          <w:kern w:val="32"/>
        </w:rPr>
        <w:t>4</w:t>
      </w:r>
      <w:r w:rsidRPr="00A706F6">
        <w:rPr>
          <w:rFonts w:ascii="Times New Roman" w:eastAsia="Times New Roman" w:hAnsi="Times New Roman" w:cs="Times New Roman"/>
          <w:b/>
          <w:bCs/>
          <w:kern w:val="32"/>
        </w:rPr>
        <w:t>. Право на осуществление строительства, реконструкции и капитального ремонта объектов капитального строительства</w:t>
      </w:r>
      <w:bookmarkEnd w:id="64"/>
      <w:bookmarkEnd w:id="65"/>
    </w:p>
    <w:p w14:paraId="56622A32" w14:textId="77777777" w:rsidR="00913292" w:rsidRPr="00A706F6" w:rsidRDefault="00913292" w:rsidP="00BF6B3B">
      <w:pPr>
        <w:widowControl w:val="0"/>
        <w:autoSpaceDE w:val="0"/>
        <w:autoSpaceDN w:val="0"/>
        <w:spacing w:after="0" w:line="240" w:lineRule="auto"/>
        <w:jc w:val="both"/>
        <w:rPr>
          <w:rFonts w:ascii="Times New Roman" w:eastAsia="Times New Roman" w:hAnsi="Times New Roman" w:cs="Times New Roman"/>
        </w:rPr>
      </w:pPr>
    </w:p>
    <w:p w14:paraId="0EF99104" w14:textId="1708AEF5"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 xml:space="preserve">1. Правом осуществления строительства, реконструкции и капитального ремонта объектов капитального строительства на территории </w:t>
      </w:r>
      <w:r w:rsidR="00A706F6" w:rsidRPr="00A706F6">
        <w:rPr>
          <w:rFonts w:ascii="Times New Roman" w:eastAsia="Times New Roman" w:hAnsi="Times New Roman" w:cs="Times New Roman"/>
        </w:rPr>
        <w:t xml:space="preserve">муниципального образования «город Усолье-Сибирское» </w:t>
      </w:r>
      <w:r w:rsidRPr="00A706F6">
        <w:rPr>
          <w:rFonts w:ascii="Times New Roman" w:eastAsia="Times New Roman" w:hAnsi="Times New Roman" w:cs="Times New Roman"/>
        </w:rPr>
        <w:t>обладают физические и юридические лица, владеющие земельными участками, объектами капитального строительства на правах собственности, аренды, постоянного (бессрочного) пользования, пожизненного наследуемого владения (застройщики).</w:t>
      </w:r>
    </w:p>
    <w:p w14:paraId="173CF98F"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2. Право на строительство, реконструкцию и капитальный ремонт объектов капитального строительства может быть реализовано на основании проектной документации, подготовленной, согласованной, прошедшей государственную экспертизу и утвержденной в соответствии с действующими нормативными правовыми актами, а также на основании разрешения на строительство, выданного в порядке, установленном законодательством о градостроительной деятельности.</w:t>
      </w:r>
    </w:p>
    <w:p w14:paraId="193E91C8" w14:textId="3017EA71"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 xml:space="preserve">3. Виды объектов капитального строительства, при строительстве которых проектная документация может не подготавливаться либо в отношении проектной документации которых государственная экспертиза не проводится, а также случаи, когда выдача разрешения на строительство не требуется, устанавливаются Градостроительным </w:t>
      </w:r>
      <w:hyperlink r:id="rId40" w:history="1">
        <w:r w:rsidRPr="00A706F6">
          <w:rPr>
            <w:rFonts w:ascii="Times New Roman" w:eastAsia="Times New Roman" w:hAnsi="Times New Roman" w:cs="Times New Roman"/>
          </w:rPr>
          <w:t>кодексом</w:t>
        </w:r>
      </w:hyperlink>
      <w:r w:rsidRPr="00A706F6">
        <w:rPr>
          <w:rFonts w:ascii="Times New Roman" w:eastAsia="Times New Roman" w:hAnsi="Times New Roman" w:cs="Times New Roman"/>
        </w:rPr>
        <w:t xml:space="preserve"> </w:t>
      </w:r>
      <w:r w:rsidR="00481883" w:rsidRPr="00A706F6">
        <w:rPr>
          <w:rFonts w:ascii="Times New Roman" w:eastAsia="Times New Roman" w:hAnsi="Times New Roman" w:cs="Times New Roman"/>
        </w:rPr>
        <w:t>Российской Федерации</w:t>
      </w:r>
      <w:r w:rsidRPr="00A706F6">
        <w:rPr>
          <w:rFonts w:ascii="Times New Roman" w:eastAsia="Times New Roman" w:hAnsi="Times New Roman" w:cs="Times New Roman"/>
        </w:rPr>
        <w:t xml:space="preserve"> и нормативными правовыми актами Иркутской области.</w:t>
      </w:r>
    </w:p>
    <w:p w14:paraId="106B6D4A"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4. Лица, осуществляющие в установленных законодательством случаях строительство без разрешения на строительство, обязаны соблюдать требования градостроительного законодательства, включая требования установленных настоящими Правилами градостроительных регламентов, требования градостроительных планов земельных участков, требования технических регламентов, в том числе о соблюдении противопожарных требований, требований обеспечения конструктивной надежности и безопасности зданий, строений, сооружений и их частей.</w:t>
      </w:r>
    </w:p>
    <w:p w14:paraId="044C7C3D" w14:textId="67E5CBDD"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 xml:space="preserve">5. За несоблюдение указанных в </w:t>
      </w:r>
      <w:hyperlink w:anchor="P500" w:history="1">
        <w:r w:rsidRPr="00A706F6">
          <w:rPr>
            <w:rFonts w:ascii="Times New Roman" w:eastAsia="Times New Roman" w:hAnsi="Times New Roman" w:cs="Times New Roman"/>
          </w:rPr>
          <w:t>части 4</w:t>
        </w:r>
      </w:hyperlink>
      <w:r w:rsidRPr="00A706F6">
        <w:rPr>
          <w:rFonts w:ascii="Times New Roman" w:eastAsia="Times New Roman" w:hAnsi="Times New Roman" w:cs="Times New Roman"/>
        </w:rPr>
        <w:t xml:space="preserve"> настоящей части требований указанные лица несут ответственность в соответствии с законодательством </w:t>
      </w:r>
      <w:r w:rsidR="00A706F6" w:rsidRPr="00A706F6">
        <w:rPr>
          <w:rFonts w:ascii="Times New Roman" w:eastAsia="Times New Roman" w:hAnsi="Times New Roman" w:cs="Times New Roman"/>
        </w:rPr>
        <w:t>Российской Федерации</w:t>
      </w:r>
      <w:r w:rsidRPr="00A706F6">
        <w:rPr>
          <w:rFonts w:ascii="Times New Roman" w:eastAsia="Times New Roman" w:hAnsi="Times New Roman" w:cs="Times New Roman"/>
        </w:rPr>
        <w:t>.</w:t>
      </w:r>
    </w:p>
    <w:p w14:paraId="0546E729" w14:textId="77777777" w:rsidR="00913292" w:rsidRPr="00A706F6" w:rsidRDefault="00913292" w:rsidP="00BF6B3B">
      <w:pPr>
        <w:widowControl w:val="0"/>
        <w:autoSpaceDE w:val="0"/>
        <w:autoSpaceDN w:val="0"/>
        <w:spacing w:after="0" w:line="240" w:lineRule="auto"/>
        <w:jc w:val="both"/>
        <w:rPr>
          <w:rFonts w:ascii="Times New Roman" w:eastAsia="Times New Roman" w:hAnsi="Times New Roman" w:cs="Times New Roman"/>
        </w:rPr>
      </w:pPr>
    </w:p>
    <w:p w14:paraId="53B2ABDE" w14:textId="30F3D783" w:rsidR="00913292" w:rsidRPr="00A706F6" w:rsidRDefault="00913292" w:rsidP="003077B0">
      <w:pPr>
        <w:keepNext/>
        <w:spacing w:after="0" w:line="240" w:lineRule="auto"/>
        <w:ind w:firstLine="567"/>
        <w:outlineLvl w:val="0"/>
        <w:rPr>
          <w:rFonts w:ascii="Times New Roman" w:eastAsia="Times New Roman" w:hAnsi="Times New Roman" w:cs="Times New Roman"/>
          <w:b/>
          <w:bCs/>
          <w:kern w:val="32"/>
        </w:rPr>
      </w:pPr>
      <w:bookmarkStart w:id="66" w:name="_Toc458175597"/>
      <w:bookmarkStart w:id="67" w:name="_Toc35798692"/>
      <w:r w:rsidRPr="00A706F6">
        <w:rPr>
          <w:rFonts w:ascii="Times New Roman" w:eastAsia="Times New Roman" w:hAnsi="Times New Roman" w:cs="Times New Roman"/>
          <w:b/>
          <w:bCs/>
          <w:kern w:val="32"/>
        </w:rPr>
        <w:t>Статья 2</w:t>
      </w:r>
      <w:r w:rsidR="006C4076" w:rsidRPr="00A706F6">
        <w:rPr>
          <w:rFonts w:ascii="Times New Roman" w:eastAsia="Times New Roman" w:hAnsi="Times New Roman" w:cs="Times New Roman"/>
          <w:b/>
          <w:bCs/>
          <w:kern w:val="32"/>
        </w:rPr>
        <w:t>5</w:t>
      </w:r>
      <w:r w:rsidRPr="00A706F6">
        <w:rPr>
          <w:rFonts w:ascii="Times New Roman" w:eastAsia="Times New Roman" w:hAnsi="Times New Roman" w:cs="Times New Roman"/>
          <w:b/>
          <w:bCs/>
          <w:kern w:val="32"/>
        </w:rPr>
        <w:t>. Требования к озеленению территории</w:t>
      </w:r>
      <w:bookmarkEnd w:id="66"/>
      <w:bookmarkEnd w:id="67"/>
    </w:p>
    <w:p w14:paraId="087839AB" w14:textId="77777777" w:rsidR="00913292" w:rsidRPr="00A706F6" w:rsidRDefault="00913292" w:rsidP="00BF6B3B">
      <w:pPr>
        <w:widowControl w:val="0"/>
        <w:autoSpaceDE w:val="0"/>
        <w:autoSpaceDN w:val="0"/>
        <w:spacing w:after="0" w:line="240" w:lineRule="auto"/>
        <w:jc w:val="both"/>
        <w:rPr>
          <w:rFonts w:ascii="Times New Roman" w:eastAsia="Times New Roman" w:hAnsi="Times New Roman" w:cs="Times New Roman"/>
        </w:rPr>
      </w:pPr>
    </w:p>
    <w:p w14:paraId="07491CAE" w14:textId="38EF8769"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 xml:space="preserve">1. Зеленые насаждения, расположенные на территории </w:t>
      </w:r>
      <w:r w:rsidR="00A706F6" w:rsidRPr="00A706F6">
        <w:rPr>
          <w:rFonts w:ascii="Times New Roman" w:eastAsia="Times New Roman" w:hAnsi="Times New Roman" w:cs="Times New Roman"/>
        </w:rPr>
        <w:t>муниципального образования «город Усолье-Сибирское»</w:t>
      </w:r>
      <w:r w:rsidRPr="00A706F6">
        <w:rPr>
          <w:rFonts w:ascii="Times New Roman" w:eastAsia="Times New Roman" w:hAnsi="Times New Roman" w:cs="Times New Roman"/>
        </w:rPr>
        <w:t>, формируют единую систему озеленения города, в которую включаются: озеленение улиц, зеленые насаждения на участках городских объектов (озеленение территорий общего пользования), озеленение жилой застройки, участков учреждений здравоохранения, образования, других предприятий и организаций (озеленение территорий ограниченного пользования), санитарно-защитные зоны.</w:t>
      </w:r>
    </w:p>
    <w:p w14:paraId="1ADE0499"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2. При организации застройки территории города необходимо обеспечивать максимальное сохранение существующего озеленения. Для этой цели следует выделять соответствующие участки озеленения на стадии проектирования и обеспечивать их охрану в процессе строительства.</w:t>
      </w:r>
    </w:p>
    <w:p w14:paraId="52631CB3"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3. При невозможности сохранения зеленых насаждений в проектно-сметной документации на строительство объекта должны предусматриваться необходимые средства на пересадку или восстановление насаждений, восстановление растительного грунта и травяного покрова.</w:t>
      </w:r>
    </w:p>
    <w:p w14:paraId="3F50E4EE"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4. При проектировании инженерных сетей вблизи зеленых насаждений необходимо выполнение подеревной съемки в зоне 5 м от оси коммуникации.</w:t>
      </w:r>
    </w:p>
    <w:p w14:paraId="1D6B5980"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5. Ответственность за сохранность зеленых насаждений возлагается:</w:t>
      </w:r>
    </w:p>
    <w:p w14:paraId="3A555193"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1) на владельцев территорий;</w:t>
      </w:r>
    </w:p>
    <w:p w14:paraId="76275894"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2) на улицах перед строениями до красных линий (при отсутствии красных линий от существующей застройки), на внутриквартальных участках – на управляющих организациях, жилищно-строительных кооперативов и товариществ собственников жилья, арендаторов строений и владельцев земельных участков;</w:t>
      </w:r>
    </w:p>
    <w:p w14:paraId="5E7E2059"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3) на территориях организаций в пределах их защитных зон - на руководителей организаций;</w:t>
      </w:r>
    </w:p>
    <w:p w14:paraId="27ABD678"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4) на территориях зеленых насаждений, предоставленных под застройку, - на руководителей организаций и граждан, которым предоставлены земельные участки, а со дня начала работ - на руководителей подрядных организаций и граждан.</w:t>
      </w:r>
    </w:p>
    <w:p w14:paraId="064F6ECC"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6. За повреждение или самовольную вырубку зеленых насаждений виновные лица привлекаются к ответственности в установленном порядке.</w:t>
      </w:r>
    </w:p>
    <w:p w14:paraId="305A3A3D" w14:textId="77777777" w:rsidR="00913292" w:rsidRPr="00A706F6" w:rsidRDefault="00913292" w:rsidP="00BF6B3B">
      <w:pPr>
        <w:widowControl w:val="0"/>
        <w:autoSpaceDE w:val="0"/>
        <w:autoSpaceDN w:val="0"/>
        <w:spacing w:after="0" w:line="240" w:lineRule="auto"/>
        <w:jc w:val="both"/>
        <w:rPr>
          <w:rFonts w:ascii="Times New Roman" w:eastAsia="Times New Roman" w:hAnsi="Times New Roman" w:cs="Times New Roman"/>
        </w:rPr>
      </w:pPr>
    </w:p>
    <w:p w14:paraId="1078FD7F" w14:textId="24267D8C" w:rsidR="00913292" w:rsidRPr="00A706F6" w:rsidRDefault="00913292" w:rsidP="003077B0">
      <w:pPr>
        <w:keepNext/>
        <w:spacing w:after="0" w:line="240" w:lineRule="auto"/>
        <w:ind w:firstLine="567"/>
        <w:outlineLvl w:val="0"/>
        <w:rPr>
          <w:rFonts w:ascii="Times New Roman" w:eastAsia="Times New Roman" w:hAnsi="Times New Roman" w:cs="Times New Roman"/>
          <w:b/>
          <w:bCs/>
          <w:kern w:val="32"/>
        </w:rPr>
      </w:pPr>
      <w:bookmarkStart w:id="68" w:name="_Toc458175598"/>
      <w:bookmarkStart w:id="69" w:name="_Toc35798693"/>
      <w:r w:rsidRPr="00A706F6">
        <w:rPr>
          <w:rFonts w:ascii="Times New Roman" w:eastAsia="Times New Roman" w:hAnsi="Times New Roman" w:cs="Times New Roman"/>
          <w:b/>
          <w:bCs/>
          <w:kern w:val="32"/>
        </w:rPr>
        <w:t xml:space="preserve">Статья </w:t>
      </w:r>
      <w:r w:rsidR="006C4076" w:rsidRPr="00A706F6">
        <w:rPr>
          <w:rFonts w:ascii="Times New Roman" w:eastAsia="Times New Roman" w:hAnsi="Times New Roman" w:cs="Times New Roman"/>
          <w:b/>
          <w:bCs/>
          <w:kern w:val="32"/>
        </w:rPr>
        <w:t>26</w:t>
      </w:r>
      <w:r w:rsidRPr="00A706F6">
        <w:rPr>
          <w:rFonts w:ascii="Times New Roman" w:eastAsia="Times New Roman" w:hAnsi="Times New Roman" w:cs="Times New Roman"/>
          <w:b/>
          <w:bCs/>
          <w:kern w:val="32"/>
        </w:rPr>
        <w:t>. Состав и назначение территорий общего пользования</w:t>
      </w:r>
      <w:bookmarkEnd w:id="68"/>
      <w:bookmarkEnd w:id="69"/>
    </w:p>
    <w:p w14:paraId="0CA1A19E" w14:textId="77777777" w:rsidR="00913292" w:rsidRPr="00A706F6" w:rsidRDefault="00913292" w:rsidP="00BF6B3B">
      <w:pPr>
        <w:spacing w:after="0" w:line="240" w:lineRule="auto"/>
        <w:rPr>
          <w:rFonts w:ascii="Times New Roman" w:eastAsia="Times New Roman" w:hAnsi="Times New Roman" w:cs="Times New Roman"/>
        </w:rPr>
      </w:pPr>
    </w:p>
    <w:p w14:paraId="2FC1F1E2"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1. В состав территорий общего пользования входят территории, занятые парками, набережными, скверами, бульварами, площадями, улицами, проездами, и иные территории, которыми беспрепятственно пользуется неограниченный круг лиц.</w:t>
      </w:r>
    </w:p>
    <w:p w14:paraId="3E692984"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2. Земельные участки в границах территорий, занятых парками, скверами, могут быть предоставлены физическим или юридическим лицам для размещения вспомогательных строений и инфраструктуры для отдыха: фонтанов; игровых площадок, площадок для национальных игр; спортплощадок; проката игрового и спортивного инвентаря; комплексов аттракционов, игровых залов, бильярдных; помещений для игровых автоматов и компьютерных игр, интернет-кафе; танцплощадок, дискотек; летних театров и эстрад; предприятий общественного питания (кафе, летние кафе, рестораны); киосков, лоточной торговли, временных павильонов розничной торговли, обслуживания и общественного питания; озеленения; малых архитектурных форм; пунктов оказания первой медицинской помощи; оранжерей; хозяйственных корпусов; опорных пунктов милиции; общественных туалетов; резервуаров для хранения воды; объектов пожарной охраны; стоянок автомобилей; площадок для выгула собак; мемориальных комплексов; дендропарков и других подобных объектов.</w:t>
      </w:r>
    </w:p>
    <w:p w14:paraId="636A928E"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3. Земельные участки в границах территорий, занятых бульварами, могут быть предоставлены физическим или юридическим лицам для размещения вспомогательных строений и инфраструктуры для отдыха: фонтанов; проката игрового и спортивного инвентаря; киосков, лоточной торговли, временных павильонов розничной торговли, обслуживания и общественного питания; озеленения; малых архитектурных форм; размещения подразделений полиции; общественных туалетов; площадок для выгула собак; мемориальных комплексов и других подобных объектов.</w:t>
      </w:r>
    </w:p>
    <w:p w14:paraId="0A85371E"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4. Земельные участки в границах территорий, занятых площадями, улицами, могут быть предоставлены физическим или юридическим лицам для размещения вспомогательных строений и инфраструктуры для отдыха: фонтанов; проката игрового и спортивного инвентаря; лоточной торговли, временных павильонов розничной торговли, обслуживания и общественного питания; озеленения; временных площадок, используемых для проведения культурно-массовых мероприятий; малых архитектурных форм; размещения подразделений полиции; общественных туалетов; стоянок автомобилей; мемориальных комплексов и других подобных объектов.</w:t>
      </w:r>
    </w:p>
    <w:p w14:paraId="33A03219" w14:textId="73AB3262"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 xml:space="preserve">5. Земельные участки в границах территорий общего пользования предоставляются для целей размещения объектов, указанных в </w:t>
      </w:r>
      <w:hyperlink w:anchor="P561" w:history="1">
        <w:r w:rsidRPr="00A706F6">
          <w:rPr>
            <w:rFonts w:ascii="Times New Roman" w:eastAsia="Times New Roman" w:hAnsi="Times New Roman" w:cs="Times New Roman"/>
          </w:rPr>
          <w:t>пунктах 2</w:t>
        </w:r>
      </w:hyperlink>
      <w:r w:rsidRPr="00A706F6">
        <w:rPr>
          <w:rFonts w:ascii="Times New Roman" w:eastAsia="Times New Roman" w:hAnsi="Times New Roman" w:cs="Times New Roman"/>
        </w:rPr>
        <w:t xml:space="preserve">, </w:t>
      </w:r>
      <w:hyperlink w:anchor="P562" w:history="1">
        <w:r w:rsidRPr="00A706F6">
          <w:rPr>
            <w:rFonts w:ascii="Times New Roman" w:eastAsia="Times New Roman" w:hAnsi="Times New Roman" w:cs="Times New Roman"/>
          </w:rPr>
          <w:t>3</w:t>
        </w:r>
      </w:hyperlink>
      <w:r w:rsidRPr="00A706F6">
        <w:rPr>
          <w:rFonts w:ascii="Times New Roman" w:eastAsia="Times New Roman" w:hAnsi="Times New Roman" w:cs="Times New Roman"/>
        </w:rPr>
        <w:t xml:space="preserve">, </w:t>
      </w:r>
      <w:hyperlink w:anchor="P563" w:history="1">
        <w:r w:rsidRPr="00A706F6">
          <w:rPr>
            <w:rFonts w:ascii="Times New Roman" w:eastAsia="Times New Roman" w:hAnsi="Times New Roman" w:cs="Times New Roman"/>
          </w:rPr>
          <w:t>4</w:t>
        </w:r>
      </w:hyperlink>
      <w:r w:rsidRPr="00A706F6">
        <w:rPr>
          <w:rFonts w:ascii="Times New Roman" w:eastAsia="Times New Roman" w:hAnsi="Times New Roman" w:cs="Times New Roman"/>
        </w:rPr>
        <w:t xml:space="preserve"> настоящей статьи, физическим или юридическим лицам в краткосрочную (до пяти лет) аренду в порядке, установленном нормативным правовым актом администрации города Усолье-Сибирское.</w:t>
      </w:r>
    </w:p>
    <w:p w14:paraId="23AEA567" w14:textId="0FD9B001"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 xml:space="preserve">6. Требования к установке и эксплуатации объектов, указанных в </w:t>
      </w:r>
      <w:hyperlink w:anchor="P561" w:history="1">
        <w:r w:rsidRPr="00A706F6">
          <w:rPr>
            <w:rFonts w:ascii="Times New Roman" w:eastAsia="Times New Roman" w:hAnsi="Times New Roman" w:cs="Times New Roman"/>
          </w:rPr>
          <w:t>пунктах 2</w:t>
        </w:r>
      </w:hyperlink>
      <w:r w:rsidRPr="00A706F6">
        <w:rPr>
          <w:rFonts w:ascii="Times New Roman" w:eastAsia="Times New Roman" w:hAnsi="Times New Roman" w:cs="Times New Roman"/>
        </w:rPr>
        <w:t xml:space="preserve">, </w:t>
      </w:r>
      <w:hyperlink w:anchor="P562" w:history="1">
        <w:r w:rsidRPr="00A706F6">
          <w:rPr>
            <w:rFonts w:ascii="Times New Roman" w:eastAsia="Times New Roman" w:hAnsi="Times New Roman" w:cs="Times New Roman"/>
          </w:rPr>
          <w:t>3</w:t>
        </w:r>
      </w:hyperlink>
      <w:r w:rsidRPr="00A706F6">
        <w:rPr>
          <w:rFonts w:ascii="Times New Roman" w:eastAsia="Times New Roman" w:hAnsi="Times New Roman" w:cs="Times New Roman"/>
        </w:rPr>
        <w:t xml:space="preserve">, </w:t>
      </w:r>
      <w:hyperlink w:anchor="P563" w:history="1">
        <w:r w:rsidRPr="00A706F6">
          <w:rPr>
            <w:rFonts w:ascii="Times New Roman" w:eastAsia="Times New Roman" w:hAnsi="Times New Roman" w:cs="Times New Roman"/>
          </w:rPr>
          <w:t>4</w:t>
        </w:r>
      </w:hyperlink>
      <w:r w:rsidRPr="00A706F6">
        <w:rPr>
          <w:rFonts w:ascii="Times New Roman" w:eastAsia="Times New Roman" w:hAnsi="Times New Roman" w:cs="Times New Roman"/>
        </w:rPr>
        <w:t xml:space="preserve"> настоящей статьи, соответствуют требованиям, предъявляемым к установке и эксплуатации объектов, не являющихся объектами капитального строительства. Запрещено строительство капитальных объектов на территориях общего пользования.</w:t>
      </w:r>
    </w:p>
    <w:p w14:paraId="7E0C1C5B" w14:textId="77777777" w:rsidR="00913292" w:rsidRPr="00A706F6" w:rsidRDefault="00913292" w:rsidP="00BF6B3B">
      <w:pPr>
        <w:widowControl w:val="0"/>
        <w:autoSpaceDE w:val="0"/>
        <w:autoSpaceDN w:val="0"/>
        <w:spacing w:after="0" w:line="240" w:lineRule="auto"/>
        <w:jc w:val="both"/>
        <w:rPr>
          <w:rFonts w:ascii="Times New Roman" w:eastAsia="Times New Roman" w:hAnsi="Times New Roman" w:cs="Times New Roman"/>
        </w:rPr>
      </w:pPr>
    </w:p>
    <w:p w14:paraId="31A8DB40" w14:textId="65D8610C" w:rsidR="00913292" w:rsidRPr="00A706F6" w:rsidRDefault="00913292" w:rsidP="003077B0">
      <w:pPr>
        <w:keepNext/>
        <w:spacing w:after="0" w:line="240" w:lineRule="auto"/>
        <w:ind w:firstLine="567"/>
        <w:outlineLvl w:val="0"/>
        <w:rPr>
          <w:rFonts w:ascii="Times New Roman" w:eastAsia="Times New Roman" w:hAnsi="Times New Roman" w:cs="Times New Roman"/>
          <w:b/>
          <w:bCs/>
          <w:kern w:val="32"/>
        </w:rPr>
      </w:pPr>
      <w:bookmarkStart w:id="70" w:name="_Toc458175599"/>
      <w:bookmarkStart w:id="71" w:name="_Toc35798694"/>
      <w:r w:rsidRPr="00A706F6">
        <w:rPr>
          <w:rFonts w:ascii="Times New Roman" w:eastAsia="Times New Roman" w:hAnsi="Times New Roman" w:cs="Times New Roman"/>
          <w:b/>
          <w:bCs/>
          <w:kern w:val="32"/>
        </w:rPr>
        <w:t xml:space="preserve">Статья </w:t>
      </w:r>
      <w:r w:rsidR="006C4076" w:rsidRPr="00A706F6">
        <w:rPr>
          <w:rFonts w:ascii="Times New Roman" w:eastAsia="Times New Roman" w:hAnsi="Times New Roman" w:cs="Times New Roman"/>
          <w:b/>
          <w:bCs/>
          <w:kern w:val="32"/>
        </w:rPr>
        <w:t>27</w:t>
      </w:r>
      <w:r w:rsidRPr="00A706F6">
        <w:rPr>
          <w:rFonts w:ascii="Times New Roman" w:eastAsia="Times New Roman" w:hAnsi="Times New Roman" w:cs="Times New Roman"/>
          <w:b/>
          <w:bCs/>
          <w:kern w:val="32"/>
        </w:rPr>
        <w:t>. Общие требования к установке и эксплуатации объектов, не являющихся объектами капитального строительства</w:t>
      </w:r>
      <w:bookmarkEnd w:id="70"/>
      <w:bookmarkEnd w:id="71"/>
    </w:p>
    <w:p w14:paraId="35EFFA65" w14:textId="77777777" w:rsidR="00913292" w:rsidRPr="00A706F6" w:rsidRDefault="00913292" w:rsidP="00BF6B3B">
      <w:pPr>
        <w:widowControl w:val="0"/>
        <w:autoSpaceDE w:val="0"/>
        <w:autoSpaceDN w:val="0"/>
        <w:spacing w:after="0" w:line="240" w:lineRule="auto"/>
        <w:jc w:val="both"/>
        <w:rPr>
          <w:rFonts w:ascii="Times New Roman" w:eastAsia="Times New Roman" w:hAnsi="Times New Roman" w:cs="Times New Roman"/>
        </w:rPr>
      </w:pPr>
    </w:p>
    <w:p w14:paraId="5265CDDB"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1. Настоящие требования распространяются на следующие объекты, не являющиеся объектами капитального строительства:</w:t>
      </w:r>
    </w:p>
    <w:p w14:paraId="26972A3E"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1) контейнерные автозаправочные станции;</w:t>
      </w:r>
    </w:p>
    <w:p w14:paraId="103C64A4"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2) гаражи-стоянки типа "ракушка", "мыльница", "улитка" и другие металлические тенты для хранения автомобилей;</w:t>
      </w:r>
    </w:p>
    <w:p w14:paraId="77EDB26E"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3) объекты торговли и услуг (киоски, палатки, павильоны, ларьки и др.);</w:t>
      </w:r>
    </w:p>
    <w:p w14:paraId="74E31168"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4) остановочные павильоны, телефонные кабины;</w:t>
      </w:r>
    </w:p>
    <w:p w14:paraId="461FAEE7"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5) другие объекты, не являющиеся объектами капитального строительства, за исключением рекламных конструкций и временных объектов на строительных площадках.</w:t>
      </w:r>
    </w:p>
    <w:p w14:paraId="4885B1F4" w14:textId="417D7B0A" w:rsidR="00913292" w:rsidRPr="00A706F6" w:rsidRDefault="00913292" w:rsidP="00AF52CF">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2. Размещение некапитальных объектов ограничивается в зонах охраны объектов культурного наследия (памятников истории и культуры), на территориях природного комплекса, в водоохранных зонах, на территориях, занятых подземными коммуникациями и их охранными зонами,</w:t>
      </w:r>
      <w:r w:rsidR="00AF52CF" w:rsidRPr="00A706F6">
        <w:rPr>
          <w:rFonts w:ascii="Times New Roman" w:eastAsia="Times New Roman" w:hAnsi="Times New Roman" w:cs="Times New Roman"/>
        </w:rPr>
        <w:tab/>
        <w:t xml:space="preserve">с учетом режимов зон с особыми условиями использования территорий, установленных соответствующими нормативными правовыми актами, </w:t>
      </w:r>
      <w:r w:rsidRPr="00A706F6">
        <w:rPr>
          <w:rFonts w:ascii="Times New Roman" w:eastAsia="Times New Roman" w:hAnsi="Times New Roman" w:cs="Times New Roman"/>
        </w:rPr>
        <w:t>с обеспечением свободного доступа для эксплуатационной службы.</w:t>
      </w:r>
    </w:p>
    <w:p w14:paraId="4C08B5E8"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Некапитальные объекты при их размещении не должны создавать помех основному функциональному использованию и визуальному восприятию городской среды территорий, на которых они размещаются. Обустройство, установка, возведение некапитальных объектов должны осуществляться из модульных или быстровозводимых конструкций. Не разрешается устройство заглубленных фундаментов, должен быть предусмотрен удобный подъезд автотранспорта к размещаемым некапитальным объектам, не создающий помех для прохода пешеходов. При размещении некапитальных объектов не допускается вырубка кустарниковой, древесной растительности, асфальтирование и сплошное мощение приствольных кругов в радиусе ближе 1,5 метра от ствола.</w:t>
      </w:r>
    </w:p>
    <w:p w14:paraId="05375E13"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3. Некапитальные объекты, для которых исходя из их функционального назначения, а также по санитарно-гигиеническим требованиям и нормативам требуется подводка воды и канализации, могут размещаться только вблизи колодцев соответствующих коммуникаций, к которым при условии получения необходимых технических условий от эксплуатирующих их организаций возможно подключение по временной схеме водопровода и канализации. Некапитальные объекты, для которых необходимо снабжение электроэнергией, при получении соответствующих разрешений на потребление электроэнергии могут использовать воздушную линию электропередачи при условии соблюдения правил устройства электроустановок. В случае использования сторонних опор для подвески проводов необходимо получить согласование с их владельцем.</w:t>
      </w:r>
    </w:p>
    <w:p w14:paraId="3820BBBF" w14:textId="05E6148A"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4. Киоски мелкорозничной торговли, остановочные павильоны, остановочно-торговые модули, телефонные и туалетные кабины, быстровозводимые гаражи-стоянки модульного типа, укрытия, тенты, навесы для открытых автостоянок должны быть изготовлены в заводских условиях, подлежать перевозке и установке целиком как изделие или с высокотехнологичной сборкой на месте из комплекта готовых деталей.</w:t>
      </w:r>
    </w:p>
    <w:p w14:paraId="5ACF54BE"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5. Некапитальные объекты мелкорозничной торговли могут размещаться:</w:t>
      </w:r>
    </w:p>
    <w:p w14:paraId="5EF2EC5E"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 в местах, где в соответствии с градостроительными нормативами радиусов пешеходной доступности объектов торговли товарами первой необходимости и оказания бытовых услуг не обеспечивается соблюдение требований норматива;</w:t>
      </w:r>
    </w:p>
    <w:p w14:paraId="2862A8D8"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 в случаях целесообразности размещения объектов быстрого питания или сезонных кафе для удовлетворения потребностей в питании населения прилегающих территорий, а также посетителей зон рекреационного назначения, территорий, используемых для отдыха, туризма, занятий физической культурой и спортом;</w:t>
      </w:r>
    </w:p>
    <w:p w14:paraId="6BF42003"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 для продажи товаров повседневного спроса и экспресс-услуг - периодической печатной продукции, мороженого, соков, воды, кваса, проездных, парковочных и телефонных билетов и карт, а также для справочного обслуживания, чистки обуви;</w:t>
      </w:r>
    </w:p>
    <w:p w14:paraId="0F7D001D"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 для продажи сувениров, мелких специфических товаров.</w:t>
      </w:r>
    </w:p>
    <w:p w14:paraId="497A171A"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В целях обеспечения беспрепятственного прохода пешеходов:</w:t>
      </w:r>
    </w:p>
    <w:p w14:paraId="6BD50D9E" w14:textId="55422146"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 не допускается выставлять на тротуаре у объектов мелкорозничной</w:t>
      </w:r>
      <w:r w:rsidR="00AF52CF" w:rsidRPr="00A706F6">
        <w:rPr>
          <w:rFonts w:ascii="Times New Roman" w:eastAsia="Times New Roman" w:hAnsi="Times New Roman" w:cs="Times New Roman"/>
        </w:rPr>
        <w:t xml:space="preserve"> торговли столики, зонтики</w:t>
      </w:r>
      <w:r w:rsidRPr="00A706F6">
        <w:rPr>
          <w:rFonts w:ascii="Times New Roman" w:eastAsia="Times New Roman" w:hAnsi="Times New Roman" w:cs="Times New Roman"/>
        </w:rPr>
        <w:t>;</w:t>
      </w:r>
    </w:p>
    <w:p w14:paraId="67786A0C"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 требуется осуществлять разгрузку товара без заезда машин на тротуар.</w:t>
      </w:r>
    </w:p>
    <w:p w14:paraId="11892DBF"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6. Объекты рекреационно-развлекательного назначения - временные сезонные, межсезонные, гастролирующие объекты могут размещаться на рекреационных, парковых территориях, специально предназначенных для этого участках. Объекты производственного, технического назначения, объекты гаражного назначения, сервиса, коммунальной инфраструктуры могут размещаться на земельных участках, свободных от обременений, участках проектируемых дорог и магистралей, в коридорах воздушных высоковольтных ЛЭП (при условии согласования эксплуатирующих ЛЭП организаций). Размещаемые некапитальные объекты не должны препятствовать доступу пожарных подразделений к существующим зданиям и сооружениям. В случае неоднократного (два и более раз) нарушения арендатором требований к размещению некапитальных объектов договор аренды земельного участка подлежит досрочному расторжению, а некапитальный объект демонтажу (сносу) за счет средств арендатора.</w:t>
      </w:r>
    </w:p>
    <w:p w14:paraId="56ACB4A1" w14:textId="77777777" w:rsidR="00913292" w:rsidRPr="00A706F6" w:rsidRDefault="00913292" w:rsidP="00BF6B3B">
      <w:pPr>
        <w:widowControl w:val="0"/>
        <w:autoSpaceDE w:val="0"/>
        <w:autoSpaceDN w:val="0"/>
        <w:spacing w:after="0" w:line="240" w:lineRule="auto"/>
        <w:jc w:val="both"/>
        <w:rPr>
          <w:rFonts w:ascii="Times New Roman" w:eastAsia="Times New Roman" w:hAnsi="Times New Roman" w:cs="Times New Roman"/>
        </w:rPr>
      </w:pPr>
    </w:p>
    <w:p w14:paraId="3A9A5FD4" w14:textId="4518BCF6" w:rsidR="00913292" w:rsidRPr="00A706F6" w:rsidRDefault="00913292" w:rsidP="003077B0">
      <w:pPr>
        <w:keepNext/>
        <w:spacing w:after="0" w:line="240" w:lineRule="auto"/>
        <w:ind w:firstLine="567"/>
        <w:outlineLvl w:val="0"/>
        <w:rPr>
          <w:rFonts w:ascii="Times New Roman" w:eastAsia="Times New Roman" w:hAnsi="Times New Roman" w:cs="Times New Roman"/>
          <w:b/>
          <w:bCs/>
          <w:kern w:val="32"/>
        </w:rPr>
      </w:pPr>
      <w:bookmarkStart w:id="72" w:name="_Toc458175600"/>
      <w:bookmarkStart w:id="73" w:name="_Toc35798695"/>
      <w:r w:rsidRPr="00A706F6">
        <w:rPr>
          <w:rFonts w:ascii="Times New Roman" w:eastAsia="Times New Roman" w:hAnsi="Times New Roman" w:cs="Times New Roman"/>
          <w:b/>
          <w:bCs/>
          <w:kern w:val="32"/>
        </w:rPr>
        <w:t xml:space="preserve">Статья </w:t>
      </w:r>
      <w:r w:rsidR="00AF52CF" w:rsidRPr="00A706F6">
        <w:rPr>
          <w:rFonts w:ascii="Times New Roman" w:eastAsia="Times New Roman" w:hAnsi="Times New Roman" w:cs="Times New Roman"/>
          <w:b/>
          <w:bCs/>
          <w:kern w:val="32"/>
        </w:rPr>
        <w:t>28</w:t>
      </w:r>
      <w:r w:rsidRPr="00A706F6">
        <w:rPr>
          <w:rFonts w:ascii="Times New Roman" w:eastAsia="Times New Roman" w:hAnsi="Times New Roman" w:cs="Times New Roman"/>
          <w:b/>
          <w:bCs/>
          <w:kern w:val="32"/>
        </w:rPr>
        <w:t>. Условия установки и эксплуатации объектов, не являющихся объектами капитального строительства</w:t>
      </w:r>
      <w:bookmarkEnd w:id="72"/>
      <w:bookmarkEnd w:id="73"/>
    </w:p>
    <w:p w14:paraId="4F5B0B9A" w14:textId="77777777" w:rsidR="00913292" w:rsidRPr="00A706F6" w:rsidRDefault="00913292" w:rsidP="00BF6B3B">
      <w:pPr>
        <w:widowControl w:val="0"/>
        <w:autoSpaceDE w:val="0"/>
        <w:autoSpaceDN w:val="0"/>
        <w:spacing w:after="0" w:line="240" w:lineRule="auto"/>
        <w:jc w:val="both"/>
        <w:rPr>
          <w:rFonts w:ascii="Times New Roman" w:eastAsia="Times New Roman" w:hAnsi="Times New Roman" w:cs="Times New Roman"/>
        </w:rPr>
      </w:pPr>
    </w:p>
    <w:p w14:paraId="72D8E6A3"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1. Условиями для размещения объектов, не являющихся объектами капитального строительства, на территории города Усолье-Сибирское являются:</w:t>
      </w:r>
    </w:p>
    <w:p w14:paraId="0614F74D"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1) наличие свободной территории;</w:t>
      </w:r>
    </w:p>
    <w:p w14:paraId="6D5FF0A7"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2) согласование с заинтересованными лицами в случае, если объект, не являющийся объектом капитального строительства, непосредственно затрагивает их интересы;</w:t>
      </w:r>
    </w:p>
    <w:p w14:paraId="14A032E7"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3) согласование с организациями, осуществляющими эксплуатацию сетей инженерно-технического обеспечения на размещение (установку) на данном земельном участке объекта, не являющегося объектом капитального строительства.</w:t>
      </w:r>
    </w:p>
    <w:p w14:paraId="60CD81B0"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2. Размещение объектов, не являющихся объектами капитального строительства, ограничивается на территориях, занимаемыми зелеными насаждениями, занятых подземными коммуникациями, и в их охранных зонах, а также на тротуарах, проездах и других участках, где затрудняется движение пешеходов и транспорта, усложняется проведение механизированной уборки.</w:t>
      </w:r>
    </w:p>
    <w:p w14:paraId="46F51880"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3. Не разрешается размещение объектов, не являющихся объектами капитального строительства, на газонах, цветниках, детских площадках, в арках зданий, на территории дворов жилых зданий в случаях, если объект загораживает витрины торговых предприятий. Не разрешается размещение объектов, не являющихся объектами капитального строительства, ближе 15 метров от окон зданий, за исключением остановочных павильонов, а также киосков и палаток, составляющих единый комплекс с остановочными павильонами.</w:t>
      </w:r>
    </w:p>
    <w:p w14:paraId="43B9BEFE"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4. К объектам, не являющимся объектами капитального строительства, используемым для торговли и услуг, должен быть предусмотрен удобный подъезд автотранспорта для выгрузки или погрузки товаров, не создающий помех для прохода пешеходов и не пересекающий дворовые территории жилых и общественных зданий (школ, детских дошкольных учреждений, учреждений здравоохранения).</w:t>
      </w:r>
    </w:p>
    <w:p w14:paraId="47E0DD9B"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5. Высота объектов, не являющихся объектами капитального строительства, их этажность и площадь определяются в каждом конкретном случае в соответствии с действующими нормами и правилами с обоснованием необходимости и целесообразности принимаемых решений, исходя из интересов граждан и условий их проживания, градостроительной ситуации и месторасположения.</w:t>
      </w:r>
    </w:p>
    <w:p w14:paraId="18A25A27"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6. Внешний вид объектов, не являющихся объектами капитального строительства, должен отвечать современным архитектурно-художественным требованиям.</w:t>
      </w:r>
    </w:p>
    <w:p w14:paraId="276951A7"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7. Применение типовых проектов разрешается только по согласованию с администрацией города Усолье-Сибирское, а в остальных случаях выполняются индивидуальные проекты с учетом конкретной градостроительной ситуации.</w:t>
      </w:r>
    </w:p>
    <w:p w14:paraId="0E6E3216"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8. В случае необходимости установки отдельных объектов, не являющихся объектами капитального строительства, предназначенных для мелкорозничной торговли, на одной площадке рекомендуется вместо набора однотипных киосков применение быстровозводимых модульных комплексов (мини-рынков, торговых рядов), выполненных из легких конструкций по индивидуальным проектам. В случаях организации торговых комплексов из объектов, не являющихся объектами капитального строительства, обязательно устройство общественных туалетов.</w:t>
      </w:r>
    </w:p>
    <w:p w14:paraId="3484353C"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10. Для строительства (изготовления) объекта, не являющегося объектом капитального строительства, предназначенного для торговли и услуг, применяются любые современные материалы. Предпочтение следует отдавать легким металлическим конструкциям с остеклением из витринного стекла и облицовкой современными отделочными материалами. Допускается использование других материалов, имеющих качественную и прочную окраску, отделку.</w:t>
      </w:r>
    </w:p>
    <w:p w14:paraId="4EFAFDF6"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11. В случае, если объект, не являющийся объектом капитального строительства, был установлен до вступления в силу настоящих Правил и его эксплуатация не соответствует порядку, установленному настоящей статьей, владельцу объекта, не являющегося объектом капитального строительства, необходимо осуществить модернизацию внешнего вида объекта, не являющегося объектом капитального строительства: восстановление или замену конструктивных элементов, облицовки, остекления, рекламных вывесок, окраски в соответствии с настоящими Правилами.</w:t>
      </w:r>
    </w:p>
    <w:p w14:paraId="0DEDA4EE"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12. Модернизация объекта, не являющегося объектом капитального строительства, осуществляется в соответствии с проектной документацией, согласованной и утвержденной в установленном порядке.</w:t>
      </w:r>
    </w:p>
    <w:p w14:paraId="70DCFAC7"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13. Территория, занимаемая объектами, не являющимися объектами капитального строительства, а также прилегающая территория должны быть благоустроены в соответствии с проектом. Не допускается принятие в эксплуатацию завершенных строительством объектов, не являющихся объектами капитального строительства, без выполнения работ по благоустройству. В состав работ по благоустройству должны, как правило, входить работы по устройству тротуаров, водоотводов, освещения, малых архитектурных форм, а также работы по посадке деревьев и кустарников, устройству газонов и цветников.</w:t>
      </w:r>
    </w:p>
    <w:p w14:paraId="688D8699"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14. Габаритные размеры временного гаража-стоянки не должны превышать 4 x 6 м.</w:t>
      </w:r>
    </w:p>
    <w:p w14:paraId="1871816A"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15. Киоски, павильоны, торговые ряды и другие объекты, не являющиеся объектами капитального строительства, предназначенные для торговли и услуг, должны иметь вывеску, определяющую профиль предприятия, информационную табличку с указанием зарегистрированного названия, формы собственности и режима работы предприятия.</w:t>
      </w:r>
    </w:p>
    <w:p w14:paraId="557E6D37" w14:textId="2CC67710" w:rsidR="00913292" w:rsidRPr="00A706F6" w:rsidRDefault="00913292" w:rsidP="00AF52CF">
      <w:pPr>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 xml:space="preserve">16. Размещение рекламных конструкций производится в соответствии с  Федеральным законом  </w:t>
      </w:r>
      <w:r w:rsidR="00AF52CF" w:rsidRPr="00A706F6">
        <w:rPr>
          <w:rFonts w:ascii="Times New Roman" w:eastAsia="Times New Roman" w:hAnsi="Times New Roman" w:cs="Times New Roman"/>
        </w:rPr>
        <w:t>«</w:t>
      </w:r>
      <w:r w:rsidRPr="00A706F6">
        <w:rPr>
          <w:rFonts w:ascii="Times New Roman" w:eastAsia="Times New Roman" w:hAnsi="Times New Roman" w:cs="Times New Roman"/>
        </w:rPr>
        <w:t>О рекламе</w:t>
      </w:r>
      <w:r w:rsidR="00AF52CF" w:rsidRPr="00A706F6">
        <w:rPr>
          <w:rFonts w:ascii="Times New Roman" w:eastAsia="Times New Roman" w:hAnsi="Times New Roman" w:cs="Times New Roman"/>
        </w:rPr>
        <w:t>»</w:t>
      </w:r>
      <w:r w:rsidRPr="00A706F6">
        <w:rPr>
          <w:rFonts w:ascii="Times New Roman" w:eastAsia="Times New Roman" w:hAnsi="Times New Roman" w:cs="Times New Roman"/>
        </w:rPr>
        <w:t xml:space="preserve"> от 13 марта 2006 № 38-ФЗ, </w:t>
      </w:r>
      <w:r w:rsidR="004515F9" w:rsidRPr="00A706F6">
        <w:rPr>
          <w:rFonts w:ascii="Times New Roman" w:hAnsi="Times New Roman" w:cs="Times New Roman"/>
        </w:rPr>
        <w:t xml:space="preserve">Правилами установки и эксплуатации рекламных конструкций в городе Усолье-Сибирское, утвержденными постановлением администрации города Усолье-Сибирское от 13.02.2014 г. № 285, </w:t>
      </w:r>
      <w:r w:rsidR="00AF52CF" w:rsidRPr="00A706F6">
        <w:rPr>
          <w:rFonts w:ascii="Times New Roman" w:eastAsia="Times New Roman" w:hAnsi="Times New Roman" w:cs="Times New Roman"/>
        </w:rPr>
        <w:t>п</w:t>
      </w:r>
      <w:r w:rsidRPr="00A706F6">
        <w:rPr>
          <w:rFonts w:ascii="Times New Roman" w:eastAsia="Times New Roman" w:hAnsi="Times New Roman" w:cs="Times New Roman"/>
        </w:rPr>
        <w:t>остановление</w:t>
      </w:r>
      <w:r w:rsidR="00AF52CF" w:rsidRPr="00A706F6">
        <w:rPr>
          <w:rFonts w:ascii="Times New Roman" w:eastAsia="Times New Roman" w:hAnsi="Times New Roman" w:cs="Times New Roman"/>
        </w:rPr>
        <w:t>м</w:t>
      </w:r>
      <w:r w:rsidRPr="00A706F6">
        <w:rPr>
          <w:rFonts w:ascii="Times New Roman" w:eastAsia="Times New Roman" w:hAnsi="Times New Roman" w:cs="Times New Roman"/>
        </w:rPr>
        <w:t xml:space="preserve"> администрации города Усолье-Сибирское от </w:t>
      </w:r>
      <w:r w:rsidR="00AF52CF" w:rsidRPr="00A706F6">
        <w:rPr>
          <w:rFonts w:ascii="Times New Roman" w:eastAsia="Times New Roman" w:hAnsi="Times New Roman" w:cs="Times New Roman"/>
        </w:rPr>
        <w:t>от 20.03.2019 № 624 «</w:t>
      </w:r>
      <w:r w:rsidRPr="00A706F6">
        <w:rPr>
          <w:rFonts w:ascii="Times New Roman" w:eastAsia="Times New Roman" w:hAnsi="Times New Roman" w:cs="Times New Roman"/>
        </w:rPr>
        <w:t xml:space="preserve">Об утверждении Административного регламента предоставления муниципальной услуги </w:t>
      </w:r>
      <w:r w:rsidR="00AF52CF" w:rsidRPr="00A706F6">
        <w:rPr>
          <w:rFonts w:ascii="Times New Roman" w:eastAsia="Times New Roman" w:hAnsi="Times New Roman" w:cs="Times New Roman"/>
        </w:rPr>
        <w:t>«Выдача разрешений на установку и эксплуатацию рекламных конструкций, аннулирование таких разрешений, выдача предписаний о демонтаже рекламных конструкций</w:t>
      </w:r>
      <w:r w:rsidRPr="00A706F6">
        <w:rPr>
          <w:rFonts w:ascii="Times New Roman" w:eastAsia="Times New Roman" w:hAnsi="Times New Roman" w:cs="Times New Roman"/>
        </w:rPr>
        <w:t>», иными нормативно-правовыми актами.</w:t>
      </w:r>
    </w:p>
    <w:p w14:paraId="6E30A92D" w14:textId="77777777" w:rsidR="00913292" w:rsidRPr="00A706F6" w:rsidRDefault="00913292" w:rsidP="00BF6B3B">
      <w:pPr>
        <w:widowControl w:val="0"/>
        <w:autoSpaceDE w:val="0"/>
        <w:autoSpaceDN w:val="0"/>
        <w:spacing w:after="0" w:line="240" w:lineRule="auto"/>
        <w:jc w:val="both"/>
        <w:rPr>
          <w:rFonts w:ascii="Times New Roman" w:eastAsia="Times New Roman" w:hAnsi="Times New Roman" w:cs="Times New Roman"/>
        </w:rPr>
      </w:pPr>
    </w:p>
    <w:p w14:paraId="5BD70727" w14:textId="4E9B16FD" w:rsidR="00913292" w:rsidRPr="00A706F6" w:rsidRDefault="00913292" w:rsidP="003077B0">
      <w:pPr>
        <w:keepNext/>
        <w:spacing w:after="0" w:line="240" w:lineRule="auto"/>
        <w:ind w:firstLine="567"/>
        <w:outlineLvl w:val="0"/>
        <w:rPr>
          <w:rFonts w:ascii="Times New Roman" w:eastAsia="Times New Roman" w:hAnsi="Times New Roman" w:cs="Times New Roman"/>
          <w:b/>
          <w:bCs/>
          <w:kern w:val="32"/>
        </w:rPr>
      </w:pPr>
      <w:bookmarkStart w:id="74" w:name="_Toc458175601"/>
      <w:bookmarkStart w:id="75" w:name="_Toc35798696"/>
      <w:r w:rsidRPr="00A706F6">
        <w:rPr>
          <w:rFonts w:ascii="Times New Roman" w:eastAsia="Times New Roman" w:hAnsi="Times New Roman" w:cs="Times New Roman"/>
          <w:b/>
          <w:bCs/>
          <w:kern w:val="32"/>
        </w:rPr>
        <w:t xml:space="preserve">Статья </w:t>
      </w:r>
      <w:r w:rsidR="0070478F" w:rsidRPr="00A706F6">
        <w:rPr>
          <w:rFonts w:ascii="Times New Roman" w:eastAsia="Times New Roman" w:hAnsi="Times New Roman" w:cs="Times New Roman"/>
          <w:b/>
          <w:bCs/>
          <w:kern w:val="32"/>
        </w:rPr>
        <w:t>29</w:t>
      </w:r>
      <w:r w:rsidRPr="00A706F6">
        <w:rPr>
          <w:rFonts w:ascii="Times New Roman" w:eastAsia="Times New Roman" w:hAnsi="Times New Roman" w:cs="Times New Roman"/>
          <w:b/>
          <w:bCs/>
          <w:kern w:val="32"/>
        </w:rPr>
        <w:t>. Оформление разрешения на установку и установка объектов, не являющихся объектами капитального строительства</w:t>
      </w:r>
      <w:bookmarkEnd w:id="74"/>
      <w:bookmarkEnd w:id="75"/>
    </w:p>
    <w:p w14:paraId="633A3AE8" w14:textId="77777777" w:rsidR="00913292" w:rsidRPr="00A706F6" w:rsidRDefault="00913292" w:rsidP="00BF6B3B">
      <w:pPr>
        <w:widowControl w:val="0"/>
        <w:autoSpaceDE w:val="0"/>
        <w:autoSpaceDN w:val="0"/>
        <w:spacing w:after="0" w:line="240" w:lineRule="auto"/>
        <w:jc w:val="both"/>
        <w:rPr>
          <w:rFonts w:ascii="Times New Roman" w:eastAsia="Times New Roman" w:hAnsi="Times New Roman" w:cs="Times New Roman"/>
        </w:rPr>
      </w:pPr>
    </w:p>
    <w:p w14:paraId="4BF2CB05" w14:textId="2222B85D"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 xml:space="preserve">1. Установка объектов, не являющихся объектами капитального строительства, и их размещение на территории </w:t>
      </w:r>
      <w:r w:rsidR="004515F9" w:rsidRPr="00A706F6">
        <w:rPr>
          <w:rFonts w:ascii="Times New Roman" w:eastAsia="Times New Roman" w:hAnsi="Times New Roman" w:cs="Times New Roman"/>
        </w:rPr>
        <w:t xml:space="preserve">муниципального образования «город </w:t>
      </w:r>
      <w:r w:rsidRPr="00A706F6">
        <w:rPr>
          <w:rFonts w:ascii="Times New Roman" w:eastAsia="Times New Roman" w:hAnsi="Times New Roman" w:cs="Times New Roman"/>
        </w:rPr>
        <w:t>Усолье-Сибирское</w:t>
      </w:r>
      <w:r w:rsidR="004515F9" w:rsidRPr="00A706F6">
        <w:rPr>
          <w:rFonts w:ascii="Times New Roman" w:eastAsia="Times New Roman" w:hAnsi="Times New Roman" w:cs="Times New Roman"/>
        </w:rPr>
        <w:t>»</w:t>
      </w:r>
      <w:r w:rsidRPr="00A706F6">
        <w:rPr>
          <w:rFonts w:ascii="Times New Roman" w:eastAsia="Times New Roman" w:hAnsi="Times New Roman" w:cs="Times New Roman"/>
        </w:rPr>
        <w:t xml:space="preserve"> производится по схеме размещения нестационарных торговых объектов согласно </w:t>
      </w:r>
      <w:hyperlink r:id="rId41" w:history="1">
        <w:r w:rsidRPr="00A706F6">
          <w:rPr>
            <w:rFonts w:ascii="Times New Roman" w:eastAsia="Times New Roman" w:hAnsi="Times New Roman" w:cs="Times New Roman"/>
          </w:rPr>
          <w:t>Порядку</w:t>
        </w:r>
      </w:hyperlink>
      <w:r w:rsidRPr="00A706F6">
        <w:rPr>
          <w:rFonts w:ascii="Times New Roman" w:eastAsia="Times New Roman" w:hAnsi="Times New Roman" w:cs="Times New Roman"/>
        </w:rPr>
        <w:t xml:space="preserve"> разработки и утверждения органами местного самоуправления муниципальных образований Иркутской области схемы размещения нестационарных торговых объектов, утвержденному Приказом службы потребительского рынка и лицензирования Иркутской области от 20.01.2011 № 3-спр.</w:t>
      </w:r>
    </w:p>
    <w:p w14:paraId="3C635882"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 xml:space="preserve">2. Включение в Схему нестационарных торговых объектов, расположенных на земельных участках, в зданиях, строениях, сооружениях, находящихся в государственной собственности, осуществляется в </w:t>
      </w:r>
      <w:hyperlink r:id="rId42" w:history="1">
        <w:r w:rsidRPr="00A706F6">
          <w:rPr>
            <w:rFonts w:ascii="Times New Roman" w:eastAsia="Times New Roman" w:hAnsi="Times New Roman" w:cs="Times New Roman"/>
          </w:rPr>
          <w:t>порядке</w:t>
        </w:r>
      </w:hyperlink>
      <w:r w:rsidRPr="00A706F6">
        <w:rPr>
          <w:rFonts w:ascii="Times New Roman" w:eastAsia="Times New Roman" w:hAnsi="Times New Roman" w:cs="Times New Roman"/>
        </w:rPr>
        <w:t>, установленном Постановлением Правительства Российской Федерации от 29 сентября 2010 года № 772 "Об утверждении Правил включения нестационарных торговых объектов, расположенных на земельных участках в зданиях, строениях и сооружениях, находящихся в государственной собственности, в схему размещения нестационарных торговых объектов".</w:t>
      </w:r>
    </w:p>
    <w:p w14:paraId="4A4736F6" w14:textId="44C45B5E"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 xml:space="preserve">3. </w:t>
      </w:r>
      <w:hyperlink r:id="rId43" w:history="1">
        <w:r w:rsidRPr="00A706F6">
          <w:rPr>
            <w:rFonts w:ascii="Times New Roman" w:eastAsia="Times New Roman" w:hAnsi="Times New Roman" w:cs="Times New Roman"/>
          </w:rPr>
          <w:t>Схема</w:t>
        </w:r>
      </w:hyperlink>
      <w:r w:rsidRPr="00A706F6">
        <w:rPr>
          <w:rFonts w:ascii="Times New Roman" w:eastAsia="Times New Roman" w:hAnsi="Times New Roman" w:cs="Times New Roman"/>
        </w:rPr>
        <w:t xml:space="preserve"> размещения нестационарных торговых объектов на территории муниципального образования «город Усолье-Сибирское» утверждена постановлением администрации муниципального образования города Усолье-Сибирское от 02.12.2013</w:t>
      </w:r>
      <w:r w:rsidR="0039593D">
        <w:rPr>
          <w:rFonts w:ascii="Times New Roman" w:eastAsia="Times New Roman" w:hAnsi="Times New Roman" w:cs="Times New Roman"/>
        </w:rPr>
        <w:t>г.</w:t>
      </w:r>
      <w:r w:rsidRPr="00A706F6">
        <w:rPr>
          <w:rFonts w:ascii="Times New Roman" w:eastAsia="Times New Roman" w:hAnsi="Times New Roman" w:cs="Times New Roman"/>
        </w:rPr>
        <w:t xml:space="preserve"> № 2563.</w:t>
      </w:r>
    </w:p>
    <w:p w14:paraId="29145D00" w14:textId="3BF20009"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4. Размещение нестационарных торговых объектов производится в соответствии с Порядком размещения нестационарных торговых объектов на территории города Усолье-Сибирское, утвержденным постановлением администрации  города Усолье-Сибирское от 16.06.2015</w:t>
      </w:r>
      <w:r w:rsidR="0039593D">
        <w:rPr>
          <w:rFonts w:ascii="Times New Roman" w:eastAsia="Times New Roman" w:hAnsi="Times New Roman" w:cs="Times New Roman"/>
        </w:rPr>
        <w:t>г.</w:t>
      </w:r>
      <w:r w:rsidRPr="00A706F6">
        <w:rPr>
          <w:rFonts w:ascii="Times New Roman" w:eastAsia="Times New Roman" w:hAnsi="Times New Roman" w:cs="Times New Roman"/>
        </w:rPr>
        <w:t xml:space="preserve"> № 986.</w:t>
      </w:r>
    </w:p>
    <w:p w14:paraId="43C3C322" w14:textId="77777777" w:rsidR="0070478F" w:rsidRPr="00A706F6" w:rsidRDefault="0070478F" w:rsidP="0070478F">
      <w:pPr>
        <w:widowControl w:val="0"/>
        <w:autoSpaceDE w:val="0"/>
        <w:autoSpaceDN w:val="0"/>
        <w:spacing w:after="0" w:line="240" w:lineRule="auto"/>
        <w:ind w:firstLine="540"/>
        <w:jc w:val="both"/>
        <w:rPr>
          <w:rFonts w:ascii="Times New Roman" w:eastAsia="Times New Roman" w:hAnsi="Times New Roman" w:cs="Times New Roman"/>
          <w:b/>
        </w:rPr>
      </w:pPr>
    </w:p>
    <w:p w14:paraId="297F9FC5" w14:textId="4D6B84C3" w:rsidR="0070478F" w:rsidRPr="00A706F6" w:rsidRDefault="0070478F" w:rsidP="0070478F">
      <w:pPr>
        <w:widowControl w:val="0"/>
        <w:autoSpaceDE w:val="0"/>
        <w:autoSpaceDN w:val="0"/>
        <w:spacing w:after="0" w:line="240" w:lineRule="auto"/>
        <w:ind w:firstLine="540"/>
        <w:jc w:val="both"/>
        <w:rPr>
          <w:rFonts w:ascii="Times New Roman" w:eastAsia="Times New Roman" w:hAnsi="Times New Roman" w:cs="Times New Roman"/>
          <w:b/>
        </w:rPr>
      </w:pPr>
      <w:r w:rsidRPr="00A706F6">
        <w:rPr>
          <w:rFonts w:ascii="Times New Roman" w:eastAsia="Times New Roman" w:hAnsi="Times New Roman" w:cs="Times New Roman"/>
          <w:b/>
        </w:rPr>
        <w:t>Статья 3</w:t>
      </w:r>
      <w:r w:rsidR="00F07398" w:rsidRPr="00A706F6">
        <w:rPr>
          <w:rFonts w:ascii="Times New Roman" w:eastAsia="Times New Roman" w:hAnsi="Times New Roman" w:cs="Times New Roman"/>
          <w:b/>
        </w:rPr>
        <w:t>0</w:t>
      </w:r>
      <w:r w:rsidRPr="00A706F6">
        <w:rPr>
          <w:rFonts w:ascii="Times New Roman" w:eastAsia="Times New Roman" w:hAnsi="Times New Roman" w:cs="Times New Roman"/>
          <w:b/>
        </w:rPr>
        <w:t xml:space="preserve">. Принудительное отчуждение земельных участков (изъятие земельных </w:t>
      </w:r>
    </w:p>
    <w:p w14:paraId="202114EC" w14:textId="77777777" w:rsidR="0070478F" w:rsidRPr="00A706F6" w:rsidRDefault="0070478F" w:rsidP="0070478F">
      <w:pPr>
        <w:widowControl w:val="0"/>
        <w:autoSpaceDE w:val="0"/>
        <w:autoSpaceDN w:val="0"/>
        <w:spacing w:after="0" w:line="240" w:lineRule="auto"/>
        <w:jc w:val="both"/>
        <w:rPr>
          <w:rFonts w:ascii="Times New Roman" w:eastAsia="Times New Roman" w:hAnsi="Times New Roman" w:cs="Times New Roman"/>
          <w:b/>
        </w:rPr>
      </w:pPr>
      <w:r w:rsidRPr="00A706F6">
        <w:rPr>
          <w:rFonts w:ascii="Times New Roman" w:eastAsia="Times New Roman" w:hAnsi="Times New Roman" w:cs="Times New Roman"/>
          <w:b/>
        </w:rPr>
        <w:t xml:space="preserve">участков) для муниципальных нужд, резервирование земель для муниципальных </w:t>
      </w:r>
    </w:p>
    <w:p w14:paraId="302C58BC" w14:textId="77777777" w:rsidR="0070478F" w:rsidRPr="00A706F6" w:rsidRDefault="0070478F" w:rsidP="0070478F">
      <w:pPr>
        <w:widowControl w:val="0"/>
        <w:autoSpaceDE w:val="0"/>
        <w:autoSpaceDN w:val="0"/>
        <w:spacing w:after="0" w:line="240" w:lineRule="auto"/>
        <w:jc w:val="both"/>
        <w:rPr>
          <w:rFonts w:ascii="Times New Roman" w:eastAsia="Times New Roman" w:hAnsi="Times New Roman" w:cs="Times New Roman"/>
          <w:b/>
        </w:rPr>
      </w:pPr>
      <w:r w:rsidRPr="00A706F6">
        <w:rPr>
          <w:rFonts w:ascii="Times New Roman" w:eastAsia="Times New Roman" w:hAnsi="Times New Roman" w:cs="Times New Roman"/>
          <w:b/>
        </w:rPr>
        <w:t xml:space="preserve">нужд, установление публичных сервитутов </w:t>
      </w:r>
    </w:p>
    <w:p w14:paraId="4821CF2F" w14:textId="77777777" w:rsidR="0070478F" w:rsidRPr="00A706F6" w:rsidRDefault="0070478F" w:rsidP="0070478F">
      <w:pPr>
        <w:widowControl w:val="0"/>
        <w:autoSpaceDE w:val="0"/>
        <w:autoSpaceDN w:val="0"/>
        <w:spacing w:after="0" w:line="240" w:lineRule="auto"/>
        <w:ind w:firstLine="426"/>
        <w:jc w:val="both"/>
        <w:rPr>
          <w:rFonts w:ascii="Times New Roman" w:eastAsia="Times New Roman" w:hAnsi="Times New Roman" w:cs="Times New Roman"/>
        </w:rPr>
      </w:pPr>
    </w:p>
    <w:p w14:paraId="1ECF3D76" w14:textId="6ADF3957" w:rsidR="00F07398" w:rsidRPr="00A706F6" w:rsidRDefault="00F07398" w:rsidP="00F07398">
      <w:pPr>
        <w:widowControl w:val="0"/>
        <w:autoSpaceDE w:val="0"/>
        <w:autoSpaceDN w:val="0"/>
        <w:spacing w:after="0" w:line="240" w:lineRule="auto"/>
        <w:jc w:val="both"/>
        <w:rPr>
          <w:rFonts w:ascii="Times New Roman" w:hAnsi="Times New Roman" w:cs="Times New Roman"/>
        </w:rPr>
      </w:pPr>
      <w:r w:rsidRPr="00A706F6">
        <w:rPr>
          <w:rFonts w:ascii="Times New Roman" w:eastAsia="Times New Roman" w:hAnsi="Times New Roman" w:cs="Times New Roman"/>
        </w:rPr>
        <w:t xml:space="preserve">          </w:t>
      </w:r>
      <w:r w:rsidR="0070478F" w:rsidRPr="00A706F6">
        <w:rPr>
          <w:rFonts w:ascii="Times New Roman" w:eastAsia="Times New Roman" w:hAnsi="Times New Roman" w:cs="Times New Roman"/>
        </w:rPr>
        <w:t>1. Порядок и случаи принудительного отчуждения земельных участков (изъятия земельных участков) для муниципальных нужд определяется гражданским и земельным законодательством.</w:t>
      </w:r>
      <w:r w:rsidR="0070478F" w:rsidRPr="00A706F6">
        <w:rPr>
          <w:rFonts w:ascii="Times New Roman" w:hAnsi="Times New Roman" w:cs="Times New Roman"/>
        </w:rPr>
        <w:t xml:space="preserve"> </w:t>
      </w:r>
      <w:r w:rsidR="00B0556F" w:rsidRPr="00A706F6">
        <w:rPr>
          <w:rFonts w:ascii="Times New Roman" w:hAnsi="Times New Roman" w:cs="Times New Roman"/>
        </w:rPr>
        <w:t xml:space="preserve">   </w:t>
      </w:r>
    </w:p>
    <w:p w14:paraId="181FF06C" w14:textId="7AF61F8E" w:rsidR="00B0556F" w:rsidRPr="00A706F6" w:rsidRDefault="00F07398" w:rsidP="00F07398">
      <w:pPr>
        <w:widowControl w:val="0"/>
        <w:autoSpaceDE w:val="0"/>
        <w:autoSpaceDN w:val="0"/>
        <w:spacing w:after="0" w:line="240" w:lineRule="auto"/>
        <w:jc w:val="both"/>
        <w:rPr>
          <w:rFonts w:ascii="Times New Roman" w:hAnsi="Times New Roman" w:cs="Times New Roman"/>
        </w:rPr>
      </w:pPr>
      <w:r w:rsidRPr="00A706F6">
        <w:rPr>
          <w:rFonts w:ascii="Times New Roman" w:hAnsi="Times New Roman" w:cs="Times New Roman"/>
        </w:rPr>
        <w:t xml:space="preserve">          </w:t>
      </w:r>
      <w:r w:rsidR="0070478F" w:rsidRPr="00A706F6">
        <w:rPr>
          <w:rFonts w:ascii="Times New Roman" w:hAnsi="Times New Roman" w:cs="Times New Roman"/>
        </w:rPr>
        <w:t>2.</w:t>
      </w:r>
      <w:r w:rsidR="0070478F" w:rsidRPr="00A706F6">
        <w:rPr>
          <w:rFonts w:ascii="Times New Roman" w:eastAsia="Times New Roman" w:hAnsi="Times New Roman" w:cs="Times New Roman"/>
        </w:rPr>
        <w:t>Резервирование земель для муниципальных нужд осуществляется в случаях,</w:t>
      </w:r>
      <w:r w:rsidR="0070478F" w:rsidRPr="00A706F6">
        <w:rPr>
          <w:rFonts w:ascii="Times New Roman" w:hAnsi="Times New Roman" w:cs="Times New Roman"/>
        </w:rPr>
        <w:t xml:space="preserve"> </w:t>
      </w:r>
      <w:r w:rsidR="0070478F" w:rsidRPr="00A706F6">
        <w:rPr>
          <w:rFonts w:ascii="Times New Roman" w:eastAsia="Times New Roman" w:hAnsi="Times New Roman" w:cs="Times New Roman"/>
        </w:rPr>
        <w:t xml:space="preserve">предусмотренных Земельным кодексом </w:t>
      </w:r>
      <w:r w:rsidR="00A706F6" w:rsidRPr="00A706F6">
        <w:rPr>
          <w:rFonts w:ascii="Times New Roman" w:eastAsia="Times New Roman" w:hAnsi="Times New Roman" w:cs="Times New Roman"/>
        </w:rPr>
        <w:t>Российской Федерации</w:t>
      </w:r>
      <w:r w:rsidR="0070478F" w:rsidRPr="00A706F6">
        <w:rPr>
          <w:rFonts w:ascii="Times New Roman" w:eastAsia="Times New Roman" w:hAnsi="Times New Roman" w:cs="Times New Roman"/>
        </w:rPr>
        <w:t>.</w:t>
      </w:r>
      <w:r w:rsidR="00B0556F" w:rsidRPr="00A706F6">
        <w:rPr>
          <w:rFonts w:ascii="Times New Roman" w:hAnsi="Times New Roman" w:cs="Times New Roman"/>
        </w:rPr>
        <w:t xml:space="preserve"> </w:t>
      </w:r>
    </w:p>
    <w:p w14:paraId="0D40967B" w14:textId="3E9E2D5C" w:rsidR="00913292" w:rsidRPr="00A706F6" w:rsidRDefault="00F07398" w:rsidP="00F07398">
      <w:pPr>
        <w:widowControl w:val="0"/>
        <w:autoSpaceDE w:val="0"/>
        <w:autoSpaceDN w:val="0"/>
        <w:spacing w:after="0" w:line="240" w:lineRule="auto"/>
        <w:ind w:firstLine="426"/>
        <w:jc w:val="both"/>
        <w:rPr>
          <w:rFonts w:ascii="Times New Roman" w:eastAsia="Times New Roman" w:hAnsi="Times New Roman" w:cs="Times New Roman"/>
        </w:rPr>
      </w:pPr>
      <w:r w:rsidRPr="00A706F6">
        <w:rPr>
          <w:rFonts w:ascii="Times New Roman" w:eastAsia="Times New Roman" w:hAnsi="Times New Roman" w:cs="Times New Roman"/>
        </w:rPr>
        <w:t xml:space="preserve">  </w:t>
      </w:r>
      <w:r w:rsidR="00B0556F" w:rsidRPr="00A706F6">
        <w:rPr>
          <w:rFonts w:ascii="Times New Roman" w:eastAsia="Times New Roman" w:hAnsi="Times New Roman" w:cs="Times New Roman"/>
        </w:rPr>
        <w:t>3. В случаях, если это необходимо для обеспечения интересов муниципального образования или населения в отношении земельного участка, может быть установлен публичный сервитут без изъятия соответствующего земельного участка. Порядок установления и прекращения публичных сервитутов устанавливается действующим законодательством.</w:t>
      </w:r>
    </w:p>
    <w:p w14:paraId="7FFE3A63" w14:textId="77777777" w:rsidR="00B0556F" w:rsidRPr="00A706F6" w:rsidRDefault="00B0556F" w:rsidP="003077B0">
      <w:pPr>
        <w:keepNext/>
        <w:spacing w:after="0" w:line="240" w:lineRule="auto"/>
        <w:ind w:firstLine="426"/>
        <w:outlineLvl w:val="0"/>
        <w:rPr>
          <w:rFonts w:ascii="Times New Roman" w:eastAsia="Times New Roman" w:hAnsi="Times New Roman" w:cs="Times New Roman"/>
          <w:b/>
          <w:bCs/>
          <w:kern w:val="32"/>
        </w:rPr>
      </w:pPr>
      <w:bookmarkStart w:id="76" w:name="_Toc458175602"/>
      <w:bookmarkStart w:id="77" w:name="_Toc35798697"/>
    </w:p>
    <w:p w14:paraId="01D9991F" w14:textId="0AC385D1" w:rsidR="00913292" w:rsidRPr="00A706F6" w:rsidRDefault="00913292" w:rsidP="003077B0">
      <w:pPr>
        <w:keepNext/>
        <w:spacing w:after="0" w:line="240" w:lineRule="auto"/>
        <w:ind w:firstLine="426"/>
        <w:outlineLvl w:val="0"/>
        <w:rPr>
          <w:rFonts w:ascii="Times New Roman" w:eastAsia="Times New Roman" w:hAnsi="Times New Roman" w:cs="Times New Roman"/>
          <w:b/>
          <w:bCs/>
          <w:kern w:val="32"/>
        </w:rPr>
      </w:pPr>
      <w:r w:rsidRPr="00A706F6">
        <w:rPr>
          <w:rFonts w:ascii="Times New Roman" w:eastAsia="Times New Roman" w:hAnsi="Times New Roman" w:cs="Times New Roman"/>
          <w:b/>
          <w:bCs/>
          <w:kern w:val="32"/>
        </w:rPr>
        <w:t xml:space="preserve">Статья </w:t>
      </w:r>
      <w:r w:rsidR="0070478F" w:rsidRPr="00A706F6">
        <w:rPr>
          <w:rFonts w:ascii="Times New Roman" w:eastAsia="Times New Roman" w:hAnsi="Times New Roman" w:cs="Times New Roman"/>
          <w:b/>
          <w:bCs/>
          <w:kern w:val="32"/>
        </w:rPr>
        <w:t>3</w:t>
      </w:r>
      <w:r w:rsidR="00F07398" w:rsidRPr="00A706F6">
        <w:rPr>
          <w:rFonts w:ascii="Times New Roman" w:eastAsia="Times New Roman" w:hAnsi="Times New Roman" w:cs="Times New Roman"/>
          <w:b/>
          <w:bCs/>
          <w:kern w:val="32"/>
        </w:rPr>
        <w:t>1</w:t>
      </w:r>
      <w:r w:rsidRPr="00A706F6">
        <w:rPr>
          <w:rFonts w:ascii="Times New Roman" w:eastAsia="Times New Roman" w:hAnsi="Times New Roman" w:cs="Times New Roman"/>
          <w:b/>
          <w:bCs/>
          <w:kern w:val="32"/>
        </w:rPr>
        <w:t xml:space="preserve">. Контроль за осуществлением застройки на территории </w:t>
      </w:r>
      <w:r w:rsidR="004515F9" w:rsidRPr="00A706F6">
        <w:rPr>
          <w:rFonts w:ascii="Times New Roman" w:eastAsia="Times New Roman" w:hAnsi="Times New Roman" w:cs="Times New Roman"/>
          <w:b/>
          <w:bCs/>
          <w:kern w:val="32"/>
        </w:rPr>
        <w:t>муниципального образования «город</w:t>
      </w:r>
      <w:r w:rsidRPr="00A706F6">
        <w:rPr>
          <w:rFonts w:ascii="Times New Roman" w:eastAsia="Times New Roman" w:hAnsi="Times New Roman" w:cs="Times New Roman"/>
          <w:b/>
          <w:bCs/>
          <w:kern w:val="32"/>
        </w:rPr>
        <w:t xml:space="preserve"> Усолье-Сибирское</w:t>
      </w:r>
      <w:bookmarkEnd w:id="76"/>
      <w:bookmarkEnd w:id="77"/>
      <w:r w:rsidR="004515F9" w:rsidRPr="00A706F6">
        <w:rPr>
          <w:rFonts w:ascii="Times New Roman" w:eastAsia="Times New Roman" w:hAnsi="Times New Roman" w:cs="Times New Roman"/>
          <w:b/>
          <w:bCs/>
          <w:kern w:val="32"/>
        </w:rPr>
        <w:t>»</w:t>
      </w:r>
    </w:p>
    <w:p w14:paraId="13D3E2BA" w14:textId="77777777" w:rsidR="00913292" w:rsidRPr="00A706F6" w:rsidRDefault="00913292" w:rsidP="00BF6B3B">
      <w:pPr>
        <w:widowControl w:val="0"/>
        <w:autoSpaceDE w:val="0"/>
        <w:autoSpaceDN w:val="0"/>
        <w:spacing w:after="0" w:line="240" w:lineRule="auto"/>
        <w:jc w:val="both"/>
        <w:rPr>
          <w:rFonts w:ascii="Times New Roman" w:eastAsia="Times New Roman" w:hAnsi="Times New Roman" w:cs="Times New Roman"/>
        </w:rPr>
      </w:pPr>
    </w:p>
    <w:p w14:paraId="42ADB058" w14:textId="2A2DF3C8"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 xml:space="preserve">1. В процессе строительства, реконструкции, капитального ремонта объектов капитального строительства на территории </w:t>
      </w:r>
      <w:r w:rsidR="004515F9" w:rsidRPr="00A706F6">
        <w:rPr>
          <w:rFonts w:ascii="Times New Roman" w:eastAsia="Times New Roman" w:hAnsi="Times New Roman" w:cs="Times New Roman"/>
        </w:rPr>
        <w:t>муниципального образования «</w:t>
      </w:r>
      <w:r w:rsidRPr="00A706F6">
        <w:rPr>
          <w:rFonts w:ascii="Times New Roman" w:eastAsia="Times New Roman" w:hAnsi="Times New Roman" w:cs="Times New Roman"/>
        </w:rPr>
        <w:t>город</w:t>
      </w:r>
      <w:r w:rsidR="004515F9" w:rsidRPr="00A706F6">
        <w:rPr>
          <w:rFonts w:ascii="Times New Roman" w:eastAsia="Times New Roman" w:hAnsi="Times New Roman" w:cs="Times New Roman"/>
        </w:rPr>
        <w:t xml:space="preserve"> </w:t>
      </w:r>
      <w:r w:rsidRPr="00A706F6">
        <w:rPr>
          <w:rFonts w:ascii="Times New Roman" w:eastAsia="Times New Roman" w:hAnsi="Times New Roman" w:cs="Times New Roman"/>
        </w:rPr>
        <w:t>Усолье-Сибирское</w:t>
      </w:r>
      <w:r w:rsidR="004515F9" w:rsidRPr="00A706F6">
        <w:rPr>
          <w:rFonts w:ascii="Times New Roman" w:eastAsia="Times New Roman" w:hAnsi="Times New Roman" w:cs="Times New Roman"/>
        </w:rPr>
        <w:t>»</w:t>
      </w:r>
      <w:r w:rsidRPr="00A706F6">
        <w:rPr>
          <w:rFonts w:ascii="Times New Roman" w:eastAsia="Times New Roman" w:hAnsi="Times New Roman" w:cs="Times New Roman"/>
        </w:rPr>
        <w:t xml:space="preserve"> проводится строительный контроль и осуществляется государственный строительный надзор.</w:t>
      </w:r>
    </w:p>
    <w:p w14:paraId="1C530859" w14:textId="77777777" w:rsidR="00913292" w:rsidRPr="00A706F6" w:rsidRDefault="00913292" w:rsidP="00BF6B3B">
      <w:pPr>
        <w:widowControl w:val="0"/>
        <w:autoSpaceDE w:val="0"/>
        <w:autoSpaceDN w:val="0"/>
        <w:spacing w:after="0" w:line="240" w:lineRule="auto"/>
        <w:ind w:firstLine="540"/>
        <w:jc w:val="both"/>
        <w:rPr>
          <w:rFonts w:ascii="Times New Roman" w:eastAsia="Times New Roman" w:hAnsi="Times New Roman" w:cs="Times New Roman"/>
        </w:rPr>
      </w:pPr>
      <w:r w:rsidRPr="00A706F6">
        <w:rPr>
          <w:rFonts w:ascii="Times New Roman" w:eastAsia="Times New Roman" w:hAnsi="Times New Roman" w:cs="Times New Roman"/>
        </w:rPr>
        <w:t xml:space="preserve">2. Порядок проведения строительного контроля и осуществления государственного строительного надзора определены </w:t>
      </w:r>
      <w:hyperlink r:id="rId44" w:history="1">
        <w:r w:rsidRPr="00A706F6">
          <w:rPr>
            <w:rFonts w:ascii="Times New Roman" w:eastAsia="Times New Roman" w:hAnsi="Times New Roman" w:cs="Times New Roman"/>
          </w:rPr>
          <w:t>статьями 53</w:t>
        </w:r>
      </w:hyperlink>
      <w:r w:rsidRPr="00A706F6">
        <w:rPr>
          <w:rFonts w:ascii="Times New Roman" w:eastAsia="Times New Roman" w:hAnsi="Times New Roman" w:cs="Times New Roman"/>
        </w:rPr>
        <w:t xml:space="preserve">, </w:t>
      </w:r>
      <w:hyperlink r:id="rId45" w:history="1">
        <w:r w:rsidRPr="00A706F6">
          <w:rPr>
            <w:rFonts w:ascii="Times New Roman" w:eastAsia="Times New Roman" w:hAnsi="Times New Roman" w:cs="Times New Roman"/>
          </w:rPr>
          <w:t>54</w:t>
        </w:r>
      </w:hyperlink>
      <w:r w:rsidRPr="00A706F6">
        <w:rPr>
          <w:rFonts w:ascii="Times New Roman" w:eastAsia="Times New Roman" w:hAnsi="Times New Roman" w:cs="Times New Roman"/>
        </w:rPr>
        <w:t xml:space="preserve"> Градостроительного кодекса Российской Федерации.</w:t>
      </w:r>
    </w:p>
    <w:p w14:paraId="3873F2C8" w14:textId="77777777" w:rsidR="00913292" w:rsidRPr="00A706F6" w:rsidRDefault="00913292" w:rsidP="004515F9">
      <w:pPr>
        <w:widowControl w:val="0"/>
        <w:autoSpaceDE w:val="0"/>
        <w:autoSpaceDN w:val="0"/>
        <w:spacing w:after="0" w:line="240" w:lineRule="auto"/>
        <w:ind w:firstLine="540"/>
        <w:jc w:val="both"/>
        <w:rPr>
          <w:rFonts w:ascii="Times New Roman" w:eastAsia="Times New Roman" w:hAnsi="Times New Roman" w:cs="Times New Roman"/>
        </w:rPr>
        <w:sectPr w:rsidR="00913292" w:rsidRPr="00A706F6" w:rsidSect="001A1CC0">
          <w:pgSz w:w="11906" w:h="16838"/>
          <w:pgMar w:top="1134" w:right="850" w:bottom="1134" w:left="1701" w:header="113" w:footer="0" w:gutter="0"/>
          <w:pgNumType w:start="3"/>
          <w:cols w:space="708"/>
          <w:docGrid w:linePitch="360"/>
        </w:sectPr>
      </w:pPr>
      <w:r w:rsidRPr="00A706F6">
        <w:rPr>
          <w:rFonts w:ascii="Times New Roman" w:eastAsia="Times New Roman" w:hAnsi="Times New Roman" w:cs="Times New Roman"/>
        </w:rPr>
        <w:t>3. Порядок осуществления государственного строительного надзора устанавливается Правительством Российской Федерации.</w:t>
      </w:r>
    </w:p>
    <w:p w14:paraId="5335C230" w14:textId="77777777" w:rsidR="00913292" w:rsidRPr="00E61C45" w:rsidRDefault="00913292" w:rsidP="003077B0">
      <w:pPr>
        <w:keepNext/>
        <w:spacing w:after="0" w:line="240" w:lineRule="auto"/>
        <w:ind w:firstLine="567"/>
        <w:outlineLvl w:val="0"/>
        <w:rPr>
          <w:rFonts w:ascii="Times New Roman" w:eastAsia="Times New Roman" w:hAnsi="Times New Roman"/>
          <w:b/>
          <w:bCs/>
          <w:kern w:val="32"/>
        </w:rPr>
      </w:pPr>
      <w:bookmarkStart w:id="78" w:name="_Toc458175603"/>
      <w:bookmarkStart w:id="79" w:name="_Toc35798698"/>
      <w:r w:rsidRPr="00E61C45">
        <w:rPr>
          <w:rFonts w:ascii="Times New Roman" w:eastAsia="Times New Roman" w:hAnsi="Times New Roman"/>
          <w:b/>
          <w:bCs/>
          <w:kern w:val="32"/>
        </w:rPr>
        <w:t>Часть 2. КАРТА ГРАДОСТРОИТЕЛЬНОГО ЗОНИРОВАНИЯ</w:t>
      </w:r>
      <w:bookmarkEnd w:id="78"/>
      <w:bookmarkEnd w:id="79"/>
    </w:p>
    <w:p w14:paraId="50679BFB" w14:textId="77777777" w:rsidR="00913292" w:rsidRPr="00E61C45" w:rsidRDefault="00913292" w:rsidP="003077B0">
      <w:pPr>
        <w:spacing w:after="0" w:line="240" w:lineRule="auto"/>
        <w:ind w:firstLine="567"/>
        <w:rPr>
          <w:rFonts w:ascii="Times New Roman" w:eastAsia="Times New Roman" w:hAnsi="Times New Roman"/>
        </w:rPr>
      </w:pPr>
    </w:p>
    <w:p w14:paraId="31D7BF48" w14:textId="77777777" w:rsidR="00913292" w:rsidRPr="00E61C45" w:rsidRDefault="00913292" w:rsidP="003077B0">
      <w:pPr>
        <w:keepNext/>
        <w:spacing w:after="0" w:line="240" w:lineRule="auto"/>
        <w:ind w:firstLine="567"/>
        <w:outlineLvl w:val="0"/>
        <w:rPr>
          <w:rFonts w:ascii="Times New Roman" w:eastAsia="Times New Roman" w:hAnsi="Times New Roman"/>
          <w:b/>
          <w:bCs/>
          <w:kern w:val="32"/>
        </w:rPr>
      </w:pPr>
      <w:bookmarkStart w:id="80" w:name="_Toc458175604"/>
      <w:bookmarkStart w:id="81" w:name="_Toc35798699"/>
      <w:r w:rsidRPr="00E61C45">
        <w:rPr>
          <w:rFonts w:ascii="Times New Roman" w:eastAsia="Times New Roman" w:hAnsi="Times New Roman"/>
          <w:b/>
          <w:bCs/>
          <w:kern w:val="32"/>
        </w:rPr>
        <w:t>Глава 9. КАРТА ГРАДОСТРОИТЕЛЬНОГО ЗОНИРОВАНИЯ</w:t>
      </w:r>
      <w:bookmarkEnd w:id="80"/>
      <w:bookmarkEnd w:id="81"/>
    </w:p>
    <w:p w14:paraId="3CD1F17E" w14:textId="77777777" w:rsidR="00913292" w:rsidRPr="00E61C45" w:rsidRDefault="00913292" w:rsidP="003077B0">
      <w:pPr>
        <w:spacing w:after="0" w:line="240" w:lineRule="auto"/>
        <w:ind w:firstLine="567"/>
        <w:rPr>
          <w:rFonts w:ascii="Times New Roman" w:eastAsia="Times New Roman" w:hAnsi="Times New Roman"/>
        </w:rPr>
      </w:pPr>
    </w:p>
    <w:p w14:paraId="5D2A3B6C" w14:textId="0B361777" w:rsidR="00913292" w:rsidRPr="00E61C45" w:rsidRDefault="00913292" w:rsidP="003077B0">
      <w:pPr>
        <w:keepNext/>
        <w:spacing w:after="0" w:line="240" w:lineRule="auto"/>
        <w:ind w:firstLine="567"/>
        <w:outlineLvl w:val="0"/>
        <w:rPr>
          <w:rFonts w:ascii="Times New Roman" w:eastAsia="Times New Roman" w:hAnsi="Times New Roman"/>
          <w:b/>
          <w:bCs/>
          <w:kern w:val="32"/>
        </w:rPr>
      </w:pPr>
      <w:bookmarkStart w:id="82" w:name="_Toc458175605"/>
      <w:bookmarkStart w:id="83" w:name="_Toc35798700"/>
      <w:r w:rsidRPr="00E61C45">
        <w:rPr>
          <w:rFonts w:ascii="Times New Roman" w:eastAsia="Times New Roman" w:hAnsi="Times New Roman"/>
          <w:b/>
          <w:bCs/>
          <w:kern w:val="32"/>
        </w:rPr>
        <w:t>Статья 3</w:t>
      </w:r>
      <w:r w:rsidR="00F07398">
        <w:rPr>
          <w:rFonts w:ascii="Times New Roman" w:eastAsia="Times New Roman" w:hAnsi="Times New Roman"/>
          <w:b/>
          <w:bCs/>
          <w:kern w:val="32"/>
        </w:rPr>
        <w:t>2</w:t>
      </w:r>
      <w:r w:rsidRPr="00E61C45">
        <w:rPr>
          <w:rFonts w:ascii="Times New Roman" w:eastAsia="Times New Roman" w:hAnsi="Times New Roman"/>
          <w:b/>
          <w:bCs/>
          <w:kern w:val="32"/>
        </w:rPr>
        <w:t>. Карта градостроительного зонирования муниципального образования «город Усолье-Сибирское»</w:t>
      </w:r>
      <w:bookmarkEnd w:id="82"/>
      <w:bookmarkEnd w:id="83"/>
    </w:p>
    <w:p w14:paraId="38369778" w14:textId="77777777" w:rsidR="00913292" w:rsidRPr="00E61C45" w:rsidRDefault="00913292" w:rsidP="00BF6B3B">
      <w:pPr>
        <w:widowControl w:val="0"/>
        <w:autoSpaceDE w:val="0"/>
        <w:autoSpaceDN w:val="0"/>
        <w:spacing w:after="0" w:line="240" w:lineRule="auto"/>
        <w:jc w:val="both"/>
        <w:rPr>
          <w:rFonts w:ascii="Times New Roman" w:eastAsia="Times New Roman" w:hAnsi="Times New Roman"/>
        </w:rPr>
      </w:pPr>
    </w:p>
    <w:p w14:paraId="215DAC64" w14:textId="77777777" w:rsidR="00913292" w:rsidRPr="00E61C45" w:rsidRDefault="00913292" w:rsidP="00BF6B3B">
      <w:pPr>
        <w:widowControl w:val="0"/>
        <w:autoSpaceDE w:val="0"/>
        <w:autoSpaceDN w:val="0"/>
        <w:spacing w:after="0" w:line="240" w:lineRule="auto"/>
        <w:ind w:firstLine="540"/>
        <w:jc w:val="both"/>
        <w:rPr>
          <w:rFonts w:ascii="Times New Roman" w:eastAsia="Times New Roman" w:hAnsi="Times New Roman"/>
        </w:rPr>
      </w:pPr>
      <w:r w:rsidRPr="00E61C45">
        <w:rPr>
          <w:rFonts w:ascii="Times New Roman" w:eastAsia="Times New Roman" w:hAnsi="Times New Roman"/>
        </w:rPr>
        <w:t>1. Карта градостроительного зонирования муниципального образования «город Усолье-Сибирское» представлена в виде картографических документов, прилагаемых к части II, являющихся неотъемлемой частью настоящих Правил:</w:t>
      </w:r>
    </w:p>
    <w:p w14:paraId="21AB2AFB" w14:textId="77777777" w:rsidR="00913292" w:rsidRPr="00E61C45" w:rsidRDefault="00913292" w:rsidP="00BF6B3B">
      <w:pPr>
        <w:widowControl w:val="0"/>
        <w:autoSpaceDE w:val="0"/>
        <w:autoSpaceDN w:val="0"/>
        <w:spacing w:after="0" w:line="240" w:lineRule="auto"/>
        <w:ind w:firstLine="540"/>
        <w:jc w:val="both"/>
        <w:rPr>
          <w:rFonts w:ascii="Times New Roman" w:eastAsia="Times New Roman" w:hAnsi="Times New Roman"/>
        </w:rPr>
      </w:pPr>
      <w:r w:rsidRPr="00E61C45">
        <w:rPr>
          <w:rFonts w:ascii="Times New Roman" w:eastAsia="Times New Roman" w:hAnsi="Times New Roman"/>
        </w:rPr>
        <w:t>1) карта градостроительного зонирования;</w:t>
      </w:r>
    </w:p>
    <w:p w14:paraId="3E9CB0EE" w14:textId="77777777" w:rsidR="00913292" w:rsidRPr="00E61C45" w:rsidRDefault="00913292" w:rsidP="00BF6B3B">
      <w:pPr>
        <w:widowControl w:val="0"/>
        <w:autoSpaceDE w:val="0"/>
        <w:autoSpaceDN w:val="0"/>
        <w:spacing w:after="0" w:line="240" w:lineRule="auto"/>
        <w:ind w:firstLine="540"/>
        <w:jc w:val="both"/>
        <w:rPr>
          <w:rFonts w:ascii="Times New Roman" w:eastAsia="Times New Roman" w:hAnsi="Times New Roman"/>
        </w:rPr>
      </w:pPr>
      <w:r w:rsidRPr="00E61C45">
        <w:rPr>
          <w:rFonts w:ascii="Times New Roman" w:eastAsia="Times New Roman" w:hAnsi="Times New Roman"/>
        </w:rPr>
        <w:t>2) карта градостроительного зонирования в части границ территориальных зон;</w:t>
      </w:r>
    </w:p>
    <w:p w14:paraId="1C3C7AD2" w14:textId="77777777" w:rsidR="00913292" w:rsidRPr="00E61C45" w:rsidRDefault="00913292" w:rsidP="00BF6B3B">
      <w:pPr>
        <w:widowControl w:val="0"/>
        <w:autoSpaceDE w:val="0"/>
        <w:autoSpaceDN w:val="0"/>
        <w:spacing w:after="0" w:line="240" w:lineRule="auto"/>
        <w:ind w:firstLine="540"/>
        <w:jc w:val="both"/>
        <w:rPr>
          <w:rFonts w:ascii="Times New Roman" w:eastAsia="Times New Roman" w:hAnsi="Times New Roman"/>
        </w:rPr>
      </w:pPr>
      <w:r w:rsidRPr="00E61C45">
        <w:rPr>
          <w:rFonts w:ascii="Times New Roman" w:eastAsia="Times New Roman" w:hAnsi="Times New Roman"/>
        </w:rPr>
        <w:t>3) карта градостроительного зонирования в части границ зон с особыми условиями использования территорий, границ территорий объектов культурного наследия.</w:t>
      </w:r>
    </w:p>
    <w:p w14:paraId="57409464" w14:textId="77777777" w:rsidR="00913292" w:rsidRPr="00E61C45" w:rsidRDefault="00913292" w:rsidP="00BF6B3B">
      <w:pPr>
        <w:widowControl w:val="0"/>
        <w:autoSpaceDE w:val="0"/>
        <w:autoSpaceDN w:val="0"/>
        <w:spacing w:after="0" w:line="240" w:lineRule="auto"/>
        <w:ind w:firstLine="540"/>
        <w:jc w:val="both"/>
        <w:rPr>
          <w:rFonts w:ascii="Times New Roman" w:eastAsia="Times New Roman" w:hAnsi="Times New Roman"/>
        </w:rPr>
      </w:pPr>
      <w:r w:rsidRPr="00E61C45">
        <w:rPr>
          <w:rFonts w:ascii="Times New Roman" w:eastAsia="Times New Roman" w:hAnsi="Times New Roman"/>
        </w:rPr>
        <w:t>2. На карте градостроительного зонирования муниципального образования «город Усолье-Сибирское» отображены:</w:t>
      </w:r>
    </w:p>
    <w:p w14:paraId="6389B2D1" w14:textId="77777777" w:rsidR="00913292" w:rsidRPr="00E61C45" w:rsidRDefault="00913292" w:rsidP="00BF6B3B">
      <w:pPr>
        <w:widowControl w:val="0"/>
        <w:autoSpaceDE w:val="0"/>
        <w:autoSpaceDN w:val="0"/>
        <w:spacing w:after="0" w:line="240" w:lineRule="auto"/>
        <w:ind w:firstLine="540"/>
        <w:jc w:val="both"/>
        <w:rPr>
          <w:rFonts w:ascii="Times New Roman" w:eastAsia="Times New Roman" w:hAnsi="Times New Roman"/>
        </w:rPr>
      </w:pPr>
      <w:r w:rsidRPr="00E61C45">
        <w:rPr>
          <w:rFonts w:ascii="Times New Roman" w:eastAsia="Times New Roman" w:hAnsi="Times New Roman"/>
        </w:rPr>
        <w:t>1) границы территориальных зон;</w:t>
      </w:r>
    </w:p>
    <w:p w14:paraId="349DEABF" w14:textId="77777777" w:rsidR="00913292" w:rsidRPr="00E61C45" w:rsidRDefault="00913292" w:rsidP="00BF6B3B">
      <w:pPr>
        <w:widowControl w:val="0"/>
        <w:autoSpaceDE w:val="0"/>
        <w:autoSpaceDN w:val="0"/>
        <w:spacing w:after="0" w:line="240" w:lineRule="auto"/>
        <w:ind w:firstLine="540"/>
        <w:jc w:val="both"/>
        <w:rPr>
          <w:rFonts w:ascii="Times New Roman" w:eastAsia="Times New Roman" w:hAnsi="Times New Roman"/>
        </w:rPr>
      </w:pPr>
      <w:r w:rsidRPr="00E61C45">
        <w:rPr>
          <w:rFonts w:ascii="Times New Roman" w:eastAsia="Times New Roman" w:hAnsi="Times New Roman"/>
        </w:rPr>
        <w:t>2) границы зон с особыми условиями использования территорий;</w:t>
      </w:r>
    </w:p>
    <w:p w14:paraId="29436DAA" w14:textId="77777777" w:rsidR="00913292" w:rsidRPr="00E61C45" w:rsidRDefault="00913292" w:rsidP="00BF6B3B">
      <w:pPr>
        <w:widowControl w:val="0"/>
        <w:autoSpaceDE w:val="0"/>
        <w:autoSpaceDN w:val="0"/>
        <w:spacing w:after="0" w:line="240" w:lineRule="auto"/>
        <w:ind w:firstLine="540"/>
        <w:jc w:val="both"/>
        <w:rPr>
          <w:rFonts w:ascii="Times New Roman" w:eastAsia="Times New Roman" w:hAnsi="Times New Roman"/>
        </w:rPr>
      </w:pPr>
      <w:r w:rsidRPr="00E61C45">
        <w:rPr>
          <w:rFonts w:ascii="Times New Roman" w:eastAsia="Times New Roman" w:hAnsi="Times New Roman"/>
        </w:rPr>
        <w:t>3) границы территорий объектов культурного наследия;</w:t>
      </w:r>
    </w:p>
    <w:p w14:paraId="1AD2E927" w14:textId="77777777" w:rsidR="00913292" w:rsidRPr="00E61C45" w:rsidRDefault="00913292" w:rsidP="00BF6B3B">
      <w:pPr>
        <w:widowControl w:val="0"/>
        <w:autoSpaceDE w:val="0"/>
        <w:autoSpaceDN w:val="0"/>
        <w:spacing w:after="0" w:line="240" w:lineRule="auto"/>
        <w:ind w:firstLine="540"/>
        <w:jc w:val="both"/>
        <w:rPr>
          <w:rFonts w:ascii="Times New Roman" w:eastAsia="Times New Roman" w:hAnsi="Times New Roman"/>
        </w:rPr>
      </w:pPr>
      <w:r w:rsidRPr="00E61C45">
        <w:rPr>
          <w:rFonts w:ascii="Times New Roman" w:eastAsia="Times New Roman" w:hAnsi="Times New Roman"/>
        </w:rPr>
        <w:t>4) границы муниципального образования «город Усолье-Сибирское»;</w:t>
      </w:r>
    </w:p>
    <w:p w14:paraId="28474134" w14:textId="77777777" w:rsidR="00913292" w:rsidRPr="00E61C45" w:rsidRDefault="00913292" w:rsidP="00BF6B3B">
      <w:pPr>
        <w:widowControl w:val="0"/>
        <w:autoSpaceDE w:val="0"/>
        <w:autoSpaceDN w:val="0"/>
        <w:spacing w:after="0" w:line="240" w:lineRule="auto"/>
        <w:ind w:firstLine="540"/>
        <w:jc w:val="both"/>
        <w:rPr>
          <w:rFonts w:ascii="Times New Roman" w:eastAsia="Times New Roman" w:hAnsi="Times New Roman"/>
        </w:rPr>
      </w:pPr>
      <w:r w:rsidRPr="00E61C45">
        <w:rPr>
          <w:rFonts w:ascii="Times New Roman" w:eastAsia="Times New Roman" w:hAnsi="Times New Roman"/>
        </w:rPr>
        <w:t>5) границы земельных участков, в том числе занятых линейными объектами;</w:t>
      </w:r>
    </w:p>
    <w:p w14:paraId="509D3F08" w14:textId="77777777" w:rsidR="00913292" w:rsidRPr="00E61C45" w:rsidRDefault="00913292" w:rsidP="00BF6B3B">
      <w:pPr>
        <w:widowControl w:val="0"/>
        <w:autoSpaceDE w:val="0"/>
        <w:autoSpaceDN w:val="0"/>
        <w:spacing w:after="0" w:line="240" w:lineRule="auto"/>
        <w:ind w:firstLine="540"/>
        <w:jc w:val="both"/>
        <w:rPr>
          <w:rFonts w:ascii="Times New Roman" w:eastAsia="Times New Roman" w:hAnsi="Times New Roman"/>
        </w:rPr>
      </w:pPr>
      <w:r w:rsidRPr="00E61C45">
        <w:rPr>
          <w:rFonts w:ascii="Times New Roman" w:eastAsia="Times New Roman" w:hAnsi="Times New Roman"/>
        </w:rPr>
        <w:t>6) границы земель, покрытых поверхностными водами;</w:t>
      </w:r>
    </w:p>
    <w:p w14:paraId="3B87F943" w14:textId="77777777" w:rsidR="00913292" w:rsidRPr="00E61C45" w:rsidRDefault="00913292" w:rsidP="00BF6B3B">
      <w:pPr>
        <w:widowControl w:val="0"/>
        <w:autoSpaceDE w:val="0"/>
        <w:autoSpaceDN w:val="0"/>
        <w:spacing w:after="0" w:line="240" w:lineRule="auto"/>
        <w:ind w:firstLine="540"/>
        <w:jc w:val="both"/>
        <w:rPr>
          <w:rFonts w:ascii="Times New Roman" w:eastAsia="Times New Roman" w:hAnsi="Times New Roman"/>
        </w:rPr>
      </w:pPr>
      <w:r w:rsidRPr="00E61C45">
        <w:rPr>
          <w:rFonts w:ascii="Times New Roman" w:eastAsia="Times New Roman" w:hAnsi="Times New Roman"/>
        </w:rPr>
        <w:t>7) границы береговых полос водных объектов общего пользования;</w:t>
      </w:r>
    </w:p>
    <w:p w14:paraId="6A7253A2" w14:textId="77777777" w:rsidR="00913292" w:rsidRPr="00E61C45" w:rsidRDefault="00913292" w:rsidP="00BF6B3B">
      <w:pPr>
        <w:widowControl w:val="0"/>
        <w:autoSpaceDE w:val="0"/>
        <w:autoSpaceDN w:val="0"/>
        <w:spacing w:after="0" w:line="240" w:lineRule="auto"/>
        <w:ind w:firstLine="540"/>
        <w:jc w:val="both"/>
        <w:rPr>
          <w:rFonts w:ascii="Times New Roman" w:eastAsia="Times New Roman" w:hAnsi="Times New Roman"/>
        </w:rPr>
      </w:pPr>
      <w:r w:rsidRPr="00E61C45">
        <w:rPr>
          <w:rFonts w:ascii="Times New Roman" w:eastAsia="Times New Roman" w:hAnsi="Times New Roman"/>
        </w:rPr>
        <w:t>8) площади залегания полезных ископаемых</w:t>
      </w:r>
      <w:r w:rsidR="00FA004E" w:rsidRPr="00E61C45">
        <w:rPr>
          <w:rFonts w:ascii="Times New Roman" w:eastAsia="Times New Roman" w:hAnsi="Times New Roman"/>
        </w:rPr>
        <w:t>;</w:t>
      </w:r>
    </w:p>
    <w:p w14:paraId="3EFF54F4" w14:textId="77777777" w:rsidR="00913292" w:rsidRPr="00E61C45" w:rsidRDefault="00FA004E" w:rsidP="00FA004E">
      <w:pPr>
        <w:widowControl w:val="0"/>
        <w:autoSpaceDE w:val="0"/>
        <w:autoSpaceDN w:val="0"/>
        <w:spacing w:after="0" w:line="240" w:lineRule="auto"/>
        <w:ind w:firstLine="540"/>
        <w:jc w:val="both"/>
        <w:rPr>
          <w:rFonts w:ascii="Times New Roman" w:eastAsia="Times New Roman" w:hAnsi="Times New Roman"/>
        </w:rPr>
      </w:pPr>
      <w:r w:rsidRPr="00E61C45">
        <w:rPr>
          <w:rFonts w:ascii="Times New Roman" w:eastAsia="Times New Roman" w:hAnsi="Times New Roman"/>
        </w:rPr>
        <w:t>9) границы территорий, в границах которых предусматривается осуществление деятельности по комплексному и устойчивому развитию территории.</w:t>
      </w:r>
    </w:p>
    <w:p w14:paraId="646AEC14" w14:textId="77777777" w:rsidR="00FA004E" w:rsidRPr="00E61C45" w:rsidRDefault="00FA004E" w:rsidP="00FA004E">
      <w:pPr>
        <w:widowControl w:val="0"/>
        <w:autoSpaceDE w:val="0"/>
        <w:autoSpaceDN w:val="0"/>
        <w:spacing w:after="0" w:line="240" w:lineRule="auto"/>
        <w:ind w:firstLine="540"/>
        <w:jc w:val="both"/>
        <w:rPr>
          <w:rFonts w:ascii="Times New Roman" w:eastAsia="Times New Roman" w:hAnsi="Times New Roman"/>
        </w:rPr>
      </w:pPr>
    </w:p>
    <w:p w14:paraId="74EFBA7E" w14:textId="60DFDF93" w:rsidR="00913292" w:rsidRPr="00E61C45" w:rsidRDefault="00913292" w:rsidP="003077B0">
      <w:pPr>
        <w:keepNext/>
        <w:spacing w:after="0" w:line="240" w:lineRule="auto"/>
        <w:ind w:firstLine="567"/>
        <w:outlineLvl w:val="0"/>
        <w:rPr>
          <w:rFonts w:ascii="Times New Roman" w:eastAsia="Times New Roman" w:hAnsi="Times New Roman"/>
          <w:b/>
          <w:bCs/>
          <w:kern w:val="32"/>
        </w:rPr>
      </w:pPr>
      <w:bookmarkStart w:id="84" w:name="_Toc458175606"/>
      <w:bookmarkStart w:id="85" w:name="_Toc35798701"/>
      <w:r w:rsidRPr="00E61C45">
        <w:rPr>
          <w:rFonts w:ascii="Times New Roman" w:eastAsia="Times New Roman" w:hAnsi="Times New Roman"/>
          <w:b/>
          <w:bCs/>
          <w:kern w:val="32"/>
        </w:rPr>
        <w:t>Статья 3</w:t>
      </w:r>
      <w:r w:rsidR="00F07398">
        <w:rPr>
          <w:rFonts w:ascii="Times New Roman" w:eastAsia="Times New Roman" w:hAnsi="Times New Roman"/>
          <w:b/>
          <w:bCs/>
          <w:kern w:val="32"/>
        </w:rPr>
        <w:t>3</w:t>
      </w:r>
      <w:r w:rsidRPr="00E61C45">
        <w:rPr>
          <w:rFonts w:ascii="Times New Roman" w:eastAsia="Times New Roman" w:hAnsi="Times New Roman"/>
          <w:b/>
          <w:bCs/>
          <w:kern w:val="32"/>
        </w:rPr>
        <w:t>. Перечень территориальных зон</w:t>
      </w:r>
      <w:bookmarkEnd w:id="84"/>
      <w:bookmarkEnd w:id="85"/>
    </w:p>
    <w:p w14:paraId="2BD25DF3" w14:textId="77777777" w:rsidR="00913292" w:rsidRPr="00E61C45" w:rsidRDefault="00913292" w:rsidP="00BF6B3B">
      <w:pPr>
        <w:widowControl w:val="0"/>
        <w:autoSpaceDE w:val="0"/>
        <w:autoSpaceDN w:val="0"/>
        <w:spacing w:after="0" w:line="240" w:lineRule="auto"/>
        <w:jc w:val="both"/>
        <w:rPr>
          <w:rFonts w:ascii="Times New Roman" w:eastAsia="Times New Roman" w:hAnsi="Times New Roman"/>
        </w:rPr>
      </w:pPr>
    </w:p>
    <w:p w14:paraId="406AF597" w14:textId="77777777" w:rsidR="00913292" w:rsidRPr="00E61C45" w:rsidRDefault="00913292" w:rsidP="00BF6B3B">
      <w:pPr>
        <w:widowControl w:val="0"/>
        <w:autoSpaceDE w:val="0"/>
        <w:autoSpaceDN w:val="0"/>
        <w:spacing w:after="0" w:line="240" w:lineRule="auto"/>
        <w:ind w:firstLine="540"/>
        <w:jc w:val="both"/>
        <w:rPr>
          <w:rFonts w:ascii="Times New Roman" w:eastAsia="Times New Roman" w:hAnsi="Times New Roman"/>
        </w:rPr>
      </w:pPr>
      <w:r w:rsidRPr="00E61C45">
        <w:rPr>
          <w:rFonts w:ascii="Times New Roman" w:eastAsia="Times New Roman" w:hAnsi="Times New Roman"/>
        </w:rPr>
        <w:t>1. В результате градостроительного зонирования муниципального образования «город Усолье-Сибирское» определены жилые, общественно-деловые, производственные зоны, зоны инженерной и транспортной инфраструктур, зоны рекреационного назначения, зоны специального назначения.</w:t>
      </w:r>
    </w:p>
    <w:tbl>
      <w:tblPr>
        <w:tblW w:w="9714" w:type="dxa"/>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000" w:firstRow="0" w:lastRow="0" w:firstColumn="0" w:lastColumn="0" w:noHBand="0" w:noVBand="0"/>
      </w:tblPr>
      <w:tblGrid>
        <w:gridCol w:w="1798"/>
        <w:gridCol w:w="7916"/>
      </w:tblGrid>
      <w:tr w:rsidR="00E61C45" w:rsidRPr="00E61C45" w14:paraId="2B78EC54" w14:textId="77777777" w:rsidTr="00D56E6A">
        <w:trPr>
          <w:trHeight w:val="504"/>
          <w:tblHeader/>
        </w:trPr>
        <w:tc>
          <w:tcPr>
            <w:tcW w:w="1798" w:type="dxa"/>
          </w:tcPr>
          <w:p w14:paraId="625C722D" w14:textId="77777777" w:rsidR="00913292" w:rsidRPr="00D56E6A" w:rsidRDefault="00913292" w:rsidP="00BF6B3B">
            <w:pPr>
              <w:autoSpaceDE w:val="0"/>
              <w:autoSpaceDN w:val="0"/>
              <w:adjustRightInd w:val="0"/>
              <w:spacing w:after="0" w:line="240" w:lineRule="auto"/>
              <w:jc w:val="center"/>
              <w:rPr>
                <w:rFonts w:ascii="Times New Roman" w:eastAsia="Times New Roman" w:hAnsi="Times New Roman"/>
                <w:b/>
                <w:sz w:val="20"/>
              </w:rPr>
            </w:pPr>
          </w:p>
          <w:p w14:paraId="0F951DC3" w14:textId="77777777" w:rsidR="00913292" w:rsidRPr="00D56E6A" w:rsidRDefault="00913292" w:rsidP="00BF6B3B">
            <w:pPr>
              <w:autoSpaceDE w:val="0"/>
              <w:autoSpaceDN w:val="0"/>
              <w:adjustRightInd w:val="0"/>
              <w:spacing w:after="0" w:line="240" w:lineRule="auto"/>
              <w:jc w:val="center"/>
              <w:rPr>
                <w:rFonts w:ascii="Times New Roman" w:eastAsia="Times New Roman" w:hAnsi="Times New Roman"/>
                <w:b/>
                <w:sz w:val="20"/>
              </w:rPr>
            </w:pPr>
          </w:p>
        </w:tc>
        <w:tc>
          <w:tcPr>
            <w:tcW w:w="7916" w:type="dxa"/>
            <w:vAlign w:val="center"/>
          </w:tcPr>
          <w:p w14:paraId="66A38D84" w14:textId="77777777" w:rsidR="00913292" w:rsidRPr="00D56E6A" w:rsidRDefault="00913292" w:rsidP="00BF6B3B">
            <w:pPr>
              <w:autoSpaceDE w:val="0"/>
              <w:autoSpaceDN w:val="0"/>
              <w:adjustRightInd w:val="0"/>
              <w:spacing w:after="0" w:line="240" w:lineRule="auto"/>
              <w:ind w:left="-40"/>
              <w:jc w:val="center"/>
              <w:rPr>
                <w:rFonts w:ascii="Times New Roman" w:eastAsia="Times New Roman" w:hAnsi="Times New Roman"/>
                <w:b/>
                <w:sz w:val="20"/>
              </w:rPr>
            </w:pPr>
            <w:r w:rsidRPr="00D56E6A">
              <w:rPr>
                <w:rFonts w:ascii="Times New Roman" w:eastAsia="Times New Roman" w:hAnsi="Times New Roman"/>
                <w:b/>
                <w:sz w:val="20"/>
              </w:rPr>
              <w:t>Наименование территориальных зон</w:t>
            </w:r>
          </w:p>
        </w:tc>
      </w:tr>
      <w:tr w:rsidR="00E61C45" w:rsidRPr="00E61C45" w14:paraId="778A6902" w14:textId="77777777" w:rsidTr="00D56E6A">
        <w:trPr>
          <w:trHeight w:val="290"/>
        </w:trPr>
        <w:tc>
          <w:tcPr>
            <w:tcW w:w="1798" w:type="dxa"/>
          </w:tcPr>
          <w:p w14:paraId="590F1128" w14:textId="77777777" w:rsidR="00913292" w:rsidRPr="00D56E6A" w:rsidRDefault="00913292" w:rsidP="00BF6B3B">
            <w:pPr>
              <w:autoSpaceDE w:val="0"/>
              <w:autoSpaceDN w:val="0"/>
              <w:adjustRightInd w:val="0"/>
              <w:spacing w:after="0" w:line="240" w:lineRule="auto"/>
              <w:jc w:val="center"/>
              <w:rPr>
                <w:rFonts w:ascii="Times New Roman" w:eastAsia="Times New Roman" w:hAnsi="Times New Roman"/>
                <w:sz w:val="20"/>
              </w:rPr>
            </w:pPr>
          </w:p>
        </w:tc>
        <w:tc>
          <w:tcPr>
            <w:tcW w:w="7916" w:type="dxa"/>
          </w:tcPr>
          <w:p w14:paraId="3211FFAD" w14:textId="77777777" w:rsidR="00913292" w:rsidRPr="00D56E6A" w:rsidRDefault="00913292" w:rsidP="00BF6B3B">
            <w:pPr>
              <w:autoSpaceDE w:val="0"/>
              <w:autoSpaceDN w:val="0"/>
              <w:adjustRightInd w:val="0"/>
              <w:spacing w:after="0" w:line="240" w:lineRule="auto"/>
              <w:jc w:val="center"/>
              <w:rPr>
                <w:rFonts w:ascii="Times New Roman" w:eastAsia="Times New Roman" w:hAnsi="Times New Roman"/>
                <w:bCs/>
                <w:sz w:val="20"/>
              </w:rPr>
            </w:pPr>
            <w:r w:rsidRPr="00D56E6A">
              <w:rPr>
                <w:rFonts w:ascii="Times New Roman" w:eastAsia="Times New Roman" w:hAnsi="Times New Roman"/>
                <w:bCs/>
                <w:sz w:val="20"/>
              </w:rPr>
              <w:t>ЖИЛЫЕ ЗОНЫ:</w:t>
            </w:r>
          </w:p>
        </w:tc>
      </w:tr>
      <w:tr w:rsidR="00E61C45" w:rsidRPr="00E61C45" w14:paraId="0CD6DA16" w14:textId="77777777" w:rsidTr="00D56E6A">
        <w:trPr>
          <w:trHeight w:val="306"/>
        </w:trPr>
        <w:tc>
          <w:tcPr>
            <w:tcW w:w="1798" w:type="dxa"/>
          </w:tcPr>
          <w:p w14:paraId="13EB77C7" w14:textId="77777777" w:rsidR="00913292" w:rsidRPr="00D56E6A" w:rsidRDefault="00913292" w:rsidP="00BF6B3B">
            <w:pPr>
              <w:autoSpaceDE w:val="0"/>
              <w:autoSpaceDN w:val="0"/>
              <w:adjustRightInd w:val="0"/>
              <w:spacing w:after="0" w:line="240" w:lineRule="auto"/>
              <w:ind w:right="-108"/>
              <w:jc w:val="center"/>
              <w:rPr>
                <w:rFonts w:ascii="Times New Roman" w:eastAsia="Times New Roman" w:hAnsi="Times New Roman"/>
                <w:sz w:val="20"/>
              </w:rPr>
            </w:pPr>
            <w:r w:rsidRPr="00D56E6A">
              <w:rPr>
                <w:rFonts w:ascii="Times New Roman" w:eastAsia="Times New Roman" w:hAnsi="Times New Roman"/>
                <w:sz w:val="20"/>
              </w:rPr>
              <w:t>ЖЗ-1</w:t>
            </w:r>
          </w:p>
        </w:tc>
        <w:tc>
          <w:tcPr>
            <w:tcW w:w="7916" w:type="dxa"/>
          </w:tcPr>
          <w:p w14:paraId="4B5EBF1F" w14:textId="77777777" w:rsidR="00913292" w:rsidRPr="00D56E6A" w:rsidRDefault="00913292" w:rsidP="003077B0">
            <w:pPr>
              <w:autoSpaceDE w:val="0"/>
              <w:autoSpaceDN w:val="0"/>
              <w:adjustRightInd w:val="0"/>
              <w:spacing w:after="0" w:line="240" w:lineRule="auto"/>
              <w:jc w:val="both"/>
              <w:rPr>
                <w:rFonts w:ascii="Times New Roman" w:eastAsia="Times New Roman" w:hAnsi="Times New Roman"/>
                <w:sz w:val="20"/>
              </w:rPr>
            </w:pPr>
            <w:r w:rsidRPr="00D56E6A">
              <w:rPr>
                <w:rFonts w:ascii="Times New Roman" w:eastAsia="Times New Roman" w:hAnsi="Times New Roman"/>
                <w:sz w:val="20"/>
              </w:rPr>
              <w:t xml:space="preserve">Зоны застройки малоэтажными индивидуальными жилыми домами </w:t>
            </w:r>
          </w:p>
        </w:tc>
      </w:tr>
      <w:tr w:rsidR="00E61C45" w:rsidRPr="00E61C45" w14:paraId="298C706A" w14:textId="77777777" w:rsidTr="00D56E6A">
        <w:trPr>
          <w:trHeight w:val="550"/>
        </w:trPr>
        <w:tc>
          <w:tcPr>
            <w:tcW w:w="1798" w:type="dxa"/>
          </w:tcPr>
          <w:p w14:paraId="29793EF5" w14:textId="77777777" w:rsidR="00913292" w:rsidRPr="00D56E6A" w:rsidRDefault="00913292" w:rsidP="00BF6B3B">
            <w:pPr>
              <w:autoSpaceDE w:val="0"/>
              <w:autoSpaceDN w:val="0"/>
              <w:adjustRightInd w:val="0"/>
              <w:spacing w:after="0" w:line="240" w:lineRule="auto"/>
              <w:ind w:right="-108"/>
              <w:jc w:val="center"/>
              <w:rPr>
                <w:rFonts w:ascii="Times New Roman" w:eastAsia="Times New Roman" w:hAnsi="Times New Roman"/>
                <w:sz w:val="20"/>
                <w:lang w:val="en-US"/>
              </w:rPr>
            </w:pPr>
            <w:r w:rsidRPr="00D56E6A">
              <w:rPr>
                <w:rFonts w:ascii="Times New Roman" w:eastAsia="Times New Roman" w:hAnsi="Times New Roman"/>
                <w:sz w:val="20"/>
              </w:rPr>
              <w:t>ЖЗ-</w:t>
            </w:r>
            <w:r w:rsidRPr="00D56E6A">
              <w:rPr>
                <w:rFonts w:ascii="Times New Roman" w:eastAsia="Times New Roman" w:hAnsi="Times New Roman"/>
                <w:sz w:val="20"/>
                <w:lang w:val="en-US"/>
              </w:rPr>
              <w:t>2</w:t>
            </w:r>
          </w:p>
        </w:tc>
        <w:tc>
          <w:tcPr>
            <w:tcW w:w="7916" w:type="dxa"/>
          </w:tcPr>
          <w:p w14:paraId="2B7102FD" w14:textId="77777777" w:rsidR="00913292" w:rsidRPr="00D56E6A" w:rsidRDefault="003077B0" w:rsidP="00BF6B3B">
            <w:pPr>
              <w:autoSpaceDE w:val="0"/>
              <w:autoSpaceDN w:val="0"/>
              <w:adjustRightInd w:val="0"/>
              <w:spacing w:after="0" w:line="240" w:lineRule="auto"/>
              <w:jc w:val="both"/>
              <w:rPr>
                <w:rFonts w:ascii="Times New Roman" w:eastAsia="Times New Roman" w:hAnsi="Times New Roman"/>
                <w:sz w:val="20"/>
              </w:rPr>
            </w:pPr>
            <w:r w:rsidRPr="00D56E6A">
              <w:rPr>
                <w:rFonts w:ascii="Times New Roman" w:eastAsia="Times New Roman" w:hAnsi="Times New Roman"/>
                <w:sz w:val="20"/>
              </w:rPr>
              <w:t>Зона застройки малоэтажными жилыми домами (до 4 этажей, включая мансардный)</w:t>
            </w:r>
          </w:p>
        </w:tc>
      </w:tr>
      <w:tr w:rsidR="00E61C45" w:rsidRPr="00E61C45" w14:paraId="4259EC42" w14:textId="77777777" w:rsidTr="00D56E6A">
        <w:trPr>
          <w:trHeight w:val="290"/>
        </w:trPr>
        <w:tc>
          <w:tcPr>
            <w:tcW w:w="1798" w:type="dxa"/>
          </w:tcPr>
          <w:p w14:paraId="0BC15772" w14:textId="77777777" w:rsidR="00913292" w:rsidRPr="00D56E6A" w:rsidRDefault="00913292" w:rsidP="00BF6B3B">
            <w:pPr>
              <w:autoSpaceDE w:val="0"/>
              <w:autoSpaceDN w:val="0"/>
              <w:adjustRightInd w:val="0"/>
              <w:spacing w:after="0" w:line="240" w:lineRule="auto"/>
              <w:ind w:right="-108"/>
              <w:jc w:val="center"/>
              <w:rPr>
                <w:rFonts w:ascii="Times New Roman" w:eastAsia="Times New Roman" w:hAnsi="Times New Roman"/>
                <w:sz w:val="20"/>
              </w:rPr>
            </w:pPr>
            <w:r w:rsidRPr="00D56E6A">
              <w:rPr>
                <w:rFonts w:ascii="Times New Roman" w:eastAsia="Times New Roman" w:hAnsi="Times New Roman"/>
                <w:sz w:val="20"/>
              </w:rPr>
              <w:t>ЖЗ-3</w:t>
            </w:r>
          </w:p>
        </w:tc>
        <w:tc>
          <w:tcPr>
            <w:tcW w:w="7916" w:type="dxa"/>
          </w:tcPr>
          <w:p w14:paraId="13446817" w14:textId="77777777" w:rsidR="00913292" w:rsidRPr="00D56E6A" w:rsidRDefault="003077B0" w:rsidP="00BF6B3B">
            <w:pPr>
              <w:autoSpaceDE w:val="0"/>
              <w:autoSpaceDN w:val="0"/>
              <w:adjustRightInd w:val="0"/>
              <w:spacing w:after="0" w:line="240" w:lineRule="auto"/>
              <w:jc w:val="both"/>
              <w:rPr>
                <w:rFonts w:ascii="Times New Roman" w:eastAsia="Times New Roman" w:hAnsi="Times New Roman"/>
                <w:sz w:val="20"/>
              </w:rPr>
            </w:pPr>
            <w:r w:rsidRPr="00D56E6A">
              <w:rPr>
                <w:rFonts w:ascii="Times New Roman" w:eastAsia="Times New Roman" w:hAnsi="Times New Roman"/>
                <w:sz w:val="20"/>
              </w:rPr>
              <w:t>Зона застройки среднеэтажными жилыми домами (от 5 до 8 этажей, включая мансардный)</w:t>
            </w:r>
          </w:p>
        </w:tc>
      </w:tr>
      <w:tr w:rsidR="00E61C45" w:rsidRPr="00E61C45" w14:paraId="2109B481" w14:textId="77777777" w:rsidTr="00D56E6A">
        <w:trPr>
          <w:trHeight w:val="290"/>
        </w:trPr>
        <w:tc>
          <w:tcPr>
            <w:tcW w:w="1798" w:type="dxa"/>
          </w:tcPr>
          <w:p w14:paraId="0EC978C5" w14:textId="77777777" w:rsidR="00913292" w:rsidRPr="00D56E6A" w:rsidRDefault="00913292" w:rsidP="00BF6B3B">
            <w:pPr>
              <w:autoSpaceDE w:val="0"/>
              <w:autoSpaceDN w:val="0"/>
              <w:adjustRightInd w:val="0"/>
              <w:spacing w:after="0" w:line="240" w:lineRule="auto"/>
              <w:ind w:right="-108"/>
              <w:jc w:val="center"/>
              <w:rPr>
                <w:rFonts w:ascii="Times New Roman" w:eastAsia="Times New Roman" w:hAnsi="Times New Roman"/>
                <w:sz w:val="20"/>
              </w:rPr>
            </w:pPr>
            <w:r w:rsidRPr="00D56E6A">
              <w:rPr>
                <w:rFonts w:ascii="Times New Roman" w:eastAsia="Times New Roman" w:hAnsi="Times New Roman"/>
                <w:sz w:val="20"/>
              </w:rPr>
              <w:t>ЖЗ-4</w:t>
            </w:r>
          </w:p>
        </w:tc>
        <w:tc>
          <w:tcPr>
            <w:tcW w:w="7916" w:type="dxa"/>
          </w:tcPr>
          <w:p w14:paraId="622ADA68" w14:textId="77777777" w:rsidR="00913292" w:rsidRPr="00D56E6A" w:rsidRDefault="00913292" w:rsidP="00BF6B3B">
            <w:pPr>
              <w:autoSpaceDE w:val="0"/>
              <w:autoSpaceDN w:val="0"/>
              <w:adjustRightInd w:val="0"/>
              <w:spacing w:after="0" w:line="240" w:lineRule="auto"/>
              <w:jc w:val="both"/>
              <w:rPr>
                <w:rFonts w:ascii="Times New Roman" w:eastAsia="Times New Roman" w:hAnsi="Times New Roman"/>
                <w:sz w:val="20"/>
              </w:rPr>
            </w:pPr>
            <w:r w:rsidRPr="00D56E6A">
              <w:rPr>
                <w:rFonts w:ascii="Times New Roman" w:eastAsia="Times New Roman" w:hAnsi="Times New Roman"/>
                <w:sz w:val="20"/>
              </w:rPr>
              <w:t>Зоны застройки мн</w:t>
            </w:r>
            <w:r w:rsidR="003077B0" w:rsidRPr="00D56E6A">
              <w:rPr>
                <w:rFonts w:ascii="Times New Roman" w:eastAsia="Times New Roman" w:hAnsi="Times New Roman"/>
                <w:sz w:val="20"/>
              </w:rPr>
              <w:t>огоэтажными жилыми домами (9 этажей</w:t>
            </w:r>
            <w:r w:rsidRPr="00D56E6A">
              <w:rPr>
                <w:rFonts w:ascii="Times New Roman" w:eastAsia="Times New Roman" w:hAnsi="Times New Roman"/>
                <w:sz w:val="20"/>
              </w:rPr>
              <w:t xml:space="preserve"> и более)</w:t>
            </w:r>
          </w:p>
        </w:tc>
      </w:tr>
      <w:tr w:rsidR="00E61C45" w:rsidRPr="00E61C45" w14:paraId="6ACD8ECD" w14:textId="77777777" w:rsidTr="00D56E6A">
        <w:trPr>
          <w:trHeight w:val="290"/>
        </w:trPr>
        <w:tc>
          <w:tcPr>
            <w:tcW w:w="1798" w:type="dxa"/>
          </w:tcPr>
          <w:p w14:paraId="0C5E81D9" w14:textId="77777777" w:rsidR="00913292" w:rsidRPr="00D56E6A" w:rsidRDefault="00913292" w:rsidP="00BF6B3B">
            <w:pPr>
              <w:autoSpaceDE w:val="0"/>
              <w:autoSpaceDN w:val="0"/>
              <w:adjustRightInd w:val="0"/>
              <w:spacing w:after="0" w:line="240" w:lineRule="auto"/>
              <w:jc w:val="center"/>
              <w:rPr>
                <w:rFonts w:ascii="Times New Roman" w:eastAsia="Times New Roman" w:hAnsi="Times New Roman"/>
                <w:sz w:val="20"/>
              </w:rPr>
            </w:pPr>
          </w:p>
        </w:tc>
        <w:tc>
          <w:tcPr>
            <w:tcW w:w="7916" w:type="dxa"/>
          </w:tcPr>
          <w:p w14:paraId="20A8122A" w14:textId="77777777" w:rsidR="00913292" w:rsidRPr="00D56E6A" w:rsidRDefault="00913292" w:rsidP="00BF6B3B">
            <w:pPr>
              <w:autoSpaceDE w:val="0"/>
              <w:autoSpaceDN w:val="0"/>
              <w:adjustRightInd w:val="0"/>
              <w:spacing w:after="0" w:line="240" w:lineRule="auto"/>
              <w:jc w:val="center"/>
              <w:rPr>
                <w:rFonts w:ascii="Times New Roman" w:eastAsia="Times New Roman" w:hAnsi="Times New Roman"/>
                <w:bCs/>
                <w:sz w:val="20"/>
              </w:rPr>
            </w:pPr>
            <w:r w:rsidRPr="00D56E6A">
              <w:rPr>
                <w:rFonts w:ascii="Times New Roman" w:eastAsia="Times New Roman" w:hAnsi="Times New Roman"/>
                <w:bCs/>
                <w:sz w:val="20"/>
              </w:rPr>
              <w:t>ОБЩЕСТВЕННО-ДЕЛОВЫЕ ЗОНЫ:</w:t>
            </w:r>
          </w:p>
        </w:tc>
      </w:tr>
      <w:tr w:rsidR="00E61C45" w:rsidRPr="00E61C45" w14:paraId="0D2007A5" w14:textId="77777777" w:rsidTr="00D56E6A">
        <w:trPr>
          <w:trHeight w:val="290"/>
        </w:trPr>
        <w:tc>
          <w:tcPr>
            <w:tcW w:w="1798" w:type="dxa"/>
          </w:tcPr>
          <w:p w14:paraId="6AEC3B7E" w14:textId="77777777" w:rsidR="00913292" w:rsidRPr="00D56E6A" w:rsidRDefault="00913292" w:rsidP="00BF6B3B">
            <w:pPr>
              <w:autoSpaceDE w:val="0"/>
              <w:autoSpaceDN w:val="0"/>
              <w:adjustRightInd w:val="0"/>
              <w:spacing w:after="0" w:line="240" w:lineRule="auto"/>
              <w:ind w:right="-108"/>
              <w:jc w:val="center"/>
              <w:rPr>
                <w:rFonts w:ascii="Times New Roman" w:eastAsia="Times New Roman" w:hAnsi="Times New Roman"/>
                <w:sz w:val="20"/>
              </w:rPr>
            </w:pPr>
            <w:r w:rsidRPr="00D56E6A">
              <w:rPr>
                <w:rFonts w:ascii="Times New Roman" w:eastAsia="Times New Roman" w:hAnsi="Times New Roman"/>
                <w:sz w:val="20"/>
              </w:rPr>
              <w:t>ОДЗ-1</w:t>
            </w:r>
          </w:p>
        </w:tc>
        <w:tc>
          <w:tcPr>
            <w:tcW w:w="7916" w:type="dxa"/>
          </w:tcPr>
          <w:p w14:paraId="03B335B5" w14:textId="77777777" w:rsidR="00913292" w:rsidRPr="00D56E6A" w:rsidRDefault="003077B0" w:rsidP="00BF6B3B">
            <w:pPr>
              <w:autoSpaceDE w:val="0"/>
              <w:autoSpaceDN w:val="0"/>
              <w:adjustRightInd w:val="0"/>
              <w:spacing w:after="0" w:line="240" w:lineRule="auto"/>
              <w:jc w:val="both"/>
              <w:rPr>
                <w:rFonts w:ascii="Times New Roman" w:eastAsia="Times New Roman" w:hAnsi="Times New Roman"/>
                <w:sz w:val="20"/>
              </w:rPr>
            </w:pPr>
            <w:r w:rsidRPr="00D56E6A">
              <w:rPr>
                <w:rFonts w:ascii="Times New Roman" w:eastAsia="Times New Roman" w:hAnsi="Times New Roman"/>
                <w:sz w:val="20"/>
              </w:rPr>
              <w:t>Многофункциональная общественно-деловая зона</w:t>
            </w:r>
          </w:p>
        </w:tc>
      </w:tr>
      <w:tr w:rsidR="00E61C45" w:rsidRPr="00E61C45" w14:paraId="6E2816AF" w14:textId="77777777" w:rsidTr="00D56E6A">
        <w:trPr>
          <w:trHeight w:val="306"/>
        </w:trPr>
        <w:tc>
          <w:tcPr>
            <w:tcW w:w="1798" w:type="dxa"/>
          </w:tcPr>
          <w:p w14:paraId="20D202D6" w14:textId="77777777" w:rsidR="00913292" w:rsidRPr="00D56E6A" w:rsidRDefault="00913292" w:rsidP="00BF6B3B">
            <w:pPr>
              <w:autoSpaceDE w:val="0"/>
              <w:autoSpaceDN w:val="0"/>
              <w:adjustRightInd w:val="0"/>
              <w:spacing w:after="0" w:line="240" w:lineRule="auto"/>
              <w:jc w:val="center"/>
              <w:rPr>
                <w:rFonts w:ascii="Times New Roman" w:eastAsia="Times New Roman" w:hAnsi="Times New Roman"/>
                <w:sz w:val="20"/>
              </w:rPr>
            </w:pPr>
            <w:r w:rsidRPr="00D56E6A">
              <w:rPr>
                <w:rFonts w:ascii="Times New Roman" w:eastAsia="Times New Roman" w:hAnsi="Times New Roman"/>
                <w:sz w:val="20"/>
              </w:rPr>
              <w:t>ОДЗ-2</w:t>
            </w:r>
          </w:p>
        </w:tc>
        <w:tc>
          <w:tcPr>
            <w:tcW w:w="7916" w:type="dxa"/>
          </w:tcPr>
          <w:p w14:paraId="33C38091" w14:textId="77777777" w:rsidR="00913292" w:rsidRPr="00D56E6A" w:rsidRDefault="003077B0" w:rsidP="00BF6B3B">
            <w:pPr>
              <w:autoSpaceDE w:val="0"/>
              <w:autoSpaceDN w:val="0"/>
              <w:adjustRightInd w:val="0"/>
              <w:spacing w:after="0" w:line="240" w:lineRule="auto"/>
              <w:jc w:val="both"/>
              <w:rPr>
                <w:rFonts w:ascii="Times New Roman" w:eastAsia="Times New Roman" w:hAnsi="Times New Roman"/>
                <w:sz w:val="20"/>
              </w:rPr>
            </w:pPr>
            <w:r w:rsidRPr="00D56E6A">
              <w:rPr>
                <w:rFonts w:ascii="Times New Roman" w:eastAsia="Times New Roman" w:hAnsi="Times New Roman"/>
                <w:sz w:val="20"/>
              </w:rPr>
              <w:t>Зона специализированной общественной застройки</w:t>
            </w:r>
          </w:p>
        </w:tc>
      </w:tr>
      <w:tr w:rsidR="00E61C45" w:rsidRPr="00E61C45" w14:paraId="4570B7EE" w14:textId="77777777" w:rsidTr="00D56E6A">
        <w:trPr>
          <w:trHeight w:val="290"/>
        </w:trPr>
        <w:tc>
          <w:tcPr>
            <w:tcW w:w="1798" w:type="dxa"/>
          </w:tcPr>
          <w:p w14:paraId="12FB39E1" w14:textId="77777777" w:rsidR="00913292" w:rsidRPr="00D56E6A" w:rsidRDefault="00913292" w:rsidP="00BF6B3B">
            <w:pPr>
              <w:autoSpaceDE w:val="0"/>
              <w:autoSpaceDN w:val="0"/>
              <w:adjustRightInd w:val="0"/>
              <w:spacing w:after="0" w:line="240" w:lineRule="auto"/>
              <w:jc w:val="center"/>
              <w:rPr>
                <w:rFonts w:ascii="Times New Roman" w:eastAsia="Times New Roman" w:hAnsi="Times New Roman"/>
                <w:sz w:val="20"/>
              </w:rPr>
            </w:pPr>
          </w:p>
        </w:tc>
        <w:tc>
          <w:tcPr>
            <w:tcW w:w="7916" w:type="dxa"/>
          </w:tcPr>
          <w:p w14:paraId="4AE81B6B" w14:textId="77777777" w:rsidR="00913292" w:rsidRPr="00D56E6A" w:rsidRDefault="00913292" w:rsidP="00BF6B3B">
            <w:pPr>
              <w:autoSpaceDE w:val="0"/>
              <w:autoSpaceDN w:val="0"/>
              <w:adjustRightInd w:val="0"/>
              <w:spacing w:after="0" w:line="240" w:lineRule="auto"/>
              <w:jc w:val="center"/>
              <w:rPr>
                <w:rFonts w:ascii="Times New Roman" w:eastAsia="Times New Roman" w:hAnsi="Times New Roman"/>
                <w:bCs/>
                <w:sz w:val="20"/>
              </w:rPr>
            </w:pPr>
            <w:r w:rsidRPr="00D56E6A">
              <w:rPr>
                <w:rFonts w:ascii="Times New Roman" w:eastAsia="Times New Roman" w:hAnsi="Times New Roman"/>
                <w:bCs/>
                <w:sz w:val="20"/>
              </w:rPr>
              <w:t>ПРОИЗВОДСТВЕННЫЕ ЗОНЫ:</w:t>
            </w:r>
          </w:p>
        </w:tc>
      </w:tr>
      <w:tr w:rsidR="00E61C45" w:rsidRPr="00E61C45" w14:paraId="4EF6E4FC" w14:textId="77777777" w:rsidTr="00D56E6A">
        <w:trPr>
          <w:trHeight w:val="290"/>
        </w:trPr>
        <w:tc>
          <w:tcPr>
            <w:tcW w:w="1798" w:type="dxa"/>
          </w:tcPr>
          <w:p w14:paraId="104CFA0F" w14:textId="77777777" w:rsidR="00913292" w:rsidRPr="00D56E6A" w:rsidRDefault="00913292" w:rsidP="00BF6B3B">
            <w:pPr>
              <w:autoSpaceDE w:val="0"/>
              <w:autoSpaceDN w:val="0"/>
              <w:adjustRightInd w:val="0"/>
              <w:spacing w:after="0" w:line="240" w:lineRule="auto"/>
              <w:ind w:right="-108"/>
              <w:jc w:val="center"/>
              <w:rPr>
                <w:rFonts w:ascii="Times New Roman" w:eastAsia="Times New Roman" w:hAnsi="Times New Roman"/>
                <w:bCs/>
                <w:sz w:val="20"/>
              </w:rPr>
            </w:pPr>
            <w:r w:rsidRPr="00D56E6A">
              <w:rPr>
                <w:rFonts w:ascii="Times New Roman" w:eastAsia="Times New Roman" w:hAnsi="Times New Roman"/>
                <w:bCs/>
                <w:sz w:val="20"/>
              </w:rPr>
              <w:t>ПЗ-1</w:t>
            </w:r>
          </w:p>
        </w:tc>
        <w:tc>
          <w:tcPr>
            <w:tcW w:w="7916" w:type="dxa"/>
          </w:tcPr>
          <w:p w14:paraId="7421C7B2" w14:textId="77777777" w:rsidR="00913292" w:rsidRPr="00D56E6A" w:rsidRDefault="003077B0" w:rsidP="00BF6B3B">
            <w:pPr>
              <w:autoSpaceDE w:val="0"/>
              <w:autoSpaceDN w:val="0"/>
              <w:adjustRightInd w:val="0"/>
              <w:spacing w:after="0" w:line="240" w:lineRule="auto"/>
              <w:jc w:val="both"/>
              <w:rPr>
                <w:rFonts w:ascii="Times New Roman" w:eastAsia="Times New Roman" w:hAnsi="Times New Roman"/>
                <w:sz w:val="20"/>
              </w:rPr>
            </w:pPr>
            <w:r w:rsidRPr="00D56E6A">
              <w:rPr>
                <w:rFonts w:ascii="Times New Roman" w:eastAsia="Times New Roman" w:hAnsi="Times New Roman"/>
                <w:sz w:val="20"/>
              </w:rPr>
              <w:t>Производственная зона (объекты I,II,III класса опасности)</w:t>
            </w:r>
          </w:p>
        </w:tc>
      </w:tr>
      <w:tr w:rsidR="00E61C45" w:rsidRPr="00E61C45" w14:paraId="35C6F9E1" w14:textId="77777777" w:rsidTr="00D56E6A">
        <w:trPr>
          <w:trHeight w:val="306"/>
        </w:trPr>
        <w:tc>
          <w:tcPr>
            <w:tcW w:w="1798" w:type="dxa"/>
          </w:tcPr>
          <w:p w14:paraId="70BB71FC" w14:textId="77777777" w:rsidR="00913292" w:rsidRPr="00D56E6A" w:rsidRDefault="00913292" w:rsidP="00BF6B3B">
            <w:pPr>
              <w:autoSpaceDE w:val="0"/>
              <w:autoSpaceDN w:val="0"/>
              <w:adjustRightInd w:val="0"/>
              <w:spacing w:after="0" w:line="240" w:lineRule="auto"/>
              <w:ind w:right="-108"/>
              <w:jc w:val="center"/>
              <w:rPr>
                <w:rFonts w:ascii="Times New Roman" w:eastAsia="Times New Roman" w:hAnsi="Times New Roman"/>
                <w:bCs/>
                <w:sz w:val="20"/>
              </w:rPr>
            </w:pPr>
            <w:r w:rsidRPr="00D56E6A">
              <w:rPr>
                <w:rFonts w:ascii="Times New Roman" w:eastAsia="Times New Roman" w:hAnsi="Times New Roman"/>
                <w:bCs/>
                <w:sz w:val="20"/>
              </w:rPr>
              <w:t>ПЗ-2</w:t>
            </w:r>
          </w:p>
        </w:tc>
        <w:tc>
          <w:tcPr>
            <w:tcW w:w="7916" w:type="dxa"/>
          </w:tcPr>
          <w:p w14:paraId="6210B39A" w14:textId="77777777" w:rsidR="00913292" w:rsidRPr="00D56E6A" w:rsidRDefault="003077B0" w:rsidP="00BF6B3B">
            <w:pPr>
              <w:autoSpaceDE w:val="0"/>
              <w:autoSpaceDN w:val="0"/>
              <w:adjustRightInd w:val="0"/>
              <w:spacing w:after="0" w:line="240" w:lineRule="auto"/>
              <w:jc w:val="both"/>
              <w:rPr>
                <w:rFonts w:ascii="Times New Roman" w:eastAsia="Times New Roman" w:hAnsi="Times New Roman"/>
                <w:sz w:val="20"/>
              </w:rPr>
            </w:pPr>
            <w:r w:rsidRPr="00D56E6A">
              <w:rPr>
                <w:rFonts w:ascii="Times New Roman" w:eastAsia="Times New Roman" w:hAnsi="Times New Roman"/>
                <w:sz w:val="20"/>
              </w:rPr>
              <w:t>Производственная зона (объекты IV,V класса опасности)</w:t>
            </w:r>
          </w:p>
        </w:tc>
      </w:tr>
      <w:tr w:rsidR="00E61C45" w:rsidRPr="00E61C45" w14:paraId="603D5950" w14:textId="77777777" w:rsidTr="00D56E6A">
        <w:trPr>
          <w:trHeight w:val="342"/>
        </w:trPr>
        <w:tc>
          <w:tcPr>
            <w:tcW w:w="1798" w:type="dxa"/>
          </w:tcPr>
          <w:p w14:paraId="2D6D0BE6" w14:textId="77777777" w:rsidR="00913292" w:rsidRPr="00D56E6A" w:rsidRDefault="00913292" w:rsidP="00BF6B3B">
            <w:pPr>
              <w:autoSpaceDE w:val="0"/>
              <w:autoSpaceDN w:val="0"/>
              <w:adjustRightInd w:val="0"/>
              <w:spacing w:after="0" w:line="240" w:lineRule="auto"/>
              <w:ind w:right="-108"/>
              <w:jc w:val="center"/>
              <w:rPr>
                <w:rFonts w:ascii="Times New Roman" w:eastAsia="Times New Roman" w:hAnsi="Times New Roman"/>
                <w:bCs/>
                <w:sz w:val="20"/>
              </w:rPr>
            </w:pPr>
            <w:r w:rsidRPr="00D56E6A">
              <w:rPr>
                <w:rFonts w:ascii="Times New Roman" w:eastAsia="Times New Roman" w:hAnsi="Times New Roman"/>
                <w:bCs/>
                <w:sz w:val="20"/>
              </w:rPr>
              <w:t>ПЗ-3</w:t>
            </w:r>
          </w:p>
        </w:tc>
        <w:tc>
          <w:tcPr>
            <w:tcW w:w="7916" w:type="dxa"/>
          </w:tcPr>
          <w:p w14:paraId="4B6E4441" w14:textId="77777777" w:rsidR="00913292" w:rsidRPr="00D56E6A" w:rsidRDefault="003077B0" w:rsidP="00BF6B3B">
            <w:pPr>
              <w:autoSpaceDE w:val="0"/>
              <w:autoSpaceDN w:val="0"/>
              <w:adjustRightInd w:val="0"/>
              <w:spacing w:after="0" w:line="240" w:lineRule="auto"/>
              <w:jc w:val="both"/>
              <w:rPr>
                <w:rFonts w:ascii="Times New Roman" w:eastAsia="Times New Roman" w:hAnsi="Times New Roman"/>
                <w:sz w:val="20"/>
              </w:rPr>
            </w:pPr>
            <w:r w:rsidRPr="00D56E6A">
              <w:rPr>
                <w:rFonts w:ascii="Times New Roman" w:eastAsia="Times New Roman" w:hAnsi="Times New Roman"/>
                <w:sz w:val="20"/>
              </w:rPr>
              <w:t>Коммунально-складская зона (объекты IV,V класса опасности)</w:t>
            </w:r>
          </w:p>
        </w:tc>
      </w:tr>
      <w:tr w:rsidR="00E61C45" w:rsidRPr="00E61C45" w14:paraId="2E7637AB" w14:textId="77777777" w:rsidTr="00D56E6A">
        <w:trPr>
          <w:trHeight w:val="565"/>
        </w:trPr>
        <w:tc>
          <w:tcPr>
            <w:tcW w:w="1798" w:type="dxa"/>
          </w:tcPr>
          <w:p w14:paraId="2C983AE4" w14:textId="77777777" w:rsidR="00913292" w:rsidRPr="00D56E6A" w:rsidRDefault="00913292" w:rsidP="00BF6B3B">
            <w:pPr>
              <w:autoSpaceDE w:val="0"/>
              <w:autoSpaceDN w:val="0"/>
              <w:adjustRightInd w:val="0"/>
              <w:spacing w:after="0" w:line="240" w:lineRule="auto"/>
              <w:ind w:right="-108"/>
              <w:jc w:val="center"/>
              <w:rPr>
                <w:rFonts w:ascii="Times New Roman" w:eastAsia="Times New Roman" w:hAnsi="Times New Roman"/>
                <w:sz w:val="20"/>
              </w:rPr>
            </w:pPr>
          </w:p>
        </w:tc>
        <w:tc>
          <w:tcPr>
            <w:tcW w:w="7916" w:type="dxa"/>
          </w:tcPr>
          <w:p w14:paraId="6717F4B9" w14:textId="77777777" w:rsidR="00913292" w:rsidRPr="00D56E6A" w:rsidRDefault="00913292" w:rsidP="00BF6B3B">
            <w:pPr>
              <w:autoSpaceDE w:val="0"/>
              <w:autoSpaceDN w:val="0"/>
              <w:adjustRightInd w:val="0"/>
              <w:spacing w:after="0" w:line="240" w:lineRule="auto"/>
              <w:jc w:val="center"/>
              <w:rPr>
                <w:rFonts w:ascii="Times New Roman" w:eastAsia="Times New Roman" w:hAnsi="Times New Roman"/>
                <w:bCs/>
                <w:sz w:val="20"/>
              </w:rPr>
            </w:pPr>
            <w:r w:rsidRPr="00D56E6A">
              <w:rPr>
                <w:rFonts w:ascii="Times New Roman" w:eastAsia="Times New Roman" w:hAnsi="Times New Roman"/>
                <w:bCs/>
                <w:sz w:val="20"/>
              </w:rPr>
              <w:t>ЗОНЫ ОБЪЕКТОВ ИНЖЕНЕРНОЙ</w:t>
            </w:r>
          </w:p>
          <w:p w14:paraId="1D144A61" w14:textId="77777777" w:rsidR="00913292" w:rsidRPr="00D56E6A" w:rsidRDefault="00913292" w:rsidP="00BF6B3B">
            <w:pPr>
              <w:autoSpaceDE w:val="0"/>
              <w:autoSpaceDN w:val="0"/>
              <w:adjustRightInd w:val="0"/>
              <w:spacing w:after="0" w:line="240" w:lineRule="auto"/>
              <w:jc w:val="center"/>
              <w:rPr>
                <w:rFonts w:ascii="Times New Roman" w:eastAsia="Times New Roman" w:hAnsi="Times New Roman"/>
                <w:sz w:val="20"/>
              </w:rPr>
            </w:pPr>
            <w:r w:rsidRPr="00D56E6A">
              <w:rPr>
                <w:rFonts w:ascii="Times New Roman" w:eastAsia="Times New Roman" w:hAnsi="Times New Roman"/>
                <w:bCs/>
                <w:sz w:val="20"/>
              </w:rPr>
              <w:t>И ТРАНСПОРТНОЙ ИНФРАСТРУКТУРЫ:</w:t>
            </w:r>
          </w:p>
        </w:tc>
      </w:tr>
      <w:tr w:rsidR="00E61C45" w:rsidRPr="00E61C45" w14:paraId="359420B2" w14:textId="77777777" w:rsidTr="00D56E6A">
        <w:trPr>
          <w:trHeight w:val="290"/>
        </w:trPr>
        <w:tc>
          <w:tcPr>
            <w:tcW w:w="1798" w:type="dxa"/>
          </w:tcPr>
          <w:p w14:paraId="08425917" w14:textId="77777777" w:rsidR="00913292" w:rsidRPr="00D56E6A" w:rsidRDefault="00913292" w:rsidP="0017695C">
            <w:pPr>
              <w:autoSpaceDE w:val="0"/>
              <w:autoSpaceDN w:val="0"/>
              <w:adjustRightInd w:val="0"/>
              <w:spacing w:after="0" w:line="240" w:lineRule="auto"/>
              <w:ind w:right="-108"/>
              <w:jc w:val="center"/>
              <w:rPr>
                <w:rFonts w:ascii="Times New Roman" w:eastAsia="Times New Roman" w:hAnsi="Times New Roman"/>
                <w:bCs/>
                <w:sz w:val="20"/>
              </w:rPr>
            </w:pPr>
            <w:r w:rsidRPr="00D56E6A">
              <w:rPr>
                <w:rFonts w:ascii="Times New Roman" w:eastAsia="Times New Roman" w:hAnsi="Times New Roman"/>
                <w:bCs/>
                <w:sz w:val="20"/>
              </w:rPr>
              <w:t>ПЗ-</w:t>
            </w:r>
            <w:r w:rsidR="0017695C" w:rsidRPr="00D56E6A">
              <w:rPr>
                <w:rFonts w:ascii="Times New Roman" w:eastAsia="Times New Roman" w:hAnsi="Times New Roman"/>
                <w:bCs/>
                <w:sz w:val="20"/>
              </w:rPr>
              <w:t>4</w:t>
            </w:r>
          </w:p>
        </w:tc>
        <w:tc>
          <w:tcPr>
            <w:tcW w:w="7916" w:type="dxa"/>
          </w:tcPr>
          <w:p w14:paraId="74608325" w14:textId="77777777" w:rsidR="00913292" w:rsidRPr="00D56E6A" w:rsidRDefault="0017695C" w:rsidP="00BF6B3B">
            <w:pPr>
              <w:widowControl w:val="0"/>
              <w:autoSpaceDE w:val="0"/>
              <w:autoSpaceDN w:val="0"/>
              <w:adjustRightInd w:val="0"/>
              <w:spacing w:after="0" w:line="240" w:lineRule="auto"/>
              <w:jc w:val="both"/>
              <w:rPr>
                <w:rFonts w:ascii="Times New Roman" w:eastAsia="Times New Roman" w:hAnsi="Times New Roman"/>
                <w:sz w:val="20"/>
              </w:rPr>
            </w:pPr>
            <w:r w:rsidRPr="00D56E6A">
              <w:rPr>
                <w:rFonts w:ascii="Times New Roman" w:eastAsia="Times New Roman" w:hAnsi="Times New Roman"/>
                <w:sz w:val="20"/>
              </w:rPr>
              <w:t>Зона инженерной инфраструктуры</w:t>
            </w:r>
          </w:p>
        </w:tc>
      </w:tr>
      <w:tr w:rsidR="00E61C45" w:rsidRPr="00E61C45" w14:paraId="7FA81570" w14:textId="77777777" w:rsidTr="00D56E6A">
        <w:trPr>
          <w:trHeight w:val="306"/>
        </w:trPr>
        <w:tc>
          <w:tcPr>
            <w:tcW w:w="1798" w:type="dxa"/>
          </w:tcPr>
          <w:p w14:paraId="0EB7290E" w14:textId="77777777" w:rsidR="00913292" w:rsidRPr="00D56E6A" w:rsidRDefault="00913292" w:rsidP="0017695C">
            <w:pPr>
              <w:autoSpaceDE w:val="0"/>
              <w:autoSpaceDN w:val="0"/>
              <w:adjustRightInd w:val="0"/>
              <w:spacing w:after="0" w:line="240" w:lineRule="auto"/>
              <w:ind w:right="-108"/>
              <w:jc w:val="center"/>
              <w:rPr>
                <w:rFonts w:ascii="Times New Roman" w:eastAsia="Times New Roman" w:hAnsi="Times New Roman"/>
                <w:bCs/>
                <w:sz w:val="20"/>
              </w:rPr>
            </w:pPr>
            <w:r w:rsidRPr="00D56E6A">
              <w:rPr>
                <w:rFonts w:ascii="Times New Roman" w:eastAsia="Times New Roman" w:hAnsi="Times New Roman"/>
                <w:bCs/>
                <w:sz w:val="20"/>
              </w:rPr>
              <w:t>ПЗ-</w:t>
            </w:r>
            <w:r w:rsidR="0017695C" w:rsidRPr="00D56E6A">
              <w:rPr>
                <w:rFonts w:ascii="Times New Roman" w:eastAsia="Times New Roman" w:hAnsi="Times New Roman"/>
                <w:bCs/>
                <w:sz w:val="20"/>
              </w:rPr>
              <w:t>5</w:t>
            </w:r>
          </w:p>
        </w:tc>
        <w:tc>
          <w:tcPr>
            <w:tcW w:w="7916" w:type="dxa"/>
          </w:tcPr>
          <w:p w14:paraId="23AEB024" w14:textId="77777777" w:rsidR="00913292" w:rsidRPr="00D56E6A" w:rsidRDefault="0017695C" w:rsidP="000B7132">
            <w:pPr>
              <w:widowControl w:val="0"/>
              <w:autoSpaceDE w:val="0"/>
              <w:autoSpaceDN w:val="0"/>
              <w:adjustRightInd w:val="0"/>
              <w:spacing w:after="0" w:line="240" w:lineRule="auto"/>
              <w:jc w:val="both"/>
              <w:rPr>
                <w:rFonts w:ascii="Times New Roman" w:eastAsia="Times New Roman" w:hAnsi="Times New Roman"/>
                <w:sz w:val="20"/>
              </w:rPr>
            </w:pPr>
            <w:r w:rsidRPr="00D56E6A">
              <w:rPr>
                <w:rFonts w:ascii="Times New Roman" w:eastAsia="Times New Roman" w:hAnsi="Times New Roman"/>
                <w:sz w:val="20"/>
              </w:rPr>
              <w:t xml:space="preserve">Зона транспортной инфраструктуры </w:t>
            </w:r>
          </w:p>
        </w:tc>
      </w:tr>
      <w:tr w:rsidR="00E61C45" w:rsidRPr="00E61C45" w14:paraId="0779F912" w14:textId="77777777" w:rsidTr="00D56E6A">
        <w:trPr>
          <w:trHeight w:val="290"/>
        </w:trPr>
        <w:tc>
          <w:tcPr>
            <w:tcW w:w="1798" w:type="dxa"/>
          </w:tcPr>
          <w:p w14:paraId="6E4B6B03" w14:textId="77777777" w:rsidR="00913292" w:rsidRPr="00D56E6A" w:rsidRDefault="00913292" w:rsidP="00BF6B3B">
            <w:pPr>
              <w:autoSpaceDE w:val="0"/>
              <w:autoSpaceDN w:val="0"/>
              <w:adjustRightInd w:val="0"/>
              <w:spacing w:after="0" w:line="240" w:lineRule="auto"/>
              <w:jc w:val="center"/>
              <w:rPr>
                <w:rFonts w:ascii="Times New Roman" w:eastAsia="Times New Roman" w:hAnsi="Times New Roman"/>
                <w:sz w:val="20"/>
              </w:rPr>
            </w:pPr>
          </w:p>
        </w:tc>
        <w:tc>
          <w:tcPr>
            <w:tcW w:w="7916" w:type="dxa"/>
          </w:tcPr>
          <w:p w14:paraId="5E553FB5" w14:textId="77777777" w:rsidR="00913292" w:rsidRPr="00D56E6A" w:rsidRDefault="00913292" w:rsidP="00BF6B3B">
            <w:pPr>
              <w:autoSpaceDE w:val="0"/>
              <w:autoSpaceDN w:val="0"/>
              <w:adjustRightInd w:val="0"/>
              <w:spacing w:after="0" w:line="240" w:lineRule="auto"/>
              <w:jc w:val="center"/>
              <w:rPr>
                <w:rFonts w:ascii="Times New Roman" w:eastAsia="Times New Roman" w:hAnsi="Times New Roman"/>
                <w:bCs/>
                <w:sz w:val="20"/>
              </w:rPr>
            </w:pPr>
            <w:r w:rsidRPr="00D56E6A">
              <w:rPr>
                <w:rFonts w:ascii="Times New Roman" w:eastAsia="Times New Roman" w:hAnsi="Times New Roman"/>
                <w:bCs/>
                <w:sz w:val="20"/>
              </w:rPr>
              <w:t>ЗОНЫ СЕЛЬСКОХОЗЯЙСТВЕННОГО ИСПОЛЬЗОВАНИЯ:</w:t>
            </w:r>
          </w:p>
        </w:tc>
      </w:tr>
      <w:tr w:rsidR="00E61C45" w:rsidRPr="00E61C45" w14:paraId="067457B3" w14:textId="77777777" w:rsidTr="00D56E6A">
        <w:trPr>
          <w:trHeight w:val="290"/>
        </w:trPr>
        <w:tc>
          <w:tcPr>
            <w:tcW w:w="1798" w:type="dxa"/>
          </w:tcPr>
          <w:p w14:paraId="6D54D3BF" w14:textId="77777777" w:rsidR="00913292" w:rsidRPr="00D56E6A" w:rsidRDefault="00913292" w:rsidP="00BF6B3B">
            <w:pPr>
              <w:autoSpaceDE w:val="0"/>
              <w:autoSpaceDN w:val="0"/>
              <w:adjustRightInd w:val="0"/>
              <w:spacing w:after="0" w:line="240" w:lineRule="auto"/>
              <w:jc w:val="center"/>
              <w:rPr>
                <w:rFonts w:ascii="Times New Roman" w:eastAsia="Times New Roman" w:hAnsi="Times New Roman"/>
                <w:sz w:val="20"/>
              </w:rPr>
            </w:pPr>
            <w:r w:rsidRPr="00D56E6A">
              <w:rPr>
                <w:rFonts w:ascii="Times New Roman" w:eastAsia="Times New Roman" w:hAnsi="Times New Roman"/>
                <w:sz w:val="20"/>
              </w:rPr>
              <w:t>СХЗ-1</w:t>
            </w:r>
          </w:p>
        </w:tc>
        <w:tc>
          <w:tcPr>
            <w:tcW w:w="7916" w:type="dxa"/>
          </w:tcPr>
          <w:p w14:paraId="6A4C26AB" w14:textId="77777777" w:rsidR="00913292" w:rsidRPr="00D56E6A" w:rsidRDefault="0017695C" w:rsidP="00BF6B3B">
            <w:pPr>
              <w:autoSpaceDE w:val="0"/>
              <w:autoSpaceDN w:val="0"/>
              <w:adjustRightInd w:val="0"/>
              <w:spacing w:after="0" w:line="240" w:lineRule="auto"/>
              <w:rPr>
                <w:rFonts w:ascii="Times New Roman" w:eastAsia="Times New Roman" w:hAnsi="Times New Roman"/>
                <w:bCs/>
                <w:sz w:val="20"/>
              </w:rPr>
            </w:pPr>
            <w:r w:rsidRPr="00D56E6A">
              <w:rPr>
                <w:rFonts w:ascii="Times New Roman" w:eastAsia="Times New Roman" w:hAnsi="Times New Roman"/>
                <w:bCs/>
                <w:sz w:val="20"/>
              </w:rPr>
              <w:t>Производственная зона сельскохозяйственных предприятий</w:t>
            </w:r>
          </w:p>
        </w:tc>
      </w:tr>
      <w:tr w:rsidR="00E61C45" w:rsidRPr="00E61C45" w14:paraId="5B069DFC" w14:textId="77777777" w:rsidTr="00D56E6A">
        <w:trPr>
          <w:trHeight w:val="290"/>
        </w:trPr>
        <w:tc>
          <w:tcPr>
            <w:tcW w:w="1798" w:type="dxa"/>
          </w:tcPr>
          <w:p w14:paraId="38551EE2" w14:textId="77777777" w:rsidR="00913292" w:rsidRPr="00D56E6A" w:rsidRDefault="00913292" w:rsidP="00BF6B3B">
            <w:pPr>
              <w:autoSpaceDE w:val="0"/>
              <w:autoSpaceDN w:val="0"/>
              <w:adjustRightInd w:val="0"/>
              <w:spacing w:after="0" w:line="240" w:lineRule="auto"/>
              <w:jc w:val="center"/>
              <w:rPr>
                <w:rFonts w:ascii="Times New Roman" w:eastAsia="Times New Roman" w:hAnsi="Times New Roman"/>
                <w:bCs/>
                <w:sz w:val="20"/>
              </w:rPr>
            </w:pPr>
            <w:r w:rsidRPr="00D56E6A">
              <w:rPr>
                <w:rFonts w:ascii="Times New Roman" w:eastAsia="Times New Roman" w:hAnsi="Times New Roman"/>
                <w:bCs/>
                <w:sz w:val="20"/>
              </w:rPr>
              <w:t>СХЗ-2</w:t>
            </w:r>
          </w:p>
        </w:tc>
        <w:tc>
          <w:tcPr>
            <w:tcW w:w="7916" w:type="dxa"/>
          </w:tcPr>
          <w:p w14:paraId="348E8810" w14:textId="77777777" w:rsidR="00913292" w:rsidRPr="00D56E6A" w:rsidRDefault="0017695C" w:rsidP="00BF6B3B">
            <w:pPr>
              <w:autoSpaceDE w:val="0"/>
              <w:autoSpaceDN w:val="0"/>
              <w:adjustRightInd w:val="0"/>
              <w:spacing w:after="0" w:line="240" w:lineRule="auto"/>
              <w:jc w:val="both"/>
              <w:rPr>
                <w:rFonts w:ascii="Times New Roman" w:eastAsia="Times New Roman" w:hAnsi="Times New Roman"/>
                <w:bCs/>
                <w:sz w:val="20"/>
              </w:rPr>
            </w:pPr>
            <w:r w:rsidRPr="00D56E6A">
              <w:rPr>
                <w:rFonts w:ascii="Times New Roman" w:eastAsia="Times New Roman" w:hAnsi="Times New Roman"/>
                <w:bCs/>
                <w:sz w:val="20"/>
              </w:rPr>
              <w:t>Зона садоводческих, огороднических или дачных некоммерческих объединений граждан</w:t>
            </w:r>
          </w:p>
        </w:tc>
      </w:tr>
      <w:tr w:rsidR="00E61C45" w:rsidRPr="00E61C45" w14:paraId="29798FB5" w14:textId="77777777" w:rsidTr="00D56E6A">
        <w:trPr>
          <w:trHeight w:val="306"/>
        </w:trPr>
        <w:tc>
          <w:tcPr>
            <w:tcW w:w="1798" w:type="dxa"/>
          </w:tcPr>
          <w:p w14:paraId="27E7B406" w14:textId="77777777" w:rsidR="00913292" w:rsidRPr="00D56E6A" w:rsidRDefault="00913292" w:rsidP="00BF6B3B">
            <w:pPr>
              <w:autoSpaceDE w:val="0"/>
              <w:autoSpaceDN w:val="0"/>
              <w:adjustRightInd w:val="0"/>
              <w:spacing w:after="0" w:line="240" w:lineRule="auto"/>
              <w:jc w:val="center"/>
              <w:rPr>
                <w:rFonts w:ascii="Times New Roman" w:eastAsia="Times New Roman" w:hAnsi="Times New Roman"/>
                <w:bCs/>
                <w:sz w:val="20"/>
              </w:rPr>
            </w:pPr>
          </w:p>
        </w:tc>
        <w:tc>
          <w:tcPr>
            <w:tcW w:w="7916" w:type="dxa"/>
          </w:tcPr>
          <w:p w14:paraId="7EF21E19" w14:textId="77777777" w:rsidR="00913292" w:rsidRPr="00D56E6A" w:rsidRDefault="00913292" w:rsidP="00BF6B3B">
            <w:pPr>
              <w:autoSpaceDE w:val="0"/>
              <w:autoSpaceDN w:val="0"/>
              <w:adjustRightInd w:val="0"/>
              <w:spacing w:after="0" w:line="240" w:lineRule="auto"/>
              <w:jc w:val="center"/>
              <w:rPr>
                <w:rFonts w:ascii="Times New Roman" w:eastAsia="Times New Roman" w:hAnsi="Times New Roman"/>
                <w:sz w:val="20"/>
              </w:rPr>
            </w:pPr>
            <w:r w:rsidRPr="00D56E6A">
              <w:rPr>
                <w:rFonts w:ascii="Times New Roman" w:eastAsia="Times New Roman" w:hAnsi="Times New Roman"/>
                <w:bCs/>
                <w:sz w:val="20"/>
              </w:rPr>
              <w:t>ЗОНЫ РЕКРЕАЦИОННОГО НАЗНАЧЕНИЯ:</w:t>
            </w:r>
          </w:p>
        </w:tc>
      </w:tr>
      <w:tr w:rsidR="00E61C45" w:rsidRPr="00E61C45" w14:paraId="0E45AD86" w14:textId="77777777" w:rsidTr="00D56E6A">
        <w:trPr>
          <w:trHeight w:val="290"/>
        </w:trPr>
        <w:tc>
          <w:tcPr>
            <w:tcW w:w="1798" w:type="dxa"/>
          </w:tcPr>
          <w:p w14:paraId="378AD883" w14:textId="77777777" w:rsidR="00913292" w:rsidRPr="00D56E6A" w:rsidRDefault="00913292" w:rsidP="00BF6B3B">
            <w:pPr>
              <w:autoSpaceDE w:val="0"/>
              <w:autoSpaceDN w:val="0"/>
              <w:adjustRightInd w:val="0"/>
              <w:spacing w:after="0" w:line="240" w:lineRule="auto"/>
              <w:jc w:val="center"/>
              <w:rPr>
                <w:rFonts w:ascii="Times New Roman" w:eastAsia="Times New Roman" w:hAnsi="Times New Roman"/>
                <w:sz w:val="20"/>
              </w:rPr>
            </w:pPr>
            <w:r w:rsidRPr="00D56E6A">
              <w:rPr>
                <w:rFonts w:ascii="Times New Roman" w:eastAsia="Times New Roman" w:hAnsi="Times New Roman"/>
                <w:sz w:val="20"/>
              </w:rPr>
              <w:t>РЗ-1</w:t>
            </w:r>
          </w:p>
        </w:tc>
        <w:tc>
          <w:tcPr>
            <w:tcW w:w="7916" w:type="dxa"/>
          </w:tcPr>
          <w:p w14:paraId="64A0F78C" w14:textId="77777777" w:rsidR="00913292" w:rsidRPr="00D56E6A" w:rsidRDefault="0017695C" w:rsidP="00BF6B3B">
            <w:pPr>
              <w:autoSpaceDE w:val="0"/>
              <w:autoSpaceDN w:val="0"/>
              <w:adjustRightInd w:val="0"/>
              <w:spacing w:after="0" w:line="240" w:lineRule="auto"/>
              <w:jc w:val="both"/>
              <w:rPr>
                <w:rFonts w:ascii="Times New Roman" w:eastAsia="Times New Roman" w:hAnsi="Times New Roman"/>
                <w:sz w:val="20"/>
              </w:rPr>
            </w:pPr>
            <w:r w:rsidRPr="00D56E6A">
              <w:rPr>
                <w:rFonts w:ascii="Times New Roman" w:eastAsia="Times New Roman" w:hAnsi="Times New Roman"/>
                <w:sz w:val="20"/>
              </w:rPr>
              <w:t>Зоны рекреационного назначения</w:t>
            </w:r>
          </w:p>
        </w:tc>
      </w:tr>
      <w:tr w:rsidR="00E61C45" w:rsidRPr="00E61C45" w14:paraId="6AFA92CC" w14:textId="77777777" w:rsidTr="00D56E6A">
        <w:trPr>
          <w:trHeight w:val="290"/>
        </w:trPr>
        <w:tc>
          <w:tcPr>
            <w:tcW w:w="1798" w:type="dxa"/>
          </w:tcPr>
          <w:p w14:paraId="221EA43B" w14:textId="77777777" w:rsidR="00913292" w:rsidRPr="00D56E6A" w:rsidRDefault="00913292" w:rsidP="00BF6B3B">
            <w:pPr>
              <w:autoSpaceDE w:val="0"/>
              <w:autoSpaceDN w:val="0"/>
              <w:adjustRightInd w:val="0"/>
              <w:spacing w:after="0" w:line="240" w:lineRule="auto"/>
              <w:jc w:val="center"/>
              <w:rPr>
                <w:rFonts w:ascii="Times New Roman" w:eastAsia="Times New Roman" w:hAnsi="Times New Roman"/>
                <w:sz w:val="20"/>
              </w:rPr>
            </w:pPr>
            <w:r w:rsidRPr="00D56E6A">
              <w:rPr>
                <w:rFonts w:ascii="Times New Roman" w:eastAsia="Times New Roman" w:hAnsi="Times New Roman"/>
                <w:sz w:val="20"/>
              </w:rPr>
              <w:t>РЗ-2</w:t>
            </w:r>
          </w:p>
        </w:tc>
        <w:tc>
          <w:tcPr>
            <w:tcW w:w="7916" w:type="dxa"/>
          </w:tcPr>
          <w:p w14:paraId="0C8F27E7" w14:textId="77777777" w:rsidR="00913292" w:rsidRPr="00D56E6A" w:rsidRDefault="0017695C" w:rsidP="00BF6B3B">
            <w:pPr>
              <w:autoSpaceDE w:val="0"/>
              <w:autoSpaceDN w:val="0"/>
              <w:adjustRightInd w:val="0"/>
              <w:spacing w:after="0" w:line="240" w:lineRule="auto"/>
              <w:jc w:val="both"/>
              <w:rPr>
                <w:rFonts w:ascii="Times New Roman" w:eastAsia="Times New Roman" w:hAnsi="Times New Roman"/>
                <w:sz w:val="20"/>
              </w:rPr>
            </w:pPr>
            <w:r w:rsidRPr="00D56E6A">
              <w:rPr>
                <w:rFonts w:ascii="Times New Roman" w:eastAsia="Times New Roman" w:hAnsi="Times New Roman"/>
                <w:sz w:val="20"/>
              </w:rPr>
              <w:t>Зона озелененных территорий общего пользования (лесопарки, парки, сады, скверы, бульвары, городские леса)</w:t>
            </w:r>
          </w:p>
        </w:tc>
      </w:tr>
      <w:tr w:rsidR="00E61C45" w:rsidRPr="00E61C45" w14:paraId="07B183AA" w14:textId="77777777" w:rsidTr="00D56E6A">
        <w:trPr>
          <w:trHeight w:val="306"/>
        </w:trPr>
        <w:tc>
          <w:tcPr>
            <w:tcW w:w="1798" w:type="dxa"/>
          </w:tcPr>
          <w:p w14:paraId="22227561" w14:textId="519778E6" w:rsidR="00913292" w:rsidRPr="00D56E6A" w:rsidRDefault="00913292" w:rsidP="00CB6F1E">
            <w:pPr>
              <w:autoSpaceDE w:val="0"/>
              <w:autoSpaceDN w:val="0"/>
              <w:adjustRightInd w:val="0"/>
              <w:spacing w:after="0" w:line="240" w:lineRule="auto"/>
              <w:jc w:val="center"/>
              <w:rPr>
                <w:rFonts w:ascii="Times New Roman" w:eastAsia="Times New Roman" w:hAnsi="Times New Roman"/>
                <w:sz w:val="20"/>
              </w:rPr>
            </w:pPr>
            <w:r w:rsidRPr="00D56E6A">
              <w:rPr>
                <w:rFonts w:ascii="Times New Roman" w:eastAsia="Times New Roman" w:hAnsi="Times New Roman"/>
                <w:sz w:val="20"/>
              </w:rPr>
              <w:t>РЗ-</w:t>
            </w:r>
            <w:r w:rsidR="00CB6F1E" w:rsidRPr="00D56E6A">
              <w:rPr>
                <w:rFonts w:ascii="Times New Roman" w:eastAsia="Times New Roman" w:hAnsi="Times New Roman"/>
                <w:sz w:val="20"/>
              </w:rPr>
              <w:t>3</w:t>
            </w:r>
          </w:p>
        </w:tc>
        <w:tc>
          <w:tcPr>
            <w:tcW w:w="7916" w:type="dxa"/>
          </w:tcPr>
          <w:p w14:paraId="1EFDBFBD" w14:textId="77777777" w:rsidR="00913292" w:rsidRPr="00D56E6A" w:rsidRDefault="0017695C" w:rsidP="00BF6B3B">
            <w:pPr>
              <w:autoSpaceDE w:val="0"/>
              <w:autoSpaceDN w:val="0"/>
              <w:adjustRightInd w:val="0"/>
              <w:spacing w:after="0" w:line="240" w:lineRule="auto"/>
              <w:jc w:val="both"/>
              <w:rPr>
                <w:rFonts w:ascii="Times New Roman" w:eastAsia="Times New Roman" w:hAnsi="Times New Roman"/>
                <w:sz w:val="20"/>
              </w:rPr>
            </w:pPr>
            <w:r w:rsidRPr="00D56E6A">
              <w:rPr>
                <w:rFonts w:ascii="Times New Roman" w:eastAsia="Times New Roman" w:hAnsi="Times New Roman"/>
                <w:sz w:val="20"/>
              </w:rPr>
              <w:t>Зона отдыха</w:t>
            </w:r>
          </w:p>
        </w:tc>
      </w:tr>
      <w:tr w:rsidR="00E61C45" w:rsidRPr="00E61C45" w14:paraId="7227890F" w14:textId="77777777" w:rsidTr="00D56E6A">
        <w:trPr>
          <w:trHeight w:val="290"/>
        </w:trPr>
        <w:tc>
          <w:tcPr>
            <w:tcW w:w="1798" w:type="dxa"/>
          </w:tcPr>
          <w:p w14:paraId="4014C79B" w14:textId="77777777" w:rsidR="00913292" w:rsidRPr="00D56E6A" w:rsidRDefault="00913292" w:rsidP="00BF6B3B">
            <w:pPr>
              <w:autoSpaceDE w:val="0"/>
              <w:autoSpaceDN w:val="0"/>
              <w:adjustRightInd w:val="0"/>
              <w:spacing w:after="0" w:line="240" w:lineRule="auto"/>
              <w:jc w:val="center"/>
              <w:rPr>
                <w:rFonts w:ascii="Times New Roman" w:eastAsia="Times New Roman" w:hAnsi="Times New Roman"/>
                <w:sz w:val="20"/>
              </w:rPr>
            </w:pPr>
          </w:p>
        </w:tc>
        <w:tc>
          <w:tcPr>
            <w:tcW w:w="7916" w:type="dxa"/>
          </w:tcPr>
          <w:p w14:paraId="783A5DA5" w14:textId="77777777" w:rsidR="00913292" w:rsidRPr="00D56E6A" w:rsidRDefault="00913292" w:rsidP="00BF6B3B">
            <w:pPr>
              <w:autoSpaceDE w:val="0"/>
              <w:autoSpaceDN w:val="0"/>
              <w:adjustRightInd w:val="0"/>
              <w:spacing w:after="0" w:line="240" w:lineRule="auto"/>
              <w:jc w:val="center"/>
              <w:rPr>
                <w:rFonts w:ascii="Times New Roman" w:eastAsia="Times New Roman" w:hAnsi="Times New Roman"/>
                <w:sz w:val="20"/>
              </w:rPr>
            </w:pPr>
            <w:r w:rsidRPr="00D56E6A">
              <w:rPr>
                <w:rFonts w:ascii="Times New Roman" w:eastAsia="Times New Roman" w:hAnsi="Times New Roman"/>
                <w:bCs/>
                <w:sz w:val="20"/>
              </w:rPr>
              <w:t>ЗОНЫ СПЕЦИАЛЬНОГО НАЗНАЧЕНИЯ:</w:t>
            </w:r>
          </w:p>
        </w:tc>
      </w:tr>
      <w:tr w:rsidR="00E61C45" w:rsidRPr="00E61C45" w14:paraId="24032712" w14:textId="77777777" w:rsidTr="00D56E6A">
        <w:trPr>
          <w:trHeight w:val="290"/>
        </w:trPr>
        <w:tc>
          <w:tcPr>
            <w:tcW w:w="1798" w:type="dxa"/>
          </w:tcPr>
          <w:p w14:paraId="71C20A0B" w14:textId="77777777" w:rsidR="00913292" w:rsidRPr="00D56E6A" w:rsidRDefault="00913292" w:rsidP="00BF6B3B">
            <w:pPr>
              <w:autoSpaceDE w:val="0"/>
              <w:autoSpaceDN w:val="0"/>
              <w:adjustRightInd w:val="0"/>
              <w:spacing w:after="0" w:line="240" w:lineRule="auto"/>
              <w:jc w:val="center"/>
              <w:rPr>
                <w:rFonts w:ascii="Times New Roman" w:eastAsia="Times New Roman" w:hAnsi="Times New Roman"/>
                <w:sz w:val="20"/>
              </w:rPr>
            </w:pPr>
            <w:r w:rsidRPr="00D56E6A">
              <w:rPr>
                <w:rFonts w:ascii="Times New Roman" w:eastAsia="Times New Roman" w:hAnsi="Times New Roman"/>
                <w:sz w:val="20"/>
              </w:rPr>
              <w:t>СНЗ-1</w:t>
            </w:r>
          </w:p>
        </w:tc>
        <w:tc>
          <w:tcPr>
            <w:tcW w:w="7916" w:type="dxa"/>
          </w:tcPr>
          <w:p w14:paraId="3C08431B" w14:textId="77777777" w:rsidR="00913292" w:rsidRPr="00D56E6A" w:rsidRDefault="00913292" w:rsidP="00BF6B3B">
            <w:pPr>
              <w:autoSpaceDE w:val="0"/>
              <w:autoSpaceDN w:val="0"/>
              <w:adjustRightInd w:val="0"/>
              <w:spacing w:after="0" w:line="240" w:lineRule="auto"/>
              <w:jc w:val="both"/>
              <w:rPr>
                <w:rFonts w:ascii="Times New Roman" w:eastAsia="Times New Roman" w:hAnsi="Times New Roman"/>
                <w:sz w:val="20"/>
              </w:rPr>
            </w:pPr>
            <w:r w:rsidRPr="00D56E6A">
              <w:rPr>
                <w:rFonts w:ascii="Times New Roman" w:eastAsia="Times New Roman" w:hAnsi="Times New Roman"/>
                <w:sz w:val="20"/>
              </w:rPr>
              <w:t>Зоны кладбищ</w:t>
            </w:r>
          </w:p>
        </w:tc>
      </w:tr>
      <w:tr w:rsidR="00913292" w:rsidRPr="00E61C45" w14:paraId="2096E073" w14:textId="77777777" w:rsidTr="00D56E6A">
        <w:trPr>
          <w:trHeight w:val="290"/>
        </w:trPr>
        <w:tc>
          <w:tcPr>
            <w:tcW w:w="1798" w:type="dxa"/>
          </w:tcPr>
          <w:p w14:paraId="27FEA339" w14:textId="77777777" w:rsidR="00913292" w:rsidRPr="00D56E6A" w:rsidRDefault="00913292" w:rsidP="000B7132">
            <w:pPr>
              <w:autoSpaceDE w:val="0"/>
              <w:autoSpaceDN w:val="0"/>
              <w:adjustRightInd w:val="0"/>
              <w:spacing w:after="0" w:line="240" w:lineRule="auto"/>
              <w:jc w:val="center"/>
              <w:rPr>
                <w:rFonts w:ascii="Times New Roman" w:eastAsia="Times New Roman" w:hAnsi="Times New Roman"/>
                <w:sz w:val="20"/>
              </w:rPr>
            </w:pPr>
            <w:r w:rsidRPr="00D56E6A">
              <w:rPr>
                <w:rFonts w:ascii="Times New Roman" w:eastAsia="Times New Roman" w:hAnsi="Times New Roman"/>
                <w:sz w:val="20"/>
              </w:rPr>
              <w:t>СНЗ-</w:t>
            </w:r>
            <w:r w:rsidR="000B7132" w:rsidRPr="00D56E6A">
              <w:rPr>
                <w:rFonts w:ascii="Times New Roman" w:eastAsia="Times New Roman" w:hAnsi="Times New Roman"/>
                <w:sz w:val="20"/>
              </w:rPr>
              <w:t>2</w:t>
            </w:r>
          </w:p>
        </w:tc>
        <w:tc>
          <w:tcPr>
            <w:tcW w:w="7916" w:type="dxa"/>
          </w:tcPr>
          <w:p w14:paraId="6EC898B2" w14:textId="77777777" w:rsidR="00913292" w:rsidRPr="00D56E6A" w:rsidRDefault="0017695C" w:rsidP="00BF6B3B">
            <w:pPr>
              <w:autoSpaceDE w:val="0"/>
              <w:autoSpaceDN w:val="0"/>
              <w:adjustRightInd w:val="0"/>
              <w:spacing w:after="0" w:line="240" w:lineRule="auto"/>
              <w:jc w:val="both"/>
              <w:rPr>
                <w:rFonts w:ascii="Times New Roman" w:eastAsia="Times New Roman" w:hAnsi="Times New Roman"/>
                <w:sz w:val="20"/>
              </w:rPr>
            </w:pPr>
            <w:r w:rsidRPr="00D56E6A">
              <w:rPr>
                <w:rFonts w:ascii="Times New Roman" w:eastAsia="Times New Roman" w:hAnsi="Times New Roman"/>
                <w:sz w:val="20"/>
              </w:rPr>
              <w:t>Зона складирования и захоронения отходов</w:t>
            </w:r>
          </w:p>
        </w:tc>
      </w:tr>
    </w:tbl>
    <w:p w14:paraId="572D51F3" w14:textId="77777777" w:rsidR="00913292" w:rsidRPr="00E61C45" w:rsidRDefault="00913292" w:rsidP="00BF6B3B">
      <w:pPr>
        <w:widowControl w:val="0"/>
        <w:autoSpaceDE w:val="0"/>
        <w:autoSpaceDN w:val="0"/>
        <w:spacing w:after="0" w:line="240" w:lineRule="auto"/>
        <w:jc w:val="both"/>
        <w:rPr>
          <w:rFonts w:ascii="Times New Roman" w:eastAsia="Times New Roman" w:hAnsi="Times New Roman"/>
        </w:rPr>
      </w:pPr>
    </w:p>
    <w:p w14:paraId="00ADBDA2" w14:textId="5DD001D7" w:rsidR="00913292" w:rsidRPr="00E61C45" w:rsidRDefault="00913292" w:rsidP="00BF6B3B">
      <w:pPr>
        <w:keepNext/>
        <w:spacing w:after="0" w:line="240" w:lineRule="auto"/>
        <w:outlineLvl w:val="0"/>
        <w:rPr>
          <w:rFonts w:ascii="Times New Roman" w:eastAsia="Times New Roman" w:hAnsi="Times New Roman"/>
          <w:b/>
          <w:bCs/>
          <w:kern w:val="32"/>
        </w:rPr>
      </w:pPr>
      <w:bookmarkStart w:id="86" w:name="_Toc458175607"/>
      <w:bookmarkStart w:id="87" w:name="_Toc35798702"/>
      <w:r w:rsidRPr="00E61C45">
        <w:rPr>
          <w:rFonts w:ascii="Times New Roman" w:eastAsia="Times New Roman" w:hAnsi="Times New Roman"/>
          <w:b/>
          <w:bCs/>
          <w:kern w:val="32"/>
        </w:rPr>
        <w:t>Статья 3</w:t>
      </w:r>
      <w:r w:rsidR="00F07398">
        <w:rPr>
          <w:rFonts w:ascii="Times New Roman" w:eastAsia="Times New Roman" w:hAnsi="Times New Roman"/>
          <w:b/>
          <w:bCs/>
          <w:kern w:val="32"/>
        </w:rPr>
        <w:t>4</w:t>
      </w:r>
      <w:r w:rsidR="00903D62">
        <w:rPr>
          <w:rFonts w:ascii="Times New Roman" w:eastAsia="Times New Roman" w:hAnsi="Times New Roman"/>
          <w:b/>
          <w:bCs/>
          <w:kern w:val="32"/>
        </w:rPr>
        <w:t>.</w:t>
      </w:r>
      <w:r w:rsidRPr="00E61C45">
        <w:rPr>
          <w:rFonts w:ascii="Times New Roman" w:eastAsia="Times New Roman" w:hAnsi="Times New Roman"/>
          <w:b/>
          <w:bCs/>
          <w:kern w:val="32"/>
        </w:rPr>
        <w:t xml:space="preserve"> Перечень зон с особыми условиями использования территорий</w:t>
      </w:r>
      <w:bookmarkEnd w:id="86"/>
      <w:bookmarkEnd w:id="87"/>
    </w:p>
    <w:p w14:paraId="2450A7FA" w14:textId="77777777" w:rsidR="00913292" w:rsidRPr="00E61C45" w:rsidRDefault="00913292" w:rsidP="00BF6B3B">
      <w:pPr>
        <w:spacing w:after="0" w:line="240" w:lineRule="auto"/>
        <w:rPr>
          <w:rFonts w:ascii="Times New Roman" w:eastAsia="Times New Roman" w:hAnsi="Times New Roman"/>
        </w:rPr>
      </w:pPr>
    </w:p>
    <w:p w14:paraId="4548D72C" w14:textId="77777777" w:rsidR="00913292" w:rsidRPr="00E61C45" w:rsidRDefault="00913292" w:rsidP="00BF6B3B">
      <w:pPr>
        <w:widowControl w:val="0"/>
        <w:autoSpaceDE w:val="0"/>
        <w:autoSpaceDN w:val="0"/>
        <w:spacing w:after="0" w:line="240" w:lineRule="auto"/>
        <w:ind w:firstLine="540"/>
        <w:jc w:val="both"/>
        <w:rPr>
          <w:rFonts w:ascii="Times New Roman" w:eastAsia="Times New Roman" w:hAnsi="Times New Roman"/>
        </w:rPr>
      </w:pPr>
      <w:r w:rsidRPr="00E61C45">
        <w:rPr>
          <w:rFonts w:ascii="Times New Roman" w:eastAsia="Times New Roman" w:hAnsi="Times New Roman"/>
        </w:rPr>
        <w:t>1. На карте градостроительного зонирования муниципального образования «город Усолье-Сибирское» отображены следующие виды зон с особыми условиями использования территорий:</w:t>
      </w:r>
    </w:p>
    <w:p w14:paraId="16737E8D" w14:textId="77777777" w:rsidR="00913292" w:rsidRPr="00E61C45" w:rsidRDefault="00913292" w:rsidP="00BF6B3B">
      <w:pPr>
        <w:widowControl w:val="0"/>
        <w:autoSpaceDE w:val="0"/>
        <w:autoSpaceDN w:val="0"/>
        <w:spacing w:after="0" w:line="240" w:lineRule="auto"/>
        <w:ind w:firstLine="540"/>
        <w:jc w:val="both"/>
        <w:rPr>
          <w:rFonts w:ascii="Times New Roman" w:eastAsia="Times New Roman" w:hAnsi="Times New Roman"/>
        </w:rPr>
      </w:pPr>
      <w:r w:rsidRPr="00E61C45">
        <w:rPr>
          <w:rFonts w:ascii="Times New Roman" w:eastAsia="Times New Roman" w:hAnsi="Times New Roman"/>
        </w:rPr>
        <w:t>1) границы санитарно-защитных зон;</w:t>
      </w:r>
    </w:p>
    <w:p w14:paraId="67CAB4FF" w14:textId="77777777" w:rsidR="00913292" w:rsidRPr="00E61C45" w:rsidRDefault="00913292" w:rsidP="00BF6B3B">
      <w:pPr>
        <w:widowControl w:val="0"/>
        <w:autoSpaceDE w:val="0"/>
        <w:autoSpaceDN w:val="0"/>
        <w:spacing w:after="0" w:line="240" w:lineRule="auto"/>
        <w:ind w:firstLine="540"/>
        <w:jc w:val="both"/>
        <w:rPr>
          <w:rFonts w:ascii="Times New Roman" w:eastAsia="Times New Roman" w:hAnsi="Times New Roman"/>
        </w:rPr>
      </w:pPr>
      <w:r w:rsidRPr="00E61C45">
        <w:rPr>
          <w:rFonts w:ascii="Times New Roman" w:eastAsia="Times New Roman" w:hAnsi="Times New Roman"/>
        </w:rPr>
        <w:t xml:space="preserve">2) охранные зоны </w:t>
      </w:r>
      <w:r w:rsidR="0017695C" w:rsidRPr="00E61C45">
        <w:rPr>
          <w:rFonts w:ascii="Times New Roman" w:eastAsia="Times New Roman" w:hAnsi="Times New Roman"/>
        </w:rPr>
        <w:t>объектов инженерной инфраструктуры</w:t>
      </w:r>
      <w:r w:rsidRPr="00E61C45">
        <w:rPr>
          <w:rFonts w:ascii="Times New Roman" w:eastAsia="Times New Roman" w:hAnsi="Times New Roman"/>
        </w:rPr>
        <w:t>;</w:t>
      </w:r>
    </w:p>
    <w:p w14:paraId="668E894E" w14:textId="77777777" w:rsidR="00913292" w:rsidRPr="00E61C45" w:rsidRDefault="00913292" w:rsidP="00BF6B3B">
      <w:pPr>
        <w:widowControl w:val="0"/>
        <w:autoSpaceDE w:val="0"/>
        <w:autoSpaceDN w:val="0"/>
        <w:spacing w:after="0" w:line="240" w:lineRule="auto"/>
        <w:ind w:firstLine="540"/>
        <w:jc w:val="both"/>
        <w:rPr>
          <w:rFonts w:ascii="Times New Roman" w:eastAsia="Times New Roman" w:hAnsi="Times New Roman"/>
        </w:rPr>
      </w:pPr>
      <w:r w:rsidRPr="00E61C45">
        <w:rPr>
          <w:rFonts w:ascii="Times New Roman" w:eastAsia="Times New Roman" w:hAnsi="Times New Roman"/>
        </w:rPr>
        <w:t>3) площади залегания полезных ископаемых;</w:t>
      </w:r>
    </w:p>
    <w:p w14:paraId="05365A0B" w14:textId="77777777" w:rsidR="00913292" w:rsidRPr="00E61C45" w:rsidRDefault="00913292" w:rsidP="00BF6B3B">
      <w:pPr>
        <w:widowControl w:val="0"/>
        <w:autoSpaceDE w:val="0"/>
        <w:autoSpaceDN w:val="0"/>
        <w:spacing w:after="0" w:line="240" w:lineRule="auto"/>
        <w:ind w:firstLine="540"/>
        <w:jc w:val="both"/>
        <w:rPr>
          <w:rFonts w:ascii="Times New Roman" w:eastAsia="Times New Roman" w:hAnsi="Times New Roman"/>
        </w:rPr>
      </w:pPr>
      <w:r w:rsidRPr="00E61C45">
        <w:rPr>
          <w:rFonts w:ascii="Times New Roman" w:eastAsia="Times New Roman" w:hAnsi="Times New Roman"/>
        </w:rPr>
        <w:t>4) зоны затопления при аварии ГТС гидроузла Иркутской ГЭС;</w:t>
      </w:r>
    </w:p>
    <w:p w14:paraId="11291045" w14:textId="77777777" w:rsidR="00913292" w:rsidRPr="00E61C45" w:rsidRDefault="00913292" w:rsidP="00BF6B3B">
      <w:pPr>
        <w:widowControl w:val="0"/>
        <w:autoSpaceDE w:val="0"/>
        <w:autoSpaceDN w:val="0"/>
        <w:spacing w:after="0" w:line="240" w:lineRule="auto"/>
        <w:ind w:firstLine="540"/>
        <w:jc w:val="both"/>
        <w:rPr>
          <w:rFonts w:ascii="Times New Roman" w:eastAsia="Times New Roman" w:hAnsi="Times New Roman"/>
        </w:rPr>
      </w:pPr>
      <w:r w:rsidRPr="00E61C45">
        <w:rPr>
          <w:rFonts w:ascii="Times New Roman" w:eastAsia="Times New Roman" w:hAnsi="Times New Roman"/>
        </w:rPr>
        <w:t>5) водоохранные зоны;</w:t>
      </w:r>
    </w:p>
    <w:p w14:paraId="6F61EA59" w14:textId="77777777" w:rsidR="00913292" w:rsidRPr="00E61C45" w:rsidRDefault="00913292" w:rsidP="00BF6B3B">
      <w:pPr>
        <w:widowControl w:val="0"/>
        <w:autoSpaceDE w:val="0"/>
        <w:autoSpaceDN w:val="0"/>
        <w:spacing w:after="0" w:line="240" w:lineRule="auto"/>
        <w:ind w:firstLine="540"/>
        <w:jc w:val="both"/>
        <w:rPr>
          <w:rFonts w:ascii="Times New Roman" w:eastAsia="Times New Roman" w:hAnsi="Times New Roman"/>
        </w:rPr>
      </w:pPr>
      <w:r w:rsidRPr="00E61C45">
        <w:rPr>
          <w:rFonts w:ascii="Times New Roman" w:eastAsia="Times New Roman" w:hAnsi="Times New Roman"/>
        </w:rPr>
        <w:t>6) прибрежных защитных полос;</w:t>
      </w:r>
    </w:p>
    <w:p w14:paraId="1A685CE2" w14:textId="77777777" w:rsidR="00913292" w:rsidRPr="00E61C45" w:rsidRDefault="00913292" w:rsidP="00BF6B3B">
      <w:pPr>
        <w:widowControl w:val="0"/>
        <w:autoSpaceDE w:val="0"/>
        <w:autoSpaceDN w:val="0"/>
        <w:spacing w:after="0" w:line="240" w:lineRule="auto"/>
        <w:ind w:firstLine="540"/>
        <w:jc w:val="both"/>
        <w:rPr>
          <w:rFonts w:ascii="Times New Roman" w:eastAsia="Times New Roman" w:hAnsi="Times New Roman"/>
        </w:rPr>
      </w:pPr>
      <w:r w:rsidRPr="00E61C45">
        <w:rPr>
          <w:rFonts w:ascii="Times New Roman" w:eastAsia="Times New Roman" w:hAnsi="Times New Roman"/>
        </w:rPr>
        <w:t>7) зоны санитарной охраны источников хозяйственно-питьевого водоснабжения;</w:t>
      </w:r>
    </w:p>
    <w:p w14:paraId="30C00A04" w14:textId="77777777" w:rsidR="00913292" w:rsidRPr="00E61C45" w:rsidRDefault="00913292" w:rsidP="00BF6B3B">
      <w:pPr>
        <w:widowControl w:val="0"/>
        <w:autoSpaceDE w:val="0"/>
        <w:autoSpaceDN w:val="0"/>
        <w:spacing w:after="0" w:line="240" w:lineRule="auto"/>
        <w:ind w:firstLine="540"/>
        <w:jc w:val="both"/>
        <w:rPr>
          <w:rFonts w:ascii="Times New Roman" w:eastAsia="Times New Roman" w:hAnsi="Times New Roman"/>
        </w:rPr>
      </w:pPr>
      <w:r w:rsidRPr="00E61C45">
        <w:rPr>
          <w:rFonts w:ascii="Times New Roman" w:eastAsia="Times New Roman" w:hAnsi="Times New Roman"/>
        </w:rPr>
        <w:t>8) округ горно-санитарной охраны источников минеральных вод;</w:t>
      </w:r>
    </w:p>
    <w:p w14:paraId="524D12F8" w14:textId="77777777" w:rsidR="00913292" w:rsidRPr="00E61C45" w:rsidRDefault="00913292" w:rsidP="00BF6B3B">
      <w:pPr>
        <w:widowControl w:val="0"/>
        <w:autoSpaceDE w:val="0"/>
        <w:autoSpaceDN w:val="0"/>
        <w:spacing w:after="0" w:line="240" w:lineRule="auto"/>
        <w:ind w:firstLine="540"/>
        <w:jc w:val="both"/>
        <w:rPr>
          <w:rFonts w:ascii="Times New Roman" w:eastAsia="Times New Roman" w:hAnsi="Times New Roman"/>
        </w:rPr>
      </w:pPr>
      <w:r w:rsidRPr="00E61C45">
        <w:rPr>
          <w:rFonts w:ascii="Times New Roman" w:eastAsia="Times New Roman" w:hAnsi="Times New Roman"/>
        </w:rPr>
        <w:t>9) зоны охраны объектов культурного наследия</w:t>
      </w:r>
      <w:r w:rsidR="0017695C" w:rsidRPr="00E61C45">
        <w:rPr>
          <w:rFonts w:ascii="Times New Roman" w:eastAsia="Times New Roman" w:hAnsi="Times New Roman"/>
        </w:rPr>
        <w:t>, защитные зоны</w:t>
      </w:r>
      <w:r w:rsidRPr="00E61C45">
        <w:rPr>
          <w:rFonts w:ascii="Times New Roman" w:eastAsia="Times New Roman" w:hAnsi="Times New Roman"/>
        </w:rPr>
        <w:t>.</w:t>
      </w:r>
    </w:p>
    <w:p w14:paraId="71DD93ED" w14:textId="77777777" w:rsidR="00913292" w:rsidRPr="00E61C45" w:rsidRDefault="00913292" w:rsidP="00BF6B3B">
      <w:pPr>
        <w:widowControl w:val="0"/>
        <w:autoSpaceDE w:val="0"/>
        <w:autoSpaceDN w:val="0"/>
        <w:spacing w:after="0" w:line="240" w:lineRule="auto"/>
        <w:jc w:val="both"/>
        <w:rPr>
          <w:rFonts w:ascii="Times New Roman" w:eastAsia="Times New Roman" w:hAnsi="Times New Roman"/>
        </w:rPr>
      </w:pPr>
    </w:p>
    <w:p w14:paraId="5C80D126" w14:textId="2382E752" w:rsidR="00913292" w:rsidRPr="00E61C45" w:rsidRDefault="00913292" w:rsidP="0017695C">
      <w:pPr>
        <w:keepNext/>
        <w:spacing w:after="0" w:line="240" w:lineRule="auto"/>
        <w:ind w:firstLine="567"/>
        <w:outlineLvl w:val="0"/>
        <w:rPr>
          <w:rFonts w:ascii="Times New Roman" w:eastAsia="Times New Roman" w:hAnsi="Times New Roman"/>
          <w:b/>
          <w:bCs/>
          <w:kern w:val="32"/>
        </w:rPr>
      </w:pPr>
      <w:bookmarkStart w:id="88" w:name="_Toc458175608"/>
      <w:bookmarkStart w:id="89" w:name="_Toc35798703"/>
      <w:r w:rsidRPr="00E61C45">
        <w:rPr>
          <w:rFonts w:ascii="Times New Roman" w:eastAsia="Times New Roman" w:hAnsi="Times New Roman"/>
          <w:b/>
          <w:bCs/>
          <w:kern w:val="32"/>
        </w:rPr>
        <w:t>Статья 3</w:t>
      </w:r>
      <w:r w:rsidR="00F07398">
        <w:rPr>
          <w:rFonts w:ascii="Times New Roman" w:eastAsia="Times New Roman" w:hAnsi="Times New Roman"/>
          <w:b/>
          <w:bCs/>
          <w:kern w:val="32"/>
        </w:rPr>
        <w:t>5</w:t>
      </w:r>
      <w:r w:rsidRPr="00E61C45">
        <w:rPr>
          <w:rFonts w:ascii="Times New Roman" w:eastAsia="Times New Roman" w:hAnsi="Times New Roman"/>
          <w:b/>
          <w:bCs/>
          <w:kern w:val="32"/>
        </w:rPr>
        <w:t>. Перечень территорий объектов культурного наследия</w:t>
      </w:r>
      <w:bookmarkEnd w:id="88"/>
      <w:bookmarkEnd w:id="89"/>
    </w:p>
    <w:p w14:paraId="54E487EE" w14:textId="77777777" w:rsidR="00913292" w:rsidRPr="00E61C45" w:rsidRDefault="00913292" w:rsidP="00BF6B3B">
      <w:pPr>
        <w:widowControl w:val="0"/>
        <w:autoSpaceDE w:val="0"/>
        <w:autoSpaceDN w:val="0"/>
        <w:spacing w:after="0" w:line="240" w:lineRule="auto"/>
        <w:jc w:val="both"/>
        <w:rPr>
          <w:rFonts w:ascii="Times New Roman" w:eastAsia="Times New Roman" w:hAnsi="Times New Roman"/>
        </w:rPr>
      </w:pPr>
    </w:p>
    <w:p w14:paraId="5E3F893B" w14:textId="77777777" w:rsidR="00913292" w:rsidRPr="00E61C45" w:rsidRDefault="00913292" w:rsidP="00BF6B3B">
      <w:pPr>
        <w:widowControl w:val="0"/>
        <w:autoSpaceDE w:val="0"/>
        <w:autoSpaceDN w:val="0"/>
        <w:spacing w:after="0" w:line="240" w:lineRule="auto"/>
        <w:ind w:firstLine="540"/>
        <w:jc w:val="both"/>
        <w:rPr>
          <w:rFonts w:ascii="Times New Roman" w:eastAsia="Times New Roman" w:hAnsi="Times New Roman"/>
        </w:rPr>
      </w:pPr>
      <w:r w:rsidRPr="00E61C45">
        <w:rPr>
          <w:rFonts w:ascii="Times New Roman" w:eastAsia="Times New Roman" w:hAnsi="Times New Roman"/>
        </w:rPr>
        <w:t>На карте градостроительного зонирования муниципального образования «город Усолье-Сибирское» отображены границы территорий объектов культурного наследия:</w:t>
      </w:r>
    </w:p>
    <w:p w14:paraId="4680791F" w14:textId="77777777" w:rsidR="00913292" w:rsidRPr="00E61C45" w:rsidRDefault="00913292" w:rsidP="00BF6B3B">
      <w:pPr>
        <w:widowControl w:val="0"/>
        <w:autoSpaceDE w:val="0"/>
        <w:autoSpaceDN w:val="0"/>
        <w:spacing w:after="0" w:line="240" w:lineRule="auto"/>
        <w:ind w:firstLine="540"/>
        <w:jc w:val="both"/>
        <w:rPr>
          <w:rFonts w:ascii="Times New Roman" w:eastAsia="Times New Roman" w:hAnsi="Times New Roman"/>
        </w:rPr>
      </w:pPr>
      <w:r w:rsidRPr="00E61C45">
        <w:rPr>
          <w:rFonts w:ascii="Times New Roman" w:eastAsia="Times New Roman" w:hAnsi="Times New Roman"/>
        </w:rPr>
        <w:t>1) территории в границах археологических памятников и ансамблей;</w:t>
      </w:r>
    </w:p>
    <w:p w14:paraId="49B36830" w14:textId="09EB41E5" w:rsidR="006D2F04" w:rsidRDefault="00913292" w:rsidP="00BF6B3B">
      <w:pPr>
        <w:widowControl w:val="0"/>
        <w:autoSpaceDE w:val="0"/>
        <w:autoSpaceDN w:val="0"/>
        <w:spacing w:after="0" w:line="240" w:lineRule="auto"/>
        <w:ind w:firstLine="540"/>
        <w:jc w:val="both"/>
        <w:rPr>
          <w:rFonts w:ascii="Times New Roman" w:eastAsia="Times New Roman" w:hAnsi="Times New Roman"/>
        </w:rPr>
      </w:pPr>
      <w:r w:rsidRPr="00E61C45">
        <w:rPr>
          <w:rFonts w:ascii="Times New Roman" w:eastAsia="Times New Roman" w:hAnsi="Times New Roman"/>
        </w:rPr>
        <w:t>2) территории в границах достопримечательных мест.</w:t>
      </w:r>
    </w:p>
    <w:p w14:paraId="6DE423E8" w14:textId="77777777" w:rsidR="006D2F04" w:rsidRPr="006D2F04" w:rsidRDefault="006D2F04" w:rsidP="006D2F04">
      <w:pPr>
        <w:rPr>
          <w:rFonts w:ascii="Times New Roman" w:eastAsia="Times New Roman" w:hAnsi="Times New Roman"/>
        </w:rPr>
      </w:pPr>
    </w:p>
    <w:p w14:paraId="64A22023" w14:textId="77777777" w:rsidR="006D2F04" w:rsidRPr="006D2F04" w:rsidRDefault="006D2F04" w:rsidP="006D2F04">
      <w:pPr>
        <w:rPr>
          <w:rFonts w:ascii="Times New Roman" w:eastAsia="Times New Roman" w:hAnsi="Times New Roman"/>
        </w:rPr>
      </w:pPr>
    </w:p>
    <w:p w14:paraId="3993DEB1" w14:textId="77777777" w:rsidR="006D2F04" w:rsidRPr="006D2F04" w:rsidRDefault="006D2F04" w:rsidP="006D2F04">
      <w:pPr>
        <w:rPr>
          <w:rFonts w:ascii="Times New Roman" w:eastAsia="Times New Roman" w:hAnsi="Times New Roman"/>
        </w:rPr>
      </w:pPr>
    </w:p>
    <w:p w14:paraId="528B45A8" w14:textId="77777777" w:rsidR="006D2F04" w:rsidRPr="006D2F04" w:rsidRDefault="006D2F04" w:rsidP="006D2F04">
      <w:pPr>
        <w:rPr>
          <w:rFonts w:ascii="Times New Roman" w:eastAsia="Times New Roman" w:hAnsi="Times New Roman"/>
        </w:rPr>
      </w:pPr>
    </w:p>
    <w:p w14:paraId="37B128C1" w14:textId="77777777" w:rsidR="006D2F04" w:rsidRPr="006D2F04" w:rsidRDefault="006D2F04" w:rsidP="006D2F04">
      <w:pPr>
        <w:rPr>
          <w:rFonts w:ascii="Times New Roman" w:eastAsia="Times New Roman" w:hAnsi="Times New Roman"/>
        </w:rPr>
      </w:pPr>
    </w:p>
    <w:p w14:paraId="0A339032" w14:textId="77777777" w:rsidR="006D2F04" w:rsidRPr="006D2F04" w:rsidRDefault="006D2F04" w:rsidP="006D2F04">
      <w:pPr>
        <w:rPr>
          <w:rFonts w:ascii="Times New Roman" w:eastAsia="Times New Roman" w:hAnsi="Times New Roman"/>
        </w:rPr>
      </w:pPr>
    </w:p>
    <w:p w14:paraId="214B936F" w14:textId="772F780C" w:rsidR="006D2F04" w:rsidRDefault="006D2F04" w:rsidP="006D2F04">
      <w:pPr>
        <w:rPr>
          <w:rFonts w:ascii="Times New Roman" w:eastAsia="Times New Roman" w:hAnsi="Times New Roman"/>
        </w:rPr>
      </w:pPr>
    </w:p>
    <w:p w14:paraId="792DDC81" w14:textId="77777777" w:rsidR="006D2F04" w:rsidRPr="006D2F04" w:rsidRDefault="006D2F04" w:rsidP="006D2F04">
      <w:pPr>
        <w:rPr>
          <w:rFonts w:ascii="Times New Roman" w:eastAsia="Times New Roman" w:hAnsi="Times New Roman"/>
        </w:rPr>
      </w:pPr>
    </w:p>
    <w:p w14:paraId="731D52CD" w14:textId="6F7132C0" w:rsidR="006D2F04" w:rsidRDefault="006D2F04" w:rsidP="006D2F04">
      <w:pPr>
        <w:jc w:val="right"/>
        <w:rPr>
          <w:rFonts w:ascii="Times New Roman" w:eastAsia="Times New Roman" w:hAnsi="Times New Roman"/>
        </w:rPr>
      </w:pPr>
    </w:p>
    <w:p w14:paraId="64B4F38C" w14:textId="6F7132C0" w:rsidR="006D2F04" w:rsidRDefault="006D2F04" w:rsidP="006D2F04">
      <w:pPr>
        <w:rPr>
          <w:rFonts w:ascii="Times New Roman" w:eastAsia="Times New Roman" w:hAnsi="Times New Roman"/>
        </w:rPr>
      </w:pPr>
    </w:p>
    <w:p w14:paraId="1EBD8CB9" w14:textId="77777777" w:rsidR="00913292" w:rsidRPr="006D2F04" w:rsidRDefault="00913292" w:rsidP="006D2F04">
      <w:pPr>
        <w:rPr>
          <w:rFonts w:ascii="Times New Roman" w:eastAsia="Times New Roman" w:hAnsi="Times New Roman"/>
        </w:rPr>
        <w:sectPr w:rsidR="00913292" w:rsidRPr="006D2F04" w:rsidSect="005B719B">
          <w:pgSz w:w="11906" w:h="16838"/>
          <w:pgMar w:top="1134" w:right="566" w:bottom="851" w:left="1701" w:header="708" w:footer="708" w:gutter="0"/>
          <w:cols w:space="708"/>
          <w:docGrid w:linePitch="360"/>
        </w:sectPr>
      </w:pPr>
    </w:p>
    <w:p w14:paraId="02B0CFAF" w14:textId="77777777" w:rsidR="00913292" w:rsidRPr="00E61C45" w:rsidRDefault="00913292" w:rsidP="0017695C">
      <w:pPr>
        <w:keepNext/>
        <w:spacing w:after="0" w:line="240" w:lineRule="auto"/>
        <w:ind w:firstLine="567"/>
        <w:outlineLvl w:val="0"/>
        <w:rPr>
          <w:rFonts w:ascii="Times New Roman" w:eastAsia="Times New Roman" w:hAnsi="Times New Roman"/>
          <w:b/>
          <w:bCs/>
          <w:kern w:val="32"/>
        </w:rPr>
      </w:pPr>
      <w:bookmarkStart w:id="90" w:name="_Toc458175609"/>
      <w:bookmarkStart w:id="91" w:name="_Toc35798704"/>
      <w:r w:rsidRPr="00E61C45">
        <w:rPr>
          <w:rFonts w:ascii="Times New Roman" w:eastAsia="Times New Roman" w:hAnsi="Times New Roman"/>
          <w:b/>
          <w:bCs/>
          <w:kern w:val="32"/>
        </w:rPr>
        <w:t>Часть 3. ГРАДОСТРОИТЕЛЬНЫЕ РЕГЛАМЕНТЫ</w:t>
      </w:r>
      <w:bookmarkEnd w:id="90"/>
      <w:bookmarkEnd w:id="91"/>
    </w:p>
    <w:p w14:paraId="541C22AC" w14:textId="77777777" w:rsidR="00913292" w:rsidRPr="00E61C45" w:rsidRDefault="00913292" w:rsidP="0017695C">
      <w:pPr>
        <w:spacing w:after="0" w:line="240" w:lineRule="auto"/>
        <w:ind w:firstLine="567"/>
        <w:rPr>
          <w:rFonts w:ascii="Times New Roman" w:eastAsia="Times New Roman" w:hAnsi="Times New Roman"/>
        </w:rPr>
      </w:pPr>
    </w:p>
    <w:p w14:paraId="566AFFDF" w14:textId="77777777" w:rsidR="00913292" w:rsidRPr="00E61C45" w:rsidRDefault="00913292" w:rsidP="0017695C">
      <w:pPr>
        <w:keepNext/>
        <w:spacing w:after="0" w:line="240" w:lineRule="auto"/>
        <w:ind w:firstLine="567"/>
        <w:outlineLvl w:val="0"/>
        <w:rPr>
          <w:rFonts w:ascii="Times New Roman" w:eastAsia="Times New Roman" w:hAnsi="Times New Roman"/>
          <w:b/>
          <w:bCs/>
          <w:kern w:val="32"/>
        </w:rPr>
      </w:pPr>
      <w:bookmarkStart w:id="92" w:name="_Toc458175610"/>
      <w:bookmarkStart w:id="93" w:name="_Toc35798705"/>
      <w:r w:rsidRPr="00E61C45">
        <w:rPr>
          <w:rFonts w:ascii="Times New Roman" w:eastAsia="Times New Roman" w:hAnsi="Times New Roman"/>
          <w:b/>
          <w:bCs/>
          <w:kern w:val="32"/>
        </w:rPr>
        <w:t>Глава 14. ГРАДОСТРОИТЕЛЬНЫЕ РЕГЛАМЕНТЫ В ЧАСТИ ВИДОВ РАЗРЕШЕННОГО ИСПОЛЬЗОВАНИЯ ЗЕМЕЛЬНЫХ УЧАСТКОВ И ОБЪЕКТОВ КАПИТАЛЬНОГО СТРОИТЕЛЬСТВА</w:t>
      </w:r>
      <w:bookmarkEnd w:id="92"/>
      <w:bookmarkEnd w:id="93"/>
    </w:p>
    <w:p w14:paraId="61E6E141" w14:textId="77777777" w:rsidR="00913292" w:rsidRPr="00E61C45" w:rsidRDefault="00913292" w:rsidP="0017695C">
      <w:pPr>
        <w:spacing w:after="0" w:line="240" w:lineRule="auto"/>
        <w:ind w:firstLine="567"/>
        <w:rPr>
          <w:rFonts w:ascii="Times New Roman" w:eastAsia="Times New Roman" w:hAnsi="Times New Roman"/>
        </w:rPr>
      </w:pPr>
    </w:p>
    <w:p w14:paraId="715C733F" w14:textId="0A97CD06" w:rsidR="00913292" w:rsidRPr="00E61C45" w:rsidRDefault="00913292" w:rsidP="0017695C">
      <w:pPr>
        <w:keepNext/>
        <w:spacing w:after="0" w:line="240" w:lineRule="auto"/>
        <w:ind w:firstLine="567"/>
        <w:outlineLvl w:val="0"/>
        <w:rPr>
          <w:rFonts w:ascii="Times New Roman" w:eastAsia="Times New Roman" w:hAnsi="Times New Roman"/>
          <w:b/>
          <w:bCs/>
          <w:kern w:val="32"/>
        </w:rPr>
      </w:pPr>
      <w:bookmarkStart w:id="94" w:name="_Toc458175611"/>
      <w:bookmarkStart w:id="95" w:name="_Toc35798706"/>
      <w:r w:rsidRPr="00E61C45">
        <w:rPr>
          <w:rFonts w:ascii="Times New Roman" w:eastAsia="Times New Roman" w:hAnsi="Times New Roman"/>
          <w:b/>
          <w:bCs/>
          <w:kern w:val="32"/>
        </w:rPr>
        <w:t>Статья 3</w:t>
      </w:r>
      <w:r w:rsidR="00F07398">
        <w:rPr>
          <w:rFonts w:ascii="Times New Roman" w:eastAsia="Times New Roman" w:hAnsi="Times New Roman"/>
          <w:b/>
          <w:bCs/>
          <w:kern w:val="32"/>
        </w:rPr>
        <w:t>6</w:t>
      </w:r>
      <w:r w:rsidRPr="00E61C45">
        <w:rPr>
          <w:rFonts w:ascii="Times New Roman" w:eastAsia="Times New Roman" w:hAnsi="Times New Roman"/>
          <w:b/>
          <w:bCs/>
          <w:kern w:val="32"/>
        </w:rPr>
        <w:t>. Использование земельных участков, на которые действие градостроительных регламентов не распространяется или для которых градостроительные регламенты не устанавливаются</w:t>
      </w:r>
      <w:bookmarkEnd w:id="94"/>
      <w:bookmarkEnd w:id="95"/>
    </w:p>
    <w:p w14:paraId="02BE22AA" w14:textId="77777777" w:rsidR="00913292" w:rsidRPr="00E61C45" w:rsidRDefault="00913292" w:rsidP="00BF6B3B">
      <w:pPr>
        <w:widowControl w:val="0"/>
        <w:autoSpaceDE w:val="0"/>
        <w:autoSpaceDN w:val="0"/>
        <w:spacing w:after="0" w:line="240" w:lineRule="auto"/>
        <w:jc w:val="both"/>
        <w:rPr>
          <w:rFonts w:ascii="Times New Roman" w:eastAsia="Times New Roman" w:hAnsi="Times New Roman"/>
        </w:rPr>
      </w:pPr>
    </w:p>
    <w:p w14:paraId="53448117" w14:textId="77777777" w:rsidR="00913292" w:rsidRPr="00E61C45" w:rsidRDefault="00913292" w:rsidP="00BF6B3B">
      <w:pPr>
        <w:widowControl w:val="0"/>
        <w:autoSpaceDE w:val="0"/>
        <w:autoSpaceDN w:val="0"/>
        <w:spacing w:after="0" w:line="240" w:lineRule="auto"/>
        <w:ind w:firstLine="540"/>
        <w:jc w:val="both"/>
        <w:rPr>
          <w:rFonts w:ascii="Times New Roman" w:eastAsia="Times New Roman" w:hAnsi="Times New Roman"/>
        </w:rPr>
      </w:pPr>
      <w:r w:rsidRPr="00E61C45">
        <w:rPr>
          <w:rFonts w:ascii="Times New Roman" w:eastAsia="Times New Roman" w:hAnsi="Times New Roman"/>
        </w:rPr>
        <w:t>1. На карте градостроительного зонирования муниципального образования «город Усолье-Сибирское» отображены территории, на земельные участки в границах которых действие градостроительного регламента не распространяется:</w:t>
      </w:r>
    </w:p>
    <w:p w14:paraId="06192514" w14:textId="77777777" w:rsidR="00913292" w:rsidRPr="00E61C45" w:rsidRDefault="00913292" w:rsidP="00BF6B3B">
      <w:pPr>
        <w:widowControl w:val="0"/>
        <w:autoSpaceDE w:val="0"/>
        <w:autoSpaceDN w:val="0"/>
        <w:spacing w:after="0" w:line="240" w:lineRule="auto"/>
        <w:ind w:firstLine="540"/>
        <w:jc w:val="both"/>
        <w:rPr>
          <w:rFonts w:ascii="Times New Roman" w:eastAsia="Times New Roman" w:hAnsi="Times New Roman"/>
        </w:rPr>
      </w:pPr>
      <w:r w:rsidRPr="00E61C45">
        <w:rPr>
          <w:rFonts w:ascii="Times New Roman" w:eastAsia="Times New Roman" w:hAnsi="Times New Roman"/>
        </w:rPr>
        <w:t>1) границы территорий археологических памятников и ансамблей;</w:t>
      </w:r>
    </w:p>
    <w:p w14:paraId="0DB032F5" w14:textId="77777777" w:rsidR="00913292" w:rsidRPr="00E61C45" w:rsidRDefault="00913292" w:rsidP="00BF6B3B">
      <w:pPr>
        <w:widowControl w:val="0"/>
        <w:autoSpaceDE w:val="0"/>
        <w:autoSpaceDN w:val="0"/>
        <w:spacing w:after="0" w:line="240" w:lineRule="auto"/>
        <w:ind w:firstLine="540"/>
        <w:jc w:val="both"/>
        <w:rPr>
          <w:rFonts w:ascii="Times New Roman" w:eastAsia="Times New Roman" w:hAnsi="Times New Roman"/>
        </w:rPr>
      </w:pPr>
      <w:r w:rsidRPr="00E61C45">
        <w:rPr>
          <w:rFonts w:ascii="Times New Roman" w:eastAsia="Times New Roman" w:hAnsi="Times New Roman"/>
        </w:rPr>
        <w:t>2) границы береговых полос водных объектов общего пользования;</w:t>
      </w:r>
    </w:p>
    <w:p w14:paraId="3B9F8771" w14:textId="77777777" w:rsidR="00913292" w:rsidRPr="00E61C45" w:rsidRDefault="00913292" w:rsidP="00BF6B3B">
      <w:pPr>
        <w:widowControl w:val="0"/>
        <w:autoSpaceDE w:val="0"/>
        <w:autoSpaceDN w:val="0"/>
        <w:spacing w:after="0" w:line="240" w:lineRule="auto"/>
        <w:ind w:firstLine="540"/>
        <w:jc w:val="both"/>
        <w:rPr>
          <w:rFonts w:ascii="Times New Roman" w:eastAsia="Times New Roman" w:hAnsi="Times New Roman"/>
        </w:rPr>
      </w:pPr>
      <w:r w:rsidRPr="00E61C45">
        <w:rPr>
          <w:rFonts w:ascii="Times New Roman" w:eastAsia="Times New Roman" w:hAnsi="Times New Roman"/>
        </w:rPr>
        <w:t>3) границы земельных участков, занятых линейными объектами.</w:t>
      </w:r>
    </w:p>
    <w:p w14:paraId="721BDADB" w14:textId="77777777" w:rsidR="00913292" w:rsidRPr="00E61C45" w:rsidRDefault="00913292" w:rsidP="00BF6B3B">
      <w:pPr>
        <w:widowControl w:val="0"/>
        <w:autoSpaceDE w:val="0"/>
        <w:autoSpaceDN w:val="0"/>
        <w:spacing w:after="0" w:line="240" w:lineRule="auto"/>
        <w:ind w:firstLine="540"/>
        <w:jc w:val="both"/>
        <w:rPr>
          <w:rFonts w:ascii="Times New Roman" w:eastAsia="Times New Roman" w:hAnsi="Times New Roman"/>
        </w:rPr>
      </w:pPr>
      <w:r w:rsidRPr="00E61C45">
        <w:rPr>
          <w:rFonts w:ascii="Times New Roman" w:eastAsia="Times New Roman" w:hAnsi="Times New Roman"/>
        </w:rPr>
        <w:t>2. На карте градостроительного зонирования муниципального образования «город Усолье-Сибирское» отображены границы земель, покрытых поверхностными водами, для которых градостроительные регламенты не устанавливаются.</w:t>
      </w:r>
    </w:p>
    <w:p w14:paraId="31A7F779" w14:textId="77777777" w:rsidR="00913292" w:rsidRPr="00E61C45" w:rsidRDefault="00913292" w:rsidP="00BF6B3B">
      <w:pPr>
        <w:widowControl w:val="0"/>
        <w:autoSpaceDE w:val="0"/>
        <w:autoSpaceDN w:val="0"/>
        <w:spacing w:after="0" w:line="240" w:lineRule="auto"/>
        <w:ind w:firstLine="540"/>
        <w:jc w:val="both"/>
        <w:rPr>
          <w:rFonts w:ascii="Times New Roman" w:eastAsia="Times New Roman" w:hAnsi="Times New Roman"/>
        </w:rPr>
      </w:pPr>
      <w:r w:rsidRPr="00E61C45">
        <w:rPr>
          <w:rFonts w:ascii="Times New Roman" w:eastAsia="Times New Roman" w:hAnsi="Times New Roman"/>
        </w:rPr>
        <w:t>3. Использование земельных участков, на которые действие градостроительных регламентов не распространяется или для которых градостроительные регламенты не устанавливаются, определяется уполномоченными федеральными органами исполнительной власти, уполномоченными органами исполнительной власти субъектов Российской Федерации или уполномоченными органами местного самоуправления в соответствии с федеральными законами.</w:t>
      </w:r>
    </w:p>
    <w:p w14:paraId="13CDB6CD" w14:textId="16329893" w:rsidR="00772704" w:rsidRPr="00E61C45" w:rsidRDefault="00913292" w:rsidP="00BF6B3B">
      <w:pPr>
        <w:shd w:val="clear" w:color="auto" w:fill="FFFFFF"/>
        <w:spacing w:after="0" w:line="240" w:lineRule="auto"/>
        <w:ind w:firstLine="567"/>
        <w:jc w:val="both"/>
        <w:rPr>
          <w:rFonts w:ascii="Times New Roman" w:eastAsia="Times New Roman" w:hAnsi="Times New Roman"/>
        </w:rPr>
      </w:pPr>
      <w:r w:rsidRPr="00E61C45">
        <w:rPr>
          <w:rFonts w:ascii="Times New Roman" w:eastAsia="Times New Roman" w:hAnsi="Times New Roman"/>
        </w:rPr>
        <w:t>4. Полоса земли вдоль береговой линии водного объекта общего пользования (береговая полоса) предназначается для общего пользования. Каждый гражданин вправе пользоваться (без использования механических транспортных средств) береговой полосой водных объектов общего пользования для передвижения и пребывания около них, в том числе для осуществления любительского и спортивного рыболовства и причаливания плавучих</w:t>
      </w:r>
    </w:p>
    <w:p w14:paraId="6F967088" w14:textId="4810E2D4" w:rsidR="00FD5018" w:rsidRPr="00835A4F" w:rsidRDefault="00903D62" w:rsidP="00FD5018">
      <w:pPr>
        <w:keepNext/>
        <w:spacing w:before="240" w:after="60" w:line="240" w:lineRule="auto"/>
        <w:ind w:firstLine="709"/>
        <w:outlineLvl w:val="0"/>
        <w:rPr>
          <w:rFonts w:ascii="Times New Roman" w:eastAsia="Times New Roman" w:hAnsi="Times New Roman" w:cs="Times New Roman"/>
          <w:b/>
          <w:bCs/>
          <w:kern w:val="32"/>
        </w:rPr>
      </w:pPr>
      <w:bookmarkStart w:id="96" w:name="_Toc22493520"/>
      <w:bookmarkStart w:id="97" w:name="_Toc35798707"/>
      <w:r w:rsidRPr="00835A4F">
        <w:rPr>
          <w:rFonts w:ascii="Times New Roman" w:eastAsia="Times New Roman" w:hAnsi="Times New Roman" w:cs="Times New Roman"/>
          <w:b/>
          <w:bCs/>
          <w:kern w:val="32"/>
        </w:rPr>
        <w:t>Статья 3</w:t>
      </w:r>
      <w:r w:rsidR="00F07398" w:rsidRPr="00835A4F">
        <w:rPr>
          <w:rFonts w:ascii="Times New Roman" w:eastAsia="Times New Roman" w:hAnsi="Times New Roman" w:cs="Times New Roman"/>
          <w:b/>
          <w:bCs/>
          <w:kern w:val="32"/>
        </w:rPr>
        <w:t>7</w:t>
      </w:r>
      <w:r w:rsidR="00FD5018" w:rsidRPr="00835A4F">
        <w:rPr>
          <w:rFonts w:ascii="Times New Roman" w:eastAsia="Times New Roman" w:hAnsi="Times New Roman" w:cs="Times New Roman"/>
          <w:b/>
          <w:bCs/>
          <w:kern w:val="32"/>
        </w:rPr>
        <w:t>. Использование существующих объектов капитального строительства, объектов незавершенного строительства</w:t>
      </w:r>
      <w:bookmarkEnd w:id="96"/>
      <w:bookmarkEnd w:id="97"/>
      <w:r w:rsidR="00FD5018" w:rsidRPr="00835A4F">
        <w:rPr>
          <w:rFonts w:ascii="Times New Roman" w:eastAsia="Times New Roman" w:hAnsi="Times New Roman" w:cs="Times New Roman"/>
          <w:b/>
          <w:bCs/>
          <w:kern w:val="32"/>
        </w:rPr>
        <w:t xml:space="preserve">  </w:t>
      </w:r>
    </w:p>
    <w:p w14:paraId="7968005F" w14:textId="30710CB2" w:rsidR="00FD5018" w:rsidRPr="00835A4F" w:rsidRDefault="00FD5018" w:rsidP="00FD5018">
      <w:pPr>
        <w:autoSpaceDE w:val="0"/>
        <w:autoSpaceDN w:val="0"/>
        <w:adjustRightInd w:val="0"/>
        <w:spacing w:after="0" w:line="240" w:lineRule="auto"/>
        <w:ind w:firstLine="720"/>
        <w:jc w:val="both"/>
        <w:rPr>
          <w:rFonts w:ascii="Times New Roman" w:eastAsia="Times New Roman" w:hAnsi="Times New Roman" w:cs="Times New Roman"/>
        </w:rPr>
      </w:pPr>
      <w:r w:rsidRPr="00835A4F">
        <w:rPr>
          <w:rFonts w:ascii="Times New Roman" w:eastAsia="Times New Roman" w:hAnsi="Times New Roman" w:cs="Times New Roman"/>
        </w:rPr>
        <w:t xml:space="preserve">Использование зданий, сооружений, земельных участков под ними должно осуществляться в соответствии с их разрешенным использованием (назначением). Для обеспечения прав и законных интересов физических и юридических лиц как правообладателей объектов капитального строительства (объектов незавершенного строительства), а также с учетом сложившейся планировки территории и фактического использования земельного участка предусмотрено следующее:  </w:t>
      </w:r>
    </w:p>
    <w:p w14:paraId="25E33D2A" w14:textId="77777777" w:rsidR="00FD5018" w:rsidRPr="00835A4F" w:rsidRDefault="00FD5018" w:rsidP="00FD5018">
      <w:pPr>
        <w:autoSpaceDE w:val="0"/>
        <w:autoSpaceDN w:val="0"/>
        <w:adjustRightInd w:val="0"/>
        <w:spacing w:after="0" w:line="240" w:lineRule="auto"/>
        <w:ind w:firstLine="720"/>
        <w:jc w:val="both"/>
        <w:rPr>
          <w:rFonts w:ascii="Times New Roman" w:eastAsia="Times New Roman" w:hAnsi="Times New Roman" w:cs="Times New Roman"/>
        </w:rPr>
      </w:pPr>
      <w:r w:rsidRPr="00835A4F">
        <w:rPr>
          <w:rFonts w:ascii="Times New Roman" w:eastAsia="Times New Roman" w:hAnsi="Times New Roman" w:cs="Times New Roman"/>
        </w:rPr>
        <w:t>1. В случае если существующий объект капитального строительства, право на который зарегистрировано в соответствии с требованиями законодательства, находится на земельном участке, границы которого не определены в установленном порядке, но который необходимо образовать, уточнить границы земельного участка, то такой земельный участок подлежит образованию, уточнению границ исключительно с целью дальнейшей эксплуатации (капитального ремонта) объекта капитального строительства.</w:t>
      </w:r>
    </w:p>
    <w:p w14:paraId="19AE4974" w14:textId="77777777" w:rsidR="00FD5018" w:rsidRPr="00835A4F" w:rsidRDefault="00FD5018" w:rsidP="00FD5018">
      <w:pPr>
        <w:autoSpaceDE w:val="0"/>
        <w:autoSpaceDN w:val="0"/>
        <w:adjustRightInd w:val="0"/>
        <w:spacing w:after="0" w:line="240" w:lineRule="auto"/>
        <w:ind w:firstLine="720"/>
        <w:jc w:val="both"/>
        <w:rPr>
          <w:rFonts w:ascii="Times New Roman" w:eastAsia="Times New Roman" w:hAnsi="Times New Roman" w:cs="Times New Roman"/>
        </w:rPr>
      </w:pPr>
      <w:r w:rsidRPr="00835A4F">
        <w:rPr>
          <w:rFonts w:ascii="Times New Roman" w:eastAsia="Times New Roman" w:hAnsi="Times New Roman" w:cs="Times New Roman"/>
        </w:rPr>
        <w:t>2. В случае если объект незавершенного строительства, право на который зарегистрировано в соответствии с требованиями законодательства, находится на земельном участке, границы которого не определены в установленном порядке, но который необходимо образовать, уточнить границы земельного участка, то такой земельный участок подлежит образованию, уточнению границ исключительно с целью дальнейшего завершения строительства и последующей эксплуатации такого объекта.</w:t>
      </w:r>
    </w:p>
    <w:p w14:paraId="4E44AEC6" w14:textId="77777777" w:rsidR="00FD5018" w:rsidRPr="00835A4F" w:rsidRDefault="00FD5018" w:rsidP="00FD5018">
      <w:pPr>
        <w:autoSpaceDE w:val="0"/>
        <w:autoSpaceDN w:val="0"/>
        <w:adjustRightInd w:val="0"/>
        <w:spacing w:after="0" w:line="240" w:lineRule="auto"/>
        <w:ind w:firstLine="720"/>
        <w:jc w:val="both"/>
        <w:rPr>
          <w:rFonts w:ascii="Times New Roman" w:eastAsia="Times New Roman" w:hAnsi="Times New Roman" w:cs="Times New Roman"/>
        </w:rPr>
      </w:pPr>
      <w:r w:rsidRPr="00835A4F">
        <w:rPr>
          <w:rFonts w:ascii="Times New Roman" w:eastAsia="Times New Roman" w:hAnsi="Times New Roman" w:cs="Times New Roman"/>
        </w:rPr>
        <w:t xml:space="preserve">3. В случаях, указанных в пп. 1, 2 данной статьи, вид разрешенного использования земельных участков устанавливается в соответствии с видом разрешенного использования, указанным в правоустанавливающих документах на данный объект капитального строительства, объект незавершенного строительства с учетом следующих градостроительных регламентов.   </w:t>
      </w:r>
    </w:p>
    <w:p w14:paraId="3BF1AE48" w14:textId="77777777" w:rsidR="00FD5018" w:rsidRPr="00835A4F" w:rsidRDefault="00FD5018" w:rsidP="00FD5018">
      <w:pPr>
        <w:autoSpaceDE w:val="0"/>
        <w:autoSpaceDN w:val="0"/>
        <w:adjustRightInd w:val="0"/>
        <w:spacing w:after="0" w:line="240" w:lineRule="auto"/>
        <w:ind w:firstLine="720"/>
        <w:jc w:val="both"/>
        <w:rPr>
          <w:rFonts w:ascii="Times New Roman" w:eastAsia="Times New Roman" w:hAnsi="Times New Roman" w:cs="Times New Roman"/>
        </w:rPr>
      </w:pPr>
    </w:p>
    <w:tbl>
      <w:tblPr>
        <w:tblStyle w:val="2b"/>
        <w:tblW w:w="10201" w:type="dxa"/>
        <w:tblLook w:val="04A0" w:firstRow="1" w:lastRow="0" w:firstColumn="1" w:lastColumn="0" w:noHBand="0" w:noVBand="1"/>
      </w:tblPr>
      <w:tblGrid>
        <w:gridCol w:w="2355"/>
        <w:gridCol w:w="7846"/>
      </w:tblGrid>
      <w:tr w:rsidR="00E61C45" w:rsidRPr="00D56E6A" w14:paraId="7D436F1B" w14:textId="77777777" w:rsidTr="000B44EB">
        <w:tc>
          <w:tcPr>
            <w:tcW w:w="2355" w:type="dxa"/>
          </w:tcPr>
          <w:p w14:paraId="41B7DD84" w14:textId="77777777" w:rsidR="00FD5018" w:rsidRPr="00D56E6A" w:rsidRDefault="00FD5018" w:rsidP="00FD5018">
            <w:pPr>
              <w:autoSpaceDE w:val="0"/>
              <w:autoSpaceDN w:val="0"/>
              <w:adjustRightInd w:val="0"/>
              <w:jc w:val="center"/>
              <w:rPr>
                <w:szCs w:val="24"/>
              </w:rPr>
            </w:pPr>
            <w:r w:rsidRPr="00D56E6A">
              <w:rPr>
                <w:szCs w:val="24"/>
              </w:rPr>
              <w:t>Вид разрешенного использования земельного участка</w:t>
            </w:r>
          </w:p>
        </w:tc>
        <w:tc>
          <w:tcPr>
            <w:tcW w:w="7846" w:type="dxa"/>
          </w:tcPr>
          <w:p w14:paraId="45B9F73B" w14:textId="77777777" w:rsidR="00FD5018" w:rsidRPr="00D56E6A" w:rsidRDefault="00FD5018" w:rsidP="00FD5018">
            <w:pPr>
              <w:autoSpaceDE w:val="0"/>
              <w:autoSpaceDN w:val="0"/>
              <w:adjustRightInd w:val="0"/>
              <w:jc w:val="center"/>
              <w:rPr>
                <w:szCs w:val="24"/>
              </w:rPr>
            </w:pPr>
            <w:r w:rsidRPr="00D56E6A">
              <w:rPr>
                <w:szCs w:val="24"/>
              </w:rPr>
              <w:t>Предельные (минимальные и (или) максимальные) размеры земельных участков и предельные параметры объектов капитального строительства</w:t>
            </w:r>
          </w:p>
          <w:p w14:paraId="0A4E69F4" w14:textId="77777777" w:rsidR="00FD5018" w:rsidRPr="00D56E6A" w:rsidRDefault="00FD5018" w:rsidP="00FD5018">
            <w:pPr>
              <w:autoSpaceDE w:val="0"/>
              <w:autoSpaceDN w:val="0"/>
              <w:adjustRightInd w:val="0"/>
              <w:jc w:val="center"/>
              <w:rPr>
                <w:szCs w:val="24"/>
              </w:rPr>
            </w:pPr>
          </w:p>
        </w:tc>
      </w:tr>
      <w:tr w:rsidR="00E61C45" w:rsidRPr="00D56E6A" w14:paraId="408F02F2" w14:textId="77777777" w:rsidTr="000B44EB">
        <w:tc>
          <w:tcPr>
            <w:tcW w:w="2355" w:type="dxa"/>
          </w:tcPr>
          <w:p w14:paraId="1F0A6B3A" w14:textId="77777777" w:rsidR="00FD5018" w:rsidRPr="00D56E6A" w:rsidRDefault="00FD5018" w:rsidP="00FD5018">
            <w:pPr>
              <w:autoSpaceDE w:val="0"/>
              <w:autoSpaceDN w:val="0"/>
              <w:adjustRightInd w:val="0"/>
              <w:rPr>
                <w:szCs w:val="24"/>
              </w:rPr>
            </w:pPr>
            <w:r w:rsidRPr="00D56E6A">
              <w:rPr>
                <w:szCs w:val="24"/>
              </w:rPr>
              <w:t xml:space="preserve">Для индивидуального жилищного строительства </w:t>
            </w:r>
          </w:p>
          <w:p w14:paraId="6DC052D4" w14:textId="77777777" w:rsidR="00FD5018" w:rsidRPr="00D56E6A" w:rsidRDefault="00FD5018" w:rsidP="00FD5018">
            <w:pPr>
              <w:autoSpaceDE w:val="0"/>
              <w:autoSpaceDN w:val="0"/>
              <w:adjustRightInd w:val="0"/>
              <w:rPr>
                <w:szCs w:val="24"/>
              </w:rPr>
            </w:pPr>
          </w:p>
        </w:tc>
        <w:tc>
          <w:tcPr>
            <w:tcW w:w="7846" w:type="dxa"/>
          </w:tcPr>
          <w:p w14:paraId="06368927" w14:textId="77777777" w:rsidR="00FD5018" w:rsidRPr="00D56E6A" w:rsidRDefault="00FD5018" w:rsidP="00FD5018">
            <w:pPr>
              <w:autoSpaceDE w:val="0"/>
              <w:autoSpaceDN w:val="0"/>
              <w:adjustRightInd w:val="0"/>
              <w:rPr>
                <w:szCs w:val="24"/>
              </w:rPr>
            </w:pPr>
            <w:r w:rsidRPr="00D56E6A">
              <w:rPr>
                <w:szCs w:val="24"/>
              </w:rPr>
              <w:t>Минимальный размер земельного участка – 0,01 га. Максимальный размер земельного участка – 0,2 га.</w:t>
            </w:r>
          </w:p>
          <w:p w14:paraId="753853A3" w14:textId="77777777" w:rsidR="00FD5018" w:rsidRPr="00D56E6A" w:rsidRDefault="00FD5018" w:rsidP="00FD5018">
            <w:pPr>
              <w:autoSpaceDE w:val="0"/>
              <w:autoSpaceDN w:val="0"/>
              <w:adjustRightInd w:val="0"/>
              <w:rPr>
                <w:szCs w:val="24"/>
              </w:rPr>
            </w:pPr>
            <w:r w:rsidRPr="00D56E6A">
              <w:rPr>
                <w:szCs w:val="24"/>
              </w:rPr>
              <w:t>Минимальный отступ от границ земельного участка не устанавливается.</w:t>
            </w:r>
          </w:p>
          <w:p w14:paraId="0CED9672" w14:textId="77777777" w:rsidR="00FD5018" w:rsidRPr="00D56E6A" w:rsidRDefault="00FD5018" w:rsidP="00FD5018">
            <w:pPr>
              <w:autoSpaceDE w:val="0"/>
              <w:autoSpaceDN w:val="0"/>
              <w:adjustRightInd w:val="0"/>
              <w:rPr>
                <w:szCs w:val="24"/>
              </w:rPr>
            </w:pPr>
            <w:r w:rsidRPr="00D56E6A">
              <w:rPr>
                <w:szCs w:val="24"/>
              </w:rPr>
              <w:t>Предельное количество этажей, предельная высота зданий, строений, сооружений не устанавливается.</w:t>
            </w:r>
          </w:p>
          <w:p w14:paraId="11B13B34" w14:textId="77777777" w:rsidR="00FD5018" w:rsidRPr="00D56E6A" w:rsidRDefault="00FD5018" w:rsidP="00FD5018">
            <w:pPr>
              <w:autoSpaceDE w:val="0"/>
              <w:autoSpaceDN w:val="0"/>
              <w:adjustRightInd w:val="0"/>
              <w:rPr>
                <w:szCs w:val="24"/>
              </w:rPr>
            </w:pPr>
            <w:r w:rsidRPr="00D56E6A">
              <w:rPr>
                <w:szCs w:val="24"/>
              </w:rPr>
              <w:t>Максимальный процент застройки земельного участка не устанавливается.</w:t>
            </w:r>
          </w:p>
          <w:p w14:paraId="5738FEAC" w14:textId="77777777" w:rsidR="00FD5018" w:rsidRPr="00D56E6A" w:rsidRDefault="00FD5018" w:rsidP="00FD5018">
            <w:pPr>
              <w:autoSpaceDE w:val="0"/>
              <w:autoSpaceDN w:val="0"/>
              <w:adjustRightInd w:val="0"/>
              <w:rPr>
                <w:szCs w:val="24"/>
              </w:rPr>
            </w:pPr>
            <w:r w:rsidRPr="00D56E6A">
              <w:rPr>
                <w:szCs w:val="24"/>
              </w:rPr>
              <w:t xml:space="preserve">Новое строительство и реконструкция на земельном участке не предусматривается.  </w:t>
            </w:r>
          </w:p>
        </w:tc>
      </w:tr>
      <w:tr w:rsidR="00E61C45" w:rsidRPr="00D56E6A" w14:paraId="14B98D66" w14:textId="77777777" w:rsidTr="000B44EB">
        <w:tc>
          <w:tcPr>
            <w:tcW w:w="2355" w:type="dxa"/>
          </w:tcPr>
          <w:p w14:paraId="4970DE6C" w14:textId="77777777" w:rsidR="00FD5018" w:rsidRPr="00D56E6A" w:rsidRDefault="00FD5018" w:rsidP="00FD5018">
            <w:pPr>
              <w:autoSpaceDE w:val="0"/>
              <w:autoSpaceDN w:val="0"/>
              <w:adjustRightInd w:val="0"/>
              <w:rPr>
                <w:szCs w:val="24"/>
              </w:rPr>
            </w:pPr>
            <w:r w:rsidRPr="00D56E6A">
              <w:rPr>
                <w:szCs w:val="24"/>
              </w:rPr>
              <w:t>Для ведения личного подсобного хозяйства (приусадебный земельный участок)</w:t>
            </w:r>
          </w:p>
          <w:p w14:paraId="0A11AD47" w14:textId="77777777" w:rsidR="00FD5018" w:rsidRPr="00D56E6A" w:rsidRDefault="00FD5018" w:rsidP="00FD5018">
            <w:pPr>
              <w:autoSpaceDE w:val="0"/>
              <w:autoSpaceDN w:val="0"/>
              <w:adjustRightInd w:val="0"/>
              <w:rPr>
                <w:szCs w:val="24"/>
              </w:rPr>
            </w:pPr>
          </w:p>
        </w:tc>
        <w:tc>
          <w:tcPr>
            <w:tcW w:w="7846" w:type="dxa"/>
          </w:tcPr>
          <w:p w14:paraId="633140AD" w14:textId="77777777" w:rsidR="00FD5018" w:rsidRPr="00D56E6A" w:rsidRDefault="00FD5018" w:rsidP="00FD5018">
            <w:pPr>
              <w:autoSpaceDE w:val="0"/>
              <w:autoSpaceDN w:val="0"/>
              <w:adjustRightInd w:val="0"/>
              <w:rPr>
                <w:szCs w:val="24"/>
              </w:rPr>
            </w:pPr>
            <w:r w:rsidRPr="00D56E6A">
              <w:rPr>
                <w:szCs w:val="24"/>
              </w:rPr>
              <w:t xml:space="preserve">Минимальный размер земельного участка – 0,01 га. Максимальный размер земельного участка – 0,2 га. </w:t>
            </w:r>
          </w:p>
          <w:p w14:paraId="738B1C6A" w14:textId="77777777" w:rsidR="00FD5018" w:rsidRPr="00D56E6A" w:rsidRDefault="00FD5018" w:rsidP="00FD5018">
            <w:pPr>
              <w:autoSpaceDE w:val="0"/>
              <w:autoSpaceDN w:val="0"/>
              <w:adjustRightInd w:val="0"/>
              <w:rPr>
                <w:szCs w:val="24"/>
              </w:rPr>
            </w:pPr>
            <w:r w:rsidRPr="00D56E6A">
              <w:rPr>
                <w:szCs w:val="24"/>
              </w:rPr>
              <w:t>Минимальный отступ от границ земельного участка не устанавливается.</w:t>
            </w:r>
          </w:p>
          <w:p w14:paraId="3ACDFA1B" w14:textId="77777777" w:rsidR="00FD5018" w:rsidRPr="00D56E6A" w:rsidRDefault="00FD5018" w:rsidP="00FD5018">
            <w:pPr>
              <w:autoSpaceDE w:val="0"/>
              <w:autoSpaceDN w:val="0"/>
              <w:adjustRightInd w:val="0"/>
              <w:rPr>
                <w:szCs w:val="24"/>
              </w:rPr>
            </w:pPr>
            <w:r w:rsidRPr="00D56E6A">
              <w:rPr>
                <w:szCs w:val="24"/>
              </w:rPr>
              <w:t>Предельное количество этажей, предельная высота зданий, строений, сооружений не устанавливается.</w:t>
            </w:r>
          </w:p>
          <w:p w14:paraId="0B00B15B" w14:textId="77777777" w:rsidR="00FD5018" w:rsidRPr="00D56E6A" w:rsidRDefault="00FD5018" w:rsidP="00FD5018">
            <w:pPr>
              <w:autoSpaceDE w:val="0"/>
              <w:autoSpaceDN w:val="0"/>
              <w:adjustRightInd w:val="0"/>
              <w:rPr>
                <w:szCs w:val="24"/>
              </w:rPr>
            </w:pPr>
            <w:r w:rsidRPr="00D56E6A">
              <w:rPr>
                <w:szCs w:val="24"/>
              </w:rPr>
              <w:t>Максимальный процент застройки земельного участка не устанавливается.</w:t>
            </w:r>
          </w:p>
          <w:p w14:paraId="34A0B7D7" w14:textId="77777777" w:rsidR="00FD5018" w:rsidRPr="00D56E6A" w:rsidRDefault="00FD5018" w:rsidP="00FD5018">
            <w:pPr>
              <w:autoSpaceDE w:val="0"/>
              <w:autoSpaceDN w:val="0"/>
              <w:adjustRightInd w:val="0"/>
              <w:rPr>
                <w:szCs w:val="24"/>
              </w:rPr>
            </w:pPr>
            <w:r w:rsidRPr="00D56E6A">
              <w:rPr>
                <w:szCs w:val="24"/>
              </w:rPr>
              <w:t>Новое строительство и реконструкция на земельном участке не предусматривается.</w:t>
            </w:r>
          </w:p>
        </w:tc>
      </w:tr>
      <w:tr w:rsidR="00E61C45" w:rsidRPr="00D56E6A" w14:paraId="65F7FB68" w14:textId="77777777" w:rsidTr="000B44EB">
        <w:tc>
          <w:tcPr>
            <w:tcW w:w="2355" w:type="dxa"/>
          </w:tcPr>
          <w:p w14:paraId="2D7230D0" w14:textId="77777777" w:rsidR="00FD5018" w:rsidRPr="00D56E6A" w:rsidRDefault="00FD5018" w:rsidP="00FD5018">
            <w:pPr>
              <w:autoSpaceDE w:val="0"/>
              <w:autoSpaceDN w:val="0"/>
              <w:adjustRightInd w:val="0"/>
              <w:rPr>
                <w:szCs w:val="24"/>
              </w:rPr>
            </w:pPr>
            <w:r w:rsidRPr="00D56E6A">
              <w:rPr>
                <w:szCs w:val="24"/>
              </w:rPr>
              <w:t xml:space="preserve">Блокированная жилая застройка </w:t>
            </w:r>
          </w:p>
          <w:p w14:paraId="10C75C3B" w14:textId="77777777" w:rsidR="00FD5018" w:rsidRPr="00D56E6A" w:rsidRDefault="00FD5018" w:rsidP="00FD5018">
            <w:pPr>
              <w:autoSpaceDE w:val="0"/>
              <w:autoSpaceDN w:val="0"/>
              <w:adjustRightInd w:val="0"/>
              <w:rPr>
                <w:szCs w:val="24"/>
              </w:rPr>
            </w:pPr>
          </w:p>
        </w:tc>
        <w:tc>
          <w:tcPr>
            <w:tcW w:w="7846" w:type="dxa"/>
          </w:tcPr>
          <w:p w14:paraId="4B29ED8B" w14:textId="77777777" w:rsidR="00FD5018" w:rsidRPr="00D56E6A" w:rsidRDefault="00FD5018" w:rsidP="00FD5018">
            <w:pPr>
              <w:autoSpaceDE w:val="0"/>
              <w:autoSpaceDN w:val="0"/>
              <w:adjustRightInd w:val="0"/>
              <w:rPr>
                <w:szCs w:val="24"/>
              </w:rPr>
            </w:pPr>
            <w:r w:rsidRPr="00D56E6A">
              <w:rPr>
                <w:szCs w:val="24"/>
              </w:rPr>
              <w:t xml:space="preserve">Минимальный размер земельного участка – 0,01 га. Максимальный размер земельного участка – 0,1 га. </w:t>
            </w:r>
          </w:p>
          <w:p w14:paraId="228ACA7C" w14:textId="77777777" w:rsidR="00FD5018" w:rsidRPr="00D56E6A" w:rsidRDefault="00FD5018" w:rsidP="00FD5018">
            <w:pPr>
              <w:autoSpaceDE w:val="0"/>
              <w:autoSpaceDN w:val="0"/>
              <w:adjustRightInd w:val="0"/>
              <w:rPr>
                <w:szCs w:val="24"/>
              </w:rPr>
            </w:pPr>
            <w:r w:rsidRPr="00D56E6A">
              <w:rPr>
                <w:szCs w:val="24"/>
              </w:rPr>
              <w:t>Минимальный отступ от границ земельного участка не устанавливается.</w:t>
            </w:r>
          </w:p>
          <w:p w14:paraId="4186BA7C" w14:textId="77777777" w:rsidR="00FD5018" w:rsidRPr="00D56E6A" w:rsidRDefault="00FD5018" w:rsidP="00FD5018">
            <w:pPr>
              <w:autoSpaceDE w:val="0"/>
              <w:autoSpaceDN w:val="0"/>
              <w:adjustRightInd w:val="0"/>
              <w:rPr>
                <w:szCs w:val="24"/>
              </w:rPr>
            </w:pPr>
            <w:r w:rsidRPr="00D56E6A">
              <w:rPr>
                <w:szCs w:val="24"/>
              </w:rPr>
              <w:t>Предельное количество этажей, предельная высота зданий, строений, сооружений не устанавливается.</w:t>
            </w:r>
          </w:p>
          <w:p w14:paraId="68ACECCE" w14:textId="77777777" w:rsidR="00FD5018" w:rsidRPr="00D56E6A" w:rsidRDefault="00FD5018" w:rsidP="00FD5018">
            <w:pPr>
              <w:autoSpaceDE w:val="0"/>
              <w:autoSpaceDN w:val="0"/>
              <w:adjustRightInd w:val="0"/>
              <w:rPr>
                <w:szCs w:val="24"/>
              </w:rPr>
            </w:pPr>
            <w:r w:rsidRPr="00D56E6A">
              <w:rPr>
                <w:szCs w:val="24"/>
              </w:rPr>
              <w:t>Максимальный процент застройки земельного участка не устанавливается.</w:t>
            </w:r>
          </w:p>
          <w:p w14:paraId="4D0578CC" w14:textId="77777777" w:rsidR="00FD5018" w:rsidRPr="00D56E6A" w:rsidRDefault="00FD5018" w:rsidP="00FD5018">
            <w:pPr>
              <w:autoSpaceDE w:val="0"/>
              <w:autoSpaceDN w:val="0"/>
              <w:adjustRightInd w:val="0"/>
              <w:rPr>
                <w:szCs w:val="24"/>
              </w:rPr>
            </w:pPr>
            <w:r w:rsidRPr="00D56E6A">
              <w:rPr>
                <w:szCs w:val="24"/>
              </w:rPr>
              <w:t xml:space="preserve">Новое строительство и реконструкция на земельном участке не предусматривается.  </w:t>
            </w:r>
          </w:p>
        </w:tc>
      </w:tr>
      <w:tr w:rsidR="00E61C45" w:rsidRPr="00D56E6A" w14:paraId="7C267FF6" w14:textId="77777777" w:rsidTr="000B44EB">
        <w:tc>
          <w:tcPr>
            <w:tcW w:w="2355" w:type="dxa"/>
          </w:tcPr>
          <w:p w14:paraId="7574A1B0" w14:textId="77777777" w:rsidR="00FD5018" w:rsidRPr="00D56E6A" w:rsidRDefault="00FD5018" w:rsidP="00FD5018">
            <w:pPr>
              <w:autoSpaceDE w:val="0"/>
              <w:autoSpaceDN w:val="0"/>
              <w:adjustRightInd w:val="0"/>
              <w:rPr>
                <w:szCs w:val="24"/>
              </w:rPr>
            </w:pPr>
            <w:r w:rsidRPr="00D56E6A">
              <w:rPr>
                <w:szCs w:val="24"/>
              </w:rPr>
              <w:t xml:space="preserve">Дошкольное, начальное и среднее общее образование  </w:t>
            </w:r>
          </w:p>
          <w:p w14:paraId="166BE622" w14:textId="77777777" w:rsidR="00FD5018" w:rsidRPr="00D56E6A" w:rsidRDefault="00FD5018" w:rsidP="00FD5018">
            <w:pPr>
              <w:autoSpaceDE w:val="0"/>
              <w:autoSpaceDN w:val="0"/>
              <w:adjustRightInd w:val="0"/>
              <w:rPr>
                <w:szCs w:val="24"/>
              </w:rPr>
            </w:pPr>
          </w:p>
        </w:tc>
        <w:tc>
          <w:tcPr>
            <w:tcW w:w="7846" w:type="dxa"/>
          </w:tcPr>
          <w:p w14:paraId="4468704E" w14:textId="77777777" w:rsidR="00FD5018" w:rsidRPr="00D56E6A" w:rsidRDefault="00FD5018" w:rsidP="00FD5018">
            <w:pPr>
              <w:autoSpaceDE w:val="0"/>
              <w:autoSpaceDN w:val="0"/>
              <w:adjustRightInd w:val="0"/>
              <w:rPr>
                <w:szCs w:val="24"/>
              </w:rPr>
            </w:pPr>
            <w:r w:rsidRPr="00D56E6A">
              <w:rPr>
                <w:szCs w:val="24"/>
              </w:rPr>
              <w:t xml:space="preserve">Минимальный размер земельного участка – 0,01 га. Максимальный размер земельного участка – 3,32 га. </w:t>
            </w:r>
          </w:p>
          <w:p w14:paraId="75A944E3" w14:textId="77777777" w:rsidR="00FD5018" w:rsidRPr="00D56E6A" w:rsidRDefault="00FD5018" w:rsidP="00FD5018">
            <w:pPr>
              <w:autoSpaceDE w:val="0"/>
              <w:autoSpaceDN w:val="0"/>
              <w:adjustRightInd w:val="0"/>
              <w:rPr>
                <w:szCs w:val="24"/>
              </w:rPr>
            </w:pPr>
            <w:r w:rsidRPr="00D56E6A">
              <w:rPr>
                <w:szCs w:val="24"/>
              </w:rPr>
              <w:t>Минимальный отступ от границ земельного участка не устанавливается.</w:t>
            </w:r>
          </w:p>
          <w:p w14:paraId="79C4AF86" w14:textId="77777777" w:rsidR="00FD5018" w:rsidRPr="00D56E6A" w:rsidRDefault="00FD5018" w:rsidP="00FD5018">
            <w:pPr>
              <w:autoSpaceDE w:val="0"/>
              <w:autoSpaceDN w:val="0"/>
              <w:adjustRightInd w:val="0"/>
              <w:rPr>
                <w:szCs w:val="24"/>
              </w:rPr>
            </w:pPr>
            <w:r w:rsidRPr="00D56E6A">
              <w:rPr>
                <w:szCs w:val="24"/>
              </w:rPr>
              <w:t>Предельное количество этажей, предельная высота зданий, строений, сооружений не устанавливается.</w:t>
            </w:r>
          </w:p>
          <w:p w14:paraId="098E99A6" w14:textId="77777777" w:rsidR="00FD5018" w:rsidRPr="00D56E6A" w:rsidRDefault="00FD5018" w:rsidP="00FD5018">
            <w:pPr>
              <w:autoSpaceDE w:val="0"/>
              <w:autoSpaceDN w:val="0"/>
              <w:adjustRightInd w:val="0"/>
              <w:rPr>
                <w:szCs w:val="24"/>
              </w:rPr>
            </w:pPr>
            <w:r w:rsidRPr="00D56E6A">
              <w:rPr>
                <w:szCs w:val="24"/>
              </w:rPr>
              <w:t>Максимальный процент застройки земельного участка не устанавливается.</w:t>
            </w:r>
          </w:p>
          <w:p w14:paraId="3EA9336C" w14:textId="77777777" w:rsidR="00FD5018" w:rsidRPr="00D56E6A" w:rsidRDefault="00FD5018" w:rsidP="00FD5018">
            <w:pPr>
              <w:autoSpaceDE w:val="0"/>
              <w:autoSpaceDN w:val="0"/>
              <w:adjustRightInd w:val="0"/>
              <w:rPr>
                <w:szCs w:val="24"/>
              </w:rPr>
            </w:pPr>
            <w:r w:rsidRPr="00D56E6A">
              <w:rPr>
                <w:szCs w:val="24"/>
              </w:rPr>
              <w:t xml:space="preserve">Новое строительство и реконструкция на земельном участке не предусматривается.  </w:t>
            </w:r>
          </w:p>
        </w:tc>
      </w:tr>
      <w:tr w:rsidR="00E61C45" w:rsidRPr="00D56E6A" w14:paraId="3CEC83E8" w14:textId="77777777" w:rsidTr="000B44EB">
        <w:tc>
          <w:tcPr>
            <w:tcW w:w="2355" w:type="dxa"/>
          </w:tcPr>
          <w:p w14:paraId="6C07F660" w14:textId="77777777" w:rsidR="00FD5018" w:rsidRPr="00D56E6A" w:rsidRDefault="00FD5018" w:rsidP="00FD5018">
            <w:pPr>
              <w:autoSpaceDE w:val="0"/>
              <w:autoSpaceDN w:val="0"/>
              <w:adjustRightInd w:val="0"/>
              <w:rPr>
                <w:szCs w:val="24"/>
              </w:rPr>
            </w:pPr>
            <w:r w:rsidRPr="00D56E6A">
              <w:rPr>
                <w:szCs w:val="24"/>
              </w:rPr>
              <w:t xml:space="preserve">Среднее и высшее профессиональное образование </w:t>
            </w:r>
          </w:p>
          <w:p w14:paraId="0883C461" w14:textId="77777777" w:rsidR="00FD5018" w:rsidRPr="00D56E6A" w:rsidRDefault="00FD5018" w:rsidP="00FD5018">
            <w:pPr>
              <w:autoSpaceDE w:val="0"/>
              <w:autoSpaceDN w:val="0"/>
              <w:adjustRightInd w:val="0"/>
              <w:rPr>
                <w:szCs w:val="24"/>
              </w:rPr>
            </w:pPr>
          </w:p>
        </w:tc>
        <w:tc>
          <w:tcPr>
            <w:tcW w:w="7846" w:type="dxa"/>
          </w:tcPr>
          <w:p w14:paraId="42116852" w14:textId="77777777" w:rsidR="00FD5018" w:rsidRPr="00D56E6A" w:rsidRDefault="00FD5018" w:rsidP="00FD5018">
            <w:pPr>
              <w:autoSpaceDE w:val="0"/>
              <w:autoSpaceDN w:val="0"/>
              <w:adjustRightInd w:val="0"/>
              <w:rPr>
                <w:szCs w:val="24"/>
              </w:rPr>
            </w:pPr>
            <w:r w:rsidRPr="00D56E6A">
              <w:rPr>
                <w:szCs w:val="24"/>
              </w:rPr>
              <w:t xml:space="preserve">Минимальный размер земельного участка – 0,01 га. Максимальный размер земельного участка – 40,0 га. </w:t>
            </w:r>
          </w:p>
          <w:p w14:paraId="30DBFCA3" w14:textId="77777777" w:rsidR="00FD5018" w:rsidRPr="00D56E6A" w:rsidRDefault="00FD5018" w:rsidP="00FD5018">
            <w:pPr>
              <w:autoSpaceDE w:val="0"/>
              <w:autoSpaceDN w:val="0"/>
              <w:adjustRightInd w:val="0"/>
              <w:rPr>
                <w:szCs w:val="24"/>
              </w:rPr>
            </w:pPr>
            <w:r w:rsidRPr="00D56E6A">
              <w:rPr>
                <w:szCs w:val="24"/>
              </w:rPr>
              <w:t>Минимальный отступ от границ земельного участка не устанавливается.</w:t>
            </w:r>
          </w:p>
          <w:p w14:paraId="0277D3CF" w14:textId="77777777" w:rsidR="00FD5018" w:rsidRPr="00D56E6A" w:rsidRDefault="00FD5018" w:rsidP="00FD5018">
            <w:pPr>
              <w:autoSpaceDE w:val="0"/>
              <w:autoSpaceDN w:val="0"/>
              <w:adjustRightInd w:val="0"/>
              <w:rPr>
                <w:szCs w:val="24"/>
              </w:rPr>
            </w:pPr>
            <w:r w:rsidRPr="00D56E6A">
              <w:rPr>
                <w:szCs w:val="24"/>
              </w:rPr>
              <w:t>Предельное количество этажей, предельная высота зданий, строений, сооружений не устанавливается.</w:t>
            </w:r>
          </w:p>
          <w:p w14:paraId="4A055077" w14:textId="77777777" w:rsidR="00FD5018" w:rsidRPr="00D56E6A" w:rsidRDefault="00FD5018" w:rsidP="00FD5018">
            <w:pPr>
              <w:autoSpaceDE w:val="0"/>
              <w:autoSpaceDN w:val="0"/>
              <w:adjustRightInd w:val="0"/>
              <w:rPr>
                <w:szCs w:val="24"/>
              </w:rPr>
            </w:pPr>
            <w:r w:rsidRPr="00D56E6A">
              <w:rPr>
                <w:szCs w:val="24"/>
              </w:rPr>
              <w:t>Максимальный процент застройки земельного участка не устанавливается.</w:t>
            </w:r>
          </w:p>
          <w:p w14:paraId="48ECBBC6" w14:textId="77777777" w:rsidR="00FD5018" w:rsidRPr="00D56E6A" w:rsidRDefault="00FD5018" w:rsidP="00FD5018">
            <w:pPr>
              <w:autoSpaceDE w:val="0"/>
              <w:autoSpaceDN w:val="0"/>
              <w:adjustRightInd w:val="0"/>
              <w:rPr>
                <w:szCs w:val="24"/>
              </w:rPr>
            </w:pPr>
            <w:r w:rsidRPr="00D56E6A">
              <w:rPr>
                <w:szCs w:val="24"/>
              </w:rPr>
              <w:t xml:space="preserve">Новое строительство и реконструкция на земельном участке не предусматривается.  </w:t>
            </w:r>
          </w:p>
        </w:tc>
      </w:tr>
      <w:tr w:rsidR="00E61C45" w:rsidRPr="00D56E6A" w14:paraId="7B3CFF1B" w14:textId="77777777" w:rsidTr="000B44EB">
        <w:tc>
          <w:tcPr>
            <w:tcW w:w="2355" w:type="dxa"/>
          </w:tcPr>
          <w:p w14:paraId="588D211D" w14:textId="77777777" w:rsidR="00FD5018" w:rsidRPr="00D56E6A" w:rsidRDefault="00FD5018" w:rsidP="00FD5018">
            <w:pPr>
              <w:autoSpaceDE w:val="0"/>
              <w:autoSpaceDN w:val="0"/>
              <w:adjustRightInd w:val="0"/>
              <w:rPr>
                <w:szCs w:val="24"/>
              </w:rPr>
            </w:pPr>
            <w:r w:rsidRPr="00D56E6A">
              <w:rPr>
                <w:szCs w:val="24"/>
              </w:rPr>
              <w:t xml:space="preserve">Малоэтажная многоквартирная жилая застройка  </w:t>
            </w:r>
          </w:p>
        </w:tc>
        <w:tc>
          <w:tcPr>
            <w:tcW w:w="7846" w:type="dxa"/>
          </w:tcPr>
          <w:p w14:paraId="393C3A77" w14:textId="77777777" w:rsidR="00FD5018" w:rsidRPr="00D56E6A" w:rsidRDefault="00FD5018" w:rsidP="00FD5018">
            <w:pPr>
              <w:autoSpaceDE w:val="0"/>
              <w:autoSpaceDN w:val="0"/>
              <w:adjustRightInd w:val="0"/>
              <w:rPr>
                <w:szCs w:val="24"/>
              </w:rPr>
            </w:pPr>
            <w:r w:rsidRPr="00D56E6A">
              <w:rPr>
                <w:szCs w:val="24"/>
              </w:rPr>
              <w:t xml:space="preserve">Минимальный размер земельного участка – 0,01 га. Максимальный размер земельного участка – 0,3 га. </w:t>
            </w:r>
          </w:p>
          <w:p w14:paraId="569BB468" w14:textId="77777777" w:rsidR="00FD5018" w:rsidRPr="00D56E6A" w:rsidRDefault="00FD5018" w:rsidP="00FD5018">
            <w:pPr>
              <w:autoSpaceDE w:val="0"/>
              <w:autoSpaceDN w:val="0"/>
              <w:adjustRightInd w:val="0"/>
              <w:rPr>
                <w:szCs w:val="24"/>
              </w:rPr>
            </w:pPr>
            <w:r w:rsidRPr="00D56E6A">
              <w:rPr>
                <w:szCs w:val="24"/>
              </w:rPr>
              <w:t>Минимальный отступ от границ земельного участка не устанавливается.</w:t>
            </w:r>
          </w:p>
          <w:p w14:paraId="2E64D712" w14:textId="77777777" w:rsidR="00FD5018" w:rsidRPr="00D56E6A" w:rsidRDefault="00FD5018" w:rsidP="00FD5018">
            <w:pPr>
              <w:autoSpaceDE w:val="0"/>
              <w:autoSpaceDN w:val="0"/>
              <w:adjustRightInd w:val="0"/>
              <w:rPr>
                <w:szCs w:val="24"/>
              </w:rPr>
            </w:pPr>
            <w:r w:rsidRPr="00D56E6A">
              <w:rPr>
                <w:szCs w:val="24"/>
              </w:rPr>
              <w:t>Предельное количество этажей, предельная высота зданий, строений, сооружений не устанавливается.</w:t>
            </w:r>
          </w:p>
          <w:p w14:paraId="6D9B867B" w14:textId="77777777" w:rsidR="00FD5018" w:rsidRPr="00D56E6A" w:rsidRDefault="00FD5018" w:rsidP="00FD5018">
            <w:pPr>
              <w:autoSpaceDE w:val="0"/>
              <w:autoSpaceDN w:val="0"/>
              <w:adjustRightInd w:val="0"/>
              <w:rPr>
                <w:szCs w:val="24"/>
              </w:rPr>
            </w:pPr>
            <w:r w:rsidRPr="00D56E6A">
              <w:rPr>
                <w:szCs w:val="24"/>
              </w:rPr>
              <w:t>Максимальный процент застройки земельного участка не устанавливается.</w:t>
            </w:r>
          </w:p>
          <w:p w14:paraId="02831EB0" w14:textId="77777777" w:rsidR="00FD5018" w:rsidRPr="00D56E6A" w:rsidRDefault="00FD5018" w:rsidP="00FD5018">
            <w:pPr>
              <w:autoSpaceDE w:val="0"/>
              <w:autoSpaceDN w:val="0"/>
              <w:adjustRightInd w:val="0"/>
              <w:rPr>
                <w:szCs w:val="24"/>
              </w:rPr>
            </w:pPr>
            <w:r w:rsidRPr="00D56E6A">
              <w:rPr>
                <w:szCs w:val="24"/>
              </w:rPr>
              <w:t>Новое строительство и реконструкция на земельном участке не предусматривается.</w:t>
            </w:r>
          </w:p>
        </w:tc>
      </w:tr>
      <w:tr w:rsidR="00E61C45" w:rsidRPr="00D56E6A" w14:paraId="7B24E973" w14:textId="77777777" w:rsidTr="000B44EB">
        <w:tc>
          <w:tcPr>
            <w:tcW w:w="2355" w:type="dxa"/>
          </w:tcPr>
          <w:p w14:paraId="6E139F5A" w14:textId="77777777" w:rsidR="00FD5018" w:rsidRPr="00D56E6A" w:rsidRDefault="00FD5018" w:rsidP="00FD5018">
            <w:pPr>
              <w:autoSpaceDE w:val="0"/>
              <w:autoSpaceDN w:val="0"/>
              <w:adjustRightInd w:val="0"/>
              <w:rPr>
                <w:szCs w:val="24"/>
              </w:rPr>
            </w:pPr>
            <w:r w:rsidRPr="00D56E6A">
              <w:rPr>
                <w:szCs w:val="24"/>
              </w:rPr>
              <w:t xml:space="preserve">Среднеэтажная жилая застройка </w:t>
            </w:r>
          </w:p>
          <w:p w14:paraId="01D529DF" w14:textId="77777777" w:rsidR="00FD5018" w:rsidRPr="00D56E6A" w:rsidRDefault="00FD5018" w:rsidP="00FD5018">
            <w:pPr>
              <w:autoSpaceDE w:val="0"/>
              <w:autoSpaceDN w:val="0"/>
              <w:adjustRightInd w:val="0"/>
              <w:rPr>
                <w:szCs w:val="24"/>
              </w:rPr>
            </w:pPr>
          </w:p>
        </w:tc>
        <w:tc>
          <w:tcPr>
            <w:tcW w:w="7846" w:type="dxa"/>
          </w:tcPr>
          <w:p w14:paraId="69B41252" w14:textId="77777777" w:rsidR="00FD5018" w:rsidRPr="00D56E6A" w:rsidRDefault="00FD5018" w:rsidP="00FD5018">
            <w:pPr>
              <w:autoSpaceDE w:val="0"/>
              <w:autoSpaceDN w:val="0"/>
              <w:adjustRightInd w:val="0"/>
              <w:rPr>
                <w:szCs w:val="24"/>
              </w:rPr>
            </w:pPr>
            <w:r w:rsidRPr="00D56E6A">
              <w:rPr>
                <w:szCs w:val="24"/>
              </w:rPr>
              <w:t xml:space="preserve">Минимальный размер земельного участка – 0,01 га. Максимальный размер земельного участка – 0,5 га. </w:t>
            </w:r>
          </w:p>
          <w:p w14:paraId="3C2FCA7A" w14:textId="77777777" w:rsidR="00FD5018" w:rsidRPr="00D56E6A" w:rsidRDefault="00FD5018" w:rsidP="00FD5018">
            <w:pPr>
              <w:autoSpaceDE w:val="0"/>
              <w:autoSpaceDN w:val="0"/>
              <w:adjustRightInd w:val="0"/>
              <w:rPr>
                <w:szCs w:val="24"/>
              </w:rPr>
            </w:pPr>
            <w:r w:rsidRPr="00D56E6A">
              <w:rPr>
                <w:szCs w:val="24"/>
              </w:rPr>
              <w:t>Минимальный отступ от границ земельного участка не устанавливается.</w:t>
            </w:r>
          </w:p>
          <w:p w14:paraId="10779060" w14:textId="77777777" w:rsidR="00FD5018" w:rsidRPr="00D56E6A" w:rsidRDefault="00FD5018" w:rsidP="00FD5018">
            <w:pPr>
              <w:autoSpaceDE w:val="0"/>
              <w:autoSpaceDN w:val="0"/>
              <w:adjustRightInd w:val="0"/>
              <w:rPr>
                <w:szCs w:val="24"/>
              </w:rPr>
            </w:pPr>
            <w:r w:rsidRPr="00D56E6A">
              <w:rPr>
                <w:szCs w:val="24"/>
              </w:rPr>
              <w:t>Предельное количество этажей, предельная высота зданий, строений, сооружений не устанавливается.</w:t>
            </w:r>
          </w:p>
          <w:p w14:paraId="55EA757C" w14:textId="77777777" w:rsidR="00FD5018" w:rsidRPr="00D56E6A" w:rsidRDefault="00FD5018" w:rsidP="00FD5018">
            <w:pPr>
              <w:autoSpaceDE w:val="0"/>
              <w:autoSpaceDN w:val="0"/>
              <w:adjustRightInd w:val="0"/>
              <w:rPr>
                <w:szCs w:val="24"/>
              </w:rPr>
            </w:pPr>
            <w:r w:rsidRPr="00D56E6A">
              <w:rPr>
                <w:szCs w:val="24"/>
              </w:rPr>
              <w:t>Максимальный процент застройки земельного участка не устанавливается.</w:t>
            </w:r>
          </w:p>
          <w:p w14:paraId="1EAA023F" w14:textId="77777777" w:rsidR="00FD5018" w:rsidRPr="00D56E6A" w:rsidRDefault="00FD5018" w:rsidP="00FD5018">
            <w:pPr>
              <w:autoSpaceDE w:val="0"/>
              <w:autoSpaceDN w:val="0"/>
              <w:adjustRightInd w:val="0"/>
              <w:rPr>
                <w:szCs w:val="24"/>
              </w:rPr>
            </w:pPr>
            <w:r w:rsidRPr="00D56E6A">
              <w:rPr>
                <w:szCs w:val="24"/>
              </w:rPr>
              <w:t xml:space="preserve">Новое строительство и реконструкция на земельном участке не предусматривается.  </w:t>
            </w:r>
          </w:p>
        </w:tc>
      </w:tr>
      <w:tr w:rsidR="00E61C45" w:rsidRPr="00D56E6A" w14:paraId="190C6F74" w14:textId="77777777" w:rsidTr="000B44EB">
        <w:tc>
          <w:tcPr>
            <w:tcW w:w="2355" w:type="dxa"/>
          </w:tcPr>
          <w:p w14:paraId="521CD451" w14:textId="77777777" w:rsidR="00FD5018" w:rsidRPr="00D56E6A" w:rsidRDefault="00FD5018" w:rsidP="00FD5018">
            <w:pPr>
              <w:autoSpaceDE w:val="0"/>
              <w:autoSpaceDN w:val="0"/>
              <w:adjustRightInd w:val="0"/>
              <w:rPr>
                <w:szCs w:val="24"/>
              </w:rPr>
            </w:pPr>
            <w:r w:rsidRPr="00D56E6A">
              <w:rPr>
                <w:szCs w:val="24"/>
              </w:rPr>
              <w:t xml:space="preserve">Многоэтажная жилая застройка (высотная застройка) </w:t>
            </w:r>
          </w:p>
          <w:p w14:paraId="370A04DD" w14:textId="77777777" w:rsidR="00FD5018" w:rsidRPr="00D56E6A" w:rsidRDefault="00FD5018" w:rsidP="00FD5018">
            <w:pPr>
              <w:autoSpaceDE w:val="0"/>
              <w:autoSpaceDN w:val="0"/>
              <w:adjustRightInd w:val="0"/>
              <w:rPr>
                <w:szCs w:val="24"/>
              </w:rPr>
            </w:pPr>
          </w:p>
        </w:tc>
        <w:tc>
          <w:tcPr>
            <w:tcW w:w="7846" w:type="dxa"/>
          </w:tcPr>
          <w:p w14:paraId="1669592C" w14:textId="77777777" w:rsidR="00FD5018" w:rsidRPr="00D56E6A" w:rsidRDefault="00FD5018" w:rsidP="00FD5018">
            <w:pPr>
              <w:autoSpaceDE w:val="0"/>
              <w:autoSpaceDN w:val="0"/>
              <w:adjustRightInd w:val="0"/>
              <w:rPr>
                <w:szCs w:val="24"/>
              </w:rPr>
            </w:pPr>
            <w:r w:rsidRPr="00D56E6A">
              <w:rPr>
                <w:szCs w:val="24"/>
              </w:rPr>
              <w:t xml:space="preserve">Минимальный размер земельного участка – 0,01 га. Максимальный размер земельного участка – 0,5 га. </w:t>
            </w:r>
          </w:p>
          <w:p w14:paraId="628E9A04" w14:textId="77777777" w:rsidR="00FD5018" w:rsidRPr="00D56E6A" w:rsidRDefault="00FD5018" w:rsidP="00FD5018">
            <w:pPr>
              <w:autoSpaceDE w:val="0"/>
              <w:autoSpaceDN w:val="0"/>
              <w:adjustRightInd w:val="0"/>
              <w:rPr>
                <w:szCs w:val="24"/>
              </w:rPr>
            </w:pPr>
            <w:r w:rsidRPr="00D56E6A">
              <w:rPr>
                <w:szCs w:val="24"/>
              </w:rPr>
              <w:t>Минимальный отступ от границ земельного участка не устанавливается.</w:t>
            </w:r>
          </w:p>
          <w:p w14:paraId="13B76BAA" w14:textId="77777777" w:rsidR="00FD5018" w:rsidRPr="00D56E6A" w:rsidRDefault="00FD5018" w:rsidP="00FD5018">
            <w:pPr>
              <w:autoSpaceDE w:val="0"/>
              <w:autoSpaceDN w:val="0"/>
              <w:adjustRightInd w:val="0"/>
              <w:rPr>
                <w:szCs w:val="24"/>
              </w:rPr>
            </w:pPr>
            <w:r w:rsidRPr="00D56E6A">
              <w:rPr>
                <w:szCs w:val="24"/>
              </w:rPr>
              <w:t>Предельное количество этажей, предельная высота зданий, строений, сооружений не устанавливается.</w:t>
            </w:r>
          </w:p>
          <w:p w14:paraId="7EAA14EC" w14:textId="77777777" w:rsidR="00FD5018" w:rsidRPr="00D56E6A" w:rsidRDefault="00FD5018" w:rsidP="00FD5018">
            <w:pPr>
              <w:autoSpaceDE w:val="0"/>
              <w:autoSpaceDN w:val="0"/>
              <w:adjustRightInd w:val="0"/>
              <w:rPr>
                <w:szCs w:val="24"/>
              </w:rPr>
            </w:pPr>
            <w:r w:rsidRPr="00D56E6A">
              <w:rPr>
                <w:szCs w:val="24"/>
              </w:rPr>
              <w:t>Максимальный процент застройки земельного участка не устанавливается.</w:t>
            </w:r>
          </w:p>
          <w:p w14:paraId="5DF19C77" w14:textId="77777777" w:rsidR="00FD5018" w:rsidRPr="00D56E6A" w:rsidRDefault="00FD5018" w:rsidP="00FD5018">
            <w:pPr>
              <w:autoSpaceDE w:val="0"/>
              <w:autoSpaceDN w:val="0"/>
              <w:adjustRightInd w:val="0"/>
              <w:rPr>
                <w:szCs w:val="24"/>
              </w:rPr>
            </w:pPr>
            <w:r w:rsidRPr="00D56E6A">
              <w:rPr>
                <w:szCs w:val="24"/>
              </w:rPr>
              <w:t>Новое строительство и реконструкция на земельном участке не предусматривается.</w:t>
            </w:r>
          </w:p>
        </w:tc>
      </w:tr>
      <w:tr w:rsidR="00E61C45" w:rsidRPr="00D56E6A" w14:paraId="63B5EEF7" w14:textId="77777777" w:rsidTr="000B44EB">
        <w:tc>
          <w:tcPr>
            <w:tcW w:w="2355" w:type="dxa"/>
          </w:tcPr>
          <w:p w14:paraId="0D1C700A" w14:textId="77777777" w:rsidR="00FD5018" w:rsidRPr="00D56E6A" w:rsidRDefault="00FD5018" w:rsidP="00FD5018">
            <w:pPr>
              <w:autoSpaceDE w:val="0"/>
              <w:autoSpaceDN w:val="0"/>
              <w:adjustRightInd w:val="0"/>
              <w:rPr>
                <w:szCs w:val="24"/>
              </w:rPr>
            </w:pPr>
            <w:r w:rsidRPr="00D56E6A">
              <w:rPr>
                <w:szCs w:val="24"/>
              </w:rPr>
              <w:t>Магазины</w:t>
            </w:r>
          </w:p>
        </w:tc>
        <w:tc>
          <w:tcPr>
            <w:tcW w:w="7846" w:type="dxa"/>
          </w:tcPr>
          <w:p w14:paraId="1702DA45" w14:textId="77777777" w:rsidR="00FD5018" w:rsidRPr="00D56E6A" w:rsidRDefault="00FD5018" w:rsidP="00FD5018">
            <w:pPr>
              <w:autoSpaceDE w:val="0"/>
              <w:autoSpaceDN w:val="0"/>
              <w:adjustRightInd w:val="0"/>
              <w:rPr>
                <w:szCs w:val="24"/>
              </w:rPr>
            </w:pPr>
            <w:r w:rsidRPr="00D56E6A">
              <w:rPr>
                <w:szCs w:val="24"/>
              </w:rPr>
              <w:t xml:space="preserve">Минимальный размер земельного участка – 0,01 га. Максимальный размер земельного участка – 0,5 га. </w:t>
            </w:r>
          </w:p>
          <w:p w14:paraId="637C4A1A" w14:textId="77777777" w:rsidR="00FD5018" w:rsidRPr="00D56E6A" w:rsidRDefault="00FD5018" w:rsidP="00FD5018">
            <w:pPr>
              <w:autoSpaceDE w:val="0"/>
              <w:autoSpaceDN w:val="0"/>
              <w:adjustRightInd w:val="0"/>
              <w:rPr>
                <w:szCs w:val="24"/>
              </w:rPr>
            </w:pPr>
            <w:r w:rsidRPr="00D56E6A">
              <w:rPr>
                <w:szCs w:val="24"/>
              </w:rPr>
              <w:t>Минимальный отступ от границ земельного участка не устанавливается.</w:t>
            </w:r>
          </w:p>
          <w:p w14:paraId="3233BAC3" w14:textId="77777777" w:rsidR="00FD5018" w:rsidRPr="00D56E6A" w:rsidRDefault="00FD5018" w:rsidP="00FD5018">
            <w:pPr>
              <w:autoSpaceDE w:val="0"/>
              <w:autoSpaceDN w:val="0"/>
              <w:adjustRightInd w:val="0"/>
              <w:rPr>
                <w:szCs w:val="24"/>
              </w:rPr>
            </w:pPr>
            <w:r w:rsidRPr="00D56E6A">
              <w:rPr>
                <w:szCs w:val="24"/>
              </w:rPr>
              <w:t>Предельное количество этажей, предельная высота зданий, строений, сооружений не устанавливается.</w:t>
            </w:r>
          </w:p>
          <w:p w14:paraId="05909339" w14:textId="77777777" w:rsidR="00FD5018" w:rsidRPr="00D56E6A" w:rsidRDefault="00FD5018" w:rsidP="00FD5018">
            <w:pPr>
              <w:autoSpaceDE w:val="0"/>
              <w:autoSpaceDN w:val="0"/>
              <w:adjustRightInd w:val="0"/>
              <w:rPr>
                <w:szCs w:val="24"/>
              </w:rPr>
            </w:pPr>
            <w:r w:rsidRPr="00D56E6A">
              <w:rPr>
                <w:szCs w:val="24"/>
              </w:rPr>
              <w:t>Максимальный процент застройки земельного участка не устанавливается.</w:t>
            </w:r>
          </w:p>
          <w:p w14:paraId="166CB705" w14:textId="77777777" w:rsidR="00FD5018" w:rsidRPr="00D56E6A" w:rsidRDefault="00FD5018" w:rsidP="00FD5018">
            <w:pPr>
              <w:autoSpaceDE w:val="0"/>
              <w:autoSpaceDN w:val="0"/>
              <w:adjustRightInd w:val="0"/>
              <w:rPr>
                <w:szCs w:val="24"/>
              </w:rPr>
            </w:pPr>
            <w:r w:rsidRPr="00D56E6A">
              <w:rPr>
                <w:szCs w:val="24"/>
              </w:rPr>
              <w:t>Новое строительство и реконструкция на земельном участке не предусматривается.</w:t>
            </w:r>
          </w:p>
        </w:tc>
      </w:tr>
      <w:tr w:rsidR="00E61C45" w:rsidRPr="00D56E6A" w14:paraId="5B2267A9" w14:textId="77777777" w:rsidTr="000B44EB">
        <w:tc>
          <w:tcPr>
            <w:tcW w:w="2355" w:type="dxa"/>
          </w:tcPr>
          <w:p w14:paraId="559D63C1" w14:textId="77777777" w:rsidR="00FD5018" w:rsidRPr="00D56E6A" w:rsidRDefault="00FD5018" w:rsidP="00FD5018">
            <w:pPr>
              <w:autoSpaceDE w:val="0"/>
              <w:autoSpaceDN w:val="0"/>
              <w:adjustRightInd w:val="0"/>
              <w:rPr>
                <w:szCs w:val="24"/>
              </w:rPr>
            </w:pPr>
            <w:r w:rsidRPr="00D56E6A">
              <w:rPr>
                <w:szCs w:val="24"/>
              </w:rPr>
              <w:t xml:space="preserve">Социальное обслуживание </w:t>
            </w:r>
          </w:p>
          <w:p w14:paraId="1208BDC8" w14:textId="77777777" w:rsidR="00FD5018" w:rsidRPr="00D56E6A" w:rsidRDefault="00FD5018" w:rsidP="00FD5018">
            <w:pPr>
              <w:autoSpaceDE w:val="0"/>
              <w:autoSpaceDN w:val="0"/>
              <w:adjustRightInd w:val="0"/>
              <w:rPr>
                <w:szCs w:val="24"/>
              </w:rPr>
            </w:pPr>
          </w:p>
        </w:tc>
        <w:tc>
          <w:tcPr>
            <w:tcW w:w="7846" w:type="dxa"/>
          </w:tcPr>
          <w:p w14:paraId="74654CE3" w14:textId="77777777" w:rsidR="00FD5018" w:rsidRPr="00D56E6A" w:rsidRDefault="00FD5018" w:rsidP="00FD5018">
            <w:pPr>
              <w:autoSpaceDE w:val="0"/>
              <w:autoSpaceDN w:val="0"/>
              <w:adjustRightInd w:val="0"/>
              <w:rPr>
                <w:szCs w:val="24"/>
              </w:rPr>
            </w:pPr>
            <w:r w:rsidRPr="00D56E6A">
              <w:rPr>
                <w:szCs w:val="24"/>
              </w:rPr>
              <w:t xml:space="preserve">Минимальный размер земельного участка – 0,01 га. Максимальный размер земельного участка – 0,5 га. </w:t>
            </w:r>
          </w:p>
          <w:p w14:paraId="6D43993F" w14:textId="77777777" w:rsidR="00FD5018" w:rsidRPr="00D56E6A" w:rsidRDefault="00FD5018" w:rsidP="00FD5018">
            <w:pPr>
              <w:autoSpaceDE w:val="0"/>
              <w:autoSpaceDN w:val="0"/>
              <w:adjustRightInd w:val="0"/>
              <w:rPr>
                <w:szCs w:val="24"/>
              </w:rPr>
            </w:pPr>
            <w:r w:rsidRPr="00D56E6A">
              <w:rPr>
                <w:szCs w:val="24"/>
              </w:rPr>
              <w:t>Минимальный отступ от границ земельного участка не устанавливается.</w:t>
            </w:r>
          </w:p>
          <w:p w14:paraId="555AFE98" w14:textId="77777777" w:rsidR="00FD5018" w:rsidRPr="00D56E6A" w:rsidRDefault="00FD5018" w:rsidP="00FD5018">
            <w:pPr>
              <w:autoSpaceDE w:val="0"/>
              <w:autoSpaceDN w:val="0"/>
              <w:adjustRightInd w:val="0"/>
              <w:rPr>
                <w:szCs w:val="24"/>
              </w:rPr>
            </w:pPr>
            <w:r w:rsidRPr="00D56E6A">
              <w:rPr>
                <w:szCs w:val="24"/>
              </w:rPr>
              <w:t>Предельное количество этажей, предельная высота зданий, строений, сооружений не устанавливается.</w:t>
            </w:r>
          </w:p>
          <w:p w14:paraId="1EE5FF0A" w14:textId="77777777" w:rsidR="00FD5018" w:rsidRPr="00D56E6A" w:rsidRDefault="00FD5018" w:rsidP="00FD5018">
            <w:pPr>
              <w:autoSpaceDE w:val="0"/>
              <w:autoSpaceDN w:val="0"/>
              <w:adjustRightInd w:val="0"/>
              <w:rPr>
                <w:szCs w:val="24"/>
              </w:rPr>
            </w:pPr>
            <w:r w:rsidRPr="00D56E6A">
              <w:rPr>
                <w:szCs w:val="24"/>
              </w:rPr>
              <w:t>Максимальный процент застройки земельного участка не устанавливается.</w:t>
            </w:r>
          </w:p>
          <w:p w14:paraId="7875D2BC" w14:textId="77777777" w:rsidR="00FD5018" w:rsidRPr="00D56E6A" w:rsidRDefault="00FD5018" w:rsidP="00FD5018">
            <w:pPr>
              <w:autoSpaceDE w:val="0"/>
              <w:autoSpaceDN w:val="0"/>
              <w:adjustRightInd w:val="0"/>
              <w:rPr>
                <w:szCs w:val="24"/>
              </w:rPr>
            </w:pPr>
            <w:r w:rsidRPr="00D56E6A">
              <w:rPr>
                <w:szCs w:val="24"/>
              </w:rPr>
              <w:t xml:space="preserve">Новое строительство и реконструкция на земельном участке не предусматривается.  </w:t>
            </w:r>
          </w:p>
        </w:tc>
      </w:tr>
      <w:tr w:rsidR="00E61C45" w:rsidRPr="00D56E6A" w14:paraId="7F0A133E" w14:textId="77777777" w:rsidTr="000B44EB">
        <w:tc>
          <w:tcPr>
            <w:tcW w:w="2355" w:type="dxa"/>
          </w:tcPr>
          <w:p w14:paraId="51EFB7DA" w14:textId="77777777" w:rsidR="00FD5018" w:rsidRPr="00D56E6A" w:rsidRDefault="00FD5018" w:rsidP="00FD5018">
            <w:pPr>
              <w:autoSpaceDE w:val="0"/>
              <w:autoSpaceDN w:val="0"/>
              <w:adjustRightInd w:val="0"/>
              <w:rPr>
                <w:szCs w:val="24"/>
              </w:rPr>
            </w:pPr>
            <w:r w:rsidRPr="00D56E6A">
              <w:rPr>
                <w:szCs w:val="24"/>
              </w:rPr>
              <w:t xml:space="preserve">Ветеринарное обслуживание </w:t>
            </w:r>
          </w:p>
          <w:p w14:paraId="746D10E4" w14:textId="77777777" w:rsidR="00FD5018" w:rsidRPr="00D56E6A" w:rsidRDefault="00FD5018" w:rsidP="00FD5018">
            <w:pPr>
              <w:autoSpaceDE w:val="0"/>
              <w:autoSpaceDN w:val="0"/>
              <w:adjustRightInd w:val="0"/>
              <w:rPr>
                <w:szCs w:val="24"/>
              </w:rPr>
            </w:pPr>
          </w:p>
        </w:tc>
        <w:tc>
          <w:tcPr>
            <w:tcW w:w="7846" w:type="dxa"/>
          </w:tcPr>
          <w:p w14:paraId="172DEDD9" w14:textId="77777777" w:rsidR="00FD5018" w:rsidRPr="00D56E6A" w:rsidRDefault="00FD5018" w:rsidP="00FD5018">
            <w:pPr>
              <w:autoSpaceDE w:val="0"/>
              <w:autoSpaceDN w:val="0"/>
              <w:adjustRightInd w:val="0"/>
              <w:rPr>
                <w:szCs w:val="24"/>
              </w:rPr>
            </w:pPr>
            <w:r w:rsidRPr="00D56E6A">
              <w:rPr>
                <w:szCs w:val="24"/>
              </w:rPr>
              <w:t xml:space="preserve">Минимальный размер земельного участка – 0,01 га. Максимальный размер земельного участка – 0,5 га. </w:t>
            </w:r>
          </w:p>
          <w:p w14:paraId="580A4A6A" w14:textId="77777777" w:rsidR="00FD5018" w:rsidRPr="00D56E6A" w:rsidRDefault="00FD5018" w:rsidP="00FD5018">
            <w:pPr>
              <w:autoSpaceDE w:val="0"/>
              <w:autoSpaceDN w:val="0"/>
              <w:adjustRightInd w:val="0"/>
              <w:rPr>
                <w:szCs w:val="24"/>
              </w:rPr>
            </w:pPr>
            <w:r w:rsidRPr="00D56E6A">
              <w:rPr>
                <w:szCs w:val="24"/>
              </w:rPr>
              <w:t>Минимальный отступ от границ земельного участка не устанавливается.</w:t>
            </w:r>
          </w:p>
          <w:p w14:paraId="1DD5A145" w14:textId="77777777" w:rsidR="00FD5018" w:rsidRPr="00D56E6A" w:rsidRDefault="00FD5018" w:rsidP="00FD5018">
            <w:pPr>
              <w:autoSpaceDE w:val="0"/>
              <w:autoSpaceDN w:val="0"/>
              <w:adjustRightInd w:val="0"/>
              <w:rPr>
                <w:szCs w:val="24"/>
              </w:rPr>
            </w:pPr>
            <w:r w:rsidRPr="00D56E6A">
              <w:rPr>
                <w:szCs w:val="24"/>
              </w:rPr>
              <w:t>Предельное количество этажей, предельная высота зданий, строений, сооружений не устанавливается.</w:t>
            </w:r>
          </w:p>
          <w:p w14:paraId="2798A8F6" w14:textId="77777777" w:rsidR="00FD5018" w:rsidRPr="00D56E6A" w:rsidRDefault="00FD5018" w:rsidP="00FD5018">
            <w:pPr>
              <w:autoSpaceDE w:val="0"/>
              <w:autoSpaceDN w:val="0"/>
              <w:adjustRightInd w:val="0"/>
              <w:rPr>
                <w:szCs w:val="24"/>
              </w:rPr>
            </w:pPr>
            <w:r w:rsidRPr="00D56E6A">
              <w:rPr>
                <w:szCs w:val="24"/>
              </w:rPr>
              <w:t>Максимальный процент застройки земельного участка не устанавливается.</w:t>
            </w:r>
          </w:p>
          <w:p w14:paraId="2696B77E" w14:textId="77777777" w:rsidR="00FD5018" w:rsidRPr="00D56E6A" w:rsidRDefault="00FD5018" w:rsidP="00FD5018">
            <w:pPr>
              <w:autoSpaceDE w:val="0"/>
              <w:autoSpaceDN w:val="0"/>
              <w:adjustRightInd w:val="0"/>
              <w:rPr>
                <w:szCs w:val="24"/>
              </w:rPr>
            </w:pPr>
            <w:r w:rsidRPr="00D56E6A">
              <w:rPr>
                <w:szCs w:val="24"/>
              </w:rPr>
              <w:t xml:space="preserve">Новое строительство и реконструкция на земельном участке не предусматривается.  </w:t>
            </w:r>
          </w:p>
        </w:tc>
      </w:tr>
      <w:tr w:rsidR="00E61C45" w:rsidRPr="00D56E6A" w14:paraId="7C0544D7" w14:textId="77777777" w:rsidTr="000B44EB">
        <w:tc>
          <w:tcPr>
            <w:tcW w:w="2355" w:type="dxa"/>
          </w:tcPr>
          <w:p w14:paraId="409133C0" w14:textId="77777777" w:rsidR="00FD5018" w:rsidRPr="00D56E6A" w:rsidRDefault="00FD5018" w:rsidP="00FD5018">
            <w:pPr>
              <w:autoSpaceDE w:val="0"/>
              <w:autoSpaceDN w:val="0"/>
              <w:adjustRightInd w:val="0"/>
              <w:rPr>
                <w:szCs w:val="24"/>
              </w:rPr>
            </w:pPr>
            <w:r w:rsidRPr="00D56E6A">
              <w:rPr>
                <w:szCs w:val="24"/>
              </w:rPr>
              <w:t xml:space="preserve">Коммунальное обслуживание </w:t>
            </w:r>
          </w:p>
          <w:p w14:paraId="1D7B1AE7" w14:textId="77777777" w:rsidR="00FD5018" w:rsidRPr="00D56E6A" w:rsidRDefault="00FD5018" w:rsidP="00FD5018">
            <w:pPr>
              <w:autoSpaceDE w:val="0"/>
              <w:autoSpaceDN w:val="0"/>
              <w:adjustRightInd w:val="0"/>
              <w:rPr>
                <w:szCs w:val="24"/>
              </w:rPr>
            </w:pPr>
          </w:p>
        </w:tc>
        <w:tc>
          <w:tcPr>
            <w:tcW w:w="7846" w:type="dxa"/>
          </w:tcPr>
          <w:p w14:paraId="16C3D4B4" w14:textId="77777777" w:rsidR="00FD5018" w:rsidRPr="00D56E6A" w:rsidRDefault="00FD5018" w:rsidP="00FD5018">
            <w:pPr>
              <w:autoSpaceDE w:val="0"/>
              <w:autoSpaceDN w:val="0"/>
              <w:adjustRightInd w:val="0"/>
              <w:rPr>
                <w:szCs w:val="24"/>
              </w:rPr>
            </w:pPr>
            <w:r w:rsidRPr="00D56E6A">
              <w:rPr>
                <w:szCs w:val="24"/>
              </w:rPr>
              <w:t xml:space="preserve">Минимальный размер земельного участка – 0,0001 га. Максимальный размер земельного участка – 0,5 га. </w:t>
            </w:r>
          </w:p>
          <w:p w14:paraId="71C3CD7C" w14:textId="77777777" w:rsidR="00FD5018" w:rsidRPr="00D56E6A" w:rsidRDefault="00FD5018" w:rsidP="00FD5018">
            <w:pPr>
              <w:autoSpaceDE w:val="0"/>
              <w:autoSpaceDN w:val="0"/>
              <w:adjustRightInd w:val="0"/>
              <w:rPr>
                <w:szCs w:val="24"/>
              </w:rPr>
            </w:pPr>
            <w:r w:rsidRPr="00D56E6A">
              <w:rPr>
                <w:szCs w:val="24"/>
              </w:rPr>
              <w:t>Минимальный отступ от границ земельного участка не устанавливается.</w:t>
            </w:r>
          </w:p>
          <w:p w14:paraId="7FAF14EA" w14:textId="77777777" w:rsidR="00FD5018" w:rsidRPr="00D56E6A" w:rsidRDefault="00FD5018" w:rsidP="00FD5018">
            <w:pPr>
              <w:autoSpaceDE w:val="0"/>
              <w:autoSpaceDN w:val="0"/>
              <w:adjustRightInd w:val="0"/>
              <w:rPr>
                <w:szCs w:val="24"/>
              </w:rPr>
            </w:pPr>
            <w:r w:rsidRPr="00D56E6A">
              <w:rPr>
                <w:szCs w:val="24"/>
              </w:rPr>
              <w:t>Предельное количество этажей, предельная высота зданий, строений, сооружений не устанавливается.</w:t>
            </w:r>
          </w:p>
          <w:p w14:paraId="7AC25369" w14:textId="77777777" w:rsidR="00FD5018" w:rsidRPr="00D56E6A" w:rsidRDefault="00FD5018" w:rsidP="00FD5018">
            <w:pPr>
              <w:autoSpaceDE w:val="0"/>
              <w:autoSpaceDN w:val="0"/>
              <w:adjustRightInd w:val="0"/>
              <w:rPr>
                <w:szCs w:val="24"/>
              </w:rPr>
            </w:pPr>
            <w:r w:rsidRPr="00D56E6A">
              <w:rPr>
                <w:szCs w:val="24"/>
              </w:rPr>
              <w:t>Максимальный процент застройки земельного участка не устанавливается.</w:t>
            </w:r>
          </w:p>
          <w:p w14:paraId="0C06CD79" w14:textId="77777777" w:rsidR="00FD5018" w:rsidRPr="00D56E6A" w:rsidRDefault="00FD5018" w:rsidP="00FD5018">
            <w:pPr>
              <w:autoSpaceDE w:val="0"/>
              <w:autoSpaceDN w:val="0"/>
              <w:adjustRightInd w:val="0"/>
              <w:rPr>
                <w:szCs w:val="24"/>
              </w:rPr>
            </w:pPr>
            <w:r w:rsidRPr="00D56E6A">
              <w:rPr>
                <w:szCs w:val="24"/>
              </w:rPr>
              <w:t>Новое строительство и реконструкция на земельном участке не предусматривается.</w:t>
            </w:r>
          </w:p>
        </w:tc>
      </w:tr>
      <w:tr w:rsidR="00E61C45" w:rsidRPr="00D56E6A" w14:paraId="37ADA468" w14:textId="77777777" w:rsidTr="000B44EB">
        <w:tc>
          <w:tcPr>
            <w:tcW w:w="2355" w:type="dxa"/>
          </w:tcPr>
          <w:p w14:paraId="712EDA8C" w14:textId="77777777" w:rsidR="00FD5018" w:rsidRPr="00D56E6A" w:rsidRDefault="00FD5018" w:rsidP="00FD5018">
            <w:pPr>
              <w:autoSpaceDE w:val="0"/>
              <w:autoSpaceDN w:val="0"/>
              <w:adjustRightInd w:val="0"/>
              <w:rPr>
                <w:szCs w:val="24"/>
              </w:rPr>
            </w:pPr>
            <w:r w:rsidRPr="00D56E6A">
              <w:rPr>
                <w:szCs w:val="24"/>
              </w:rPr>
              <w:t>Амбулаторно- поликлиническое обслуживание</w:t>
            </w:r>
          </w:p>
        </w:tc>
        <w:tc>
          <w:tcPr>
            <w:tcW w:w="7846" w:type="dxa"/>
          </w:tcPr>
          <w:p w14:paraId="2D83232C" w14:textId="77777777" w:rsidR="00FD5018" w:rsidRPr="00D56E6A" w:rsidRDefault="00FD5018" w:rsidP="00FD5018">
            <w:pPr>
              <w:autoSpaceDE w:val="0"/>
              <w:autoSpaceDN w:val="0"/>
              <w:adjustRightInd w:val="0"/>
              <w:rPr>
                <w:szCs w:val="24"/>
              </w:rPr>
            </w:pPr>
            <w:r w:rsidRPr="00D56E6A">
              <w:rPr>
                <w:szCs w:val="24"/>
              </w:rPr>
              <w:t xml:space="preserve">Минимальный размер земельного участка – 0,01 га. Максимальный размер земельного участка – 1,0 га. </w:t>
            </w:r>
          </w:p>
          <w:p w14:paraId="1AE921A2" w14:textId="77777777" w:rsidR="00FD5018" w:rsidRPr="00D56E6A" w:rsidRDefault="00FD5018" w:rsidP="00FD5018">
            <w:pPr>
              <w:autoSpaceDE w:val="0"/>
              <w:autoSpaceDN w:val="0"/>
              <w:adjustRightInd w:val="0"/>
              <w:rPr>
                <w:szCs w:val="24"/>
              </w:rPr>
            </w:pPr>
            <w:r w:rsidRPr="00D56E6A">
              <w:rPr>
                <w:szCs w:val="24"/>
              </w:rPr>
              <w:t>Минимальный отступ от границ земельного участка не устанавливается.</w:t>
            </w:r>
          </w:p>
          <w:p w14:paraId="7CBC04BC" w14:textId="77777777" w:rsidR="00FD5018" w:rsidRPr="00D56E6A" w:rsidRDefault="00FD5018" w:rsidP="00FD5018">
            <w:pPr>
              <w:autoSpaceDE w:val="0"/>
              <w:autoSpaceDN w:val="0"/>
              <w:adjustRightInd w:val="0"/>
              <w:rPr>
                <w:szCs w:val="24"/>
              </w:rPr>
            </w:pPr>
            <w:r w:rsidRPr="00D56E6A">
              <w:rPr>
                <w:szCs w:val="24"/>
              </w:rPr>
              <w:t>Предельное количество этажей, предельная высота зданий, строений, сооружений не устанавливается.</w:t>
            </w:r>
          </w:p>
          <w:p w14:paraId="540EAC0A" w14:textId="77777777" w:rsidR="00FD5018" w:rsidRPr="00D56E6A" w:rsidRDefault="00FD5018" w:rsidP="00FD5018">
            <w:pPr>
              <w:autoSpaceDE w:val="0"/>
              <w:autoSpaceDN w:val="0"/>
              <w:adjustRightInd w:val="0"/>
              <w:rPr>
                <w:szCs w:val="24"/>
              </w:rPr>
            </w:pPr>
            <w:r w:rsidRPr="00D56E6A">
              <w:rPr>
                <w:szCs w:val="24"/>
              </w:rPr>
              <w:t>Максимальный процент застройки земельного участка не устанавливается.</w:t>
            </w:r>
          </w:p>
          <w:p w14:paraId="51EACC54" w14:textId="77777777" w:rsidR="00FD5018" w:rsidRPr="00D56E6A" w:rsidRDefault="00FD5018" w:rsidP="00FD5018">
            <w:pPr>
              <w:autoSpaceDE w:val="0"/>
              <w:autoSpaceDN w:val="0"/>
              <w:adjustRightInd w:val="0"/>
              <w:rPr>
                <w:szCs w:val="24"/>
              </w:rPr>
            </w:pPr>
            <w:r w:rsidRPr="00D56E6A">
              <w:rPr>
                <w:szCs w:val="24"/>
              </w:rPr>
              <w:t xml:space="preserve">Новое строительство и реконструкция на земельном участке не предусматривается.  </w:t>
            </w:r>
          </w:p>
        </w:tc>
      </w:tr>
      <w:tr w:rsidR="00E61C45" w:rsidRPr="00D56E6A" w14:paraId="5BF0EA63" w14:textId="77777777" w:rsidTr="000B44EB">
        <w:tc>
          <w:tcPr>
            <w:tcW w:w="2355" w:type="dxa"/>
          </w:tcPr>
          <w:p w14:paraId="1B890738" w14:textId="77777777" w:rsidR="00FD5018" w:rsidRPr="00D56E6A" w:rsidRDefault="00FD5018" w:rsidP="00FD5018">
            <w:pPr>
              <w:autoSpaceDE w:val="0"/>
              <w:autoSpaceDN w:val="0"/>
              <w:adjustRightInd w:val="0"/>
              <w:rPr>
                <w:szCs w:val="24"/>
              </w:rPr>
            </w:pPr>
            <w:r w:rsidRPr="00D56E6A">
              <w:rPr>
                <w:szCs w:val="24"/>
              </w:rPr>
              <w:t>Стационарное медицинское обслуживание</w:t>
            </w:r>
          </w:p>
        </w:tc>
        <w:tc>
          <w:tcPr>
            <w:tcW w:w="7846" w:type="dxa"/>
          </w:tcPr>
          <w:p w14:paraId="72E6B639" w14:textId="77777777" w:rsidR="00FD5018" w:rsidRPr="00D56E6A" w:rsidRDefault="00FD5018" w:rsidP="00FD5018">
            <w:pPr>
              <w:autoSpaceDE w:val="0"/>
              <w:autoSpaceDN w:val="0"/>
              <w:adjustRightInd w:val="0"/>
              <w:rPr>
                <w:szCs w:val="24"/>
              </w:rPr>
            </w:pPr>
            <w:r w:rsidRPr="00D56E6A">
              <w:rPr>
                <w:szCs w:val="24"/>
              </w:rPr>
              <w:t xml:space="preserve">Минимальный размер земельного участка – 0,01 га. Максимальный размер земельного участка – 1,0 га. </w:t>
            </w:r>
          </w:p>
          <w:p w14:paraId="17E9A278" w14:textId="77777777" w:rsidR="00FD5018" w:rsidRPr="00D56E6A" w:rsidRDefault="00FD5018" w:rsidP="00FD5018">
            <w:pPr>
              <w:autoSpaceDE w:val="0"/>
              <w:autoSpaceDN w:val="0"/>
              <w:adjustRightInd w:val="0"/>
              <w:rPr>
                <w:szCs w:val="24"/>
              </w:rPr>
            </w:pPr>
            <w:r w:rsidRPr="00D56E6A">
              <w:rPr>
                <w:szCs w:val="24"/>
              </w:rPr>
              <w:t>Минимальный отступ от границ земельного участка не устанавливается.</w:t>
            </w:r>
          </w:p>
          <w:p w14:paraId="790A8F83" w14:textId="77777777" w:rsidR="00FD5018" w:rsidRPr="00D56E6A" w:rsidRDefault="00FD5018" w:rsidP="00FD5018">
            <w:pPr>
              <w:autoSpaceDE w:val="0"/>
              <w:autoSpaceDN w:val="0"/>
              <w:adjustRightInd w:val="0"/>
              <w:rPr>
                <w:szCs w:val="24"/>
              </w:rPr>
            </w:pPr>
            <w:r w:rsidRPr="00D56E6A">
              <w:rPr>
                <w:szCs w:val="24"/>
              </w:rPr>
              <w:t>Предельное количество этажей, предельная высота зданий, строений, сооружений не устанавливается.</w:t>
            </w:r>
          </w:p>
          <w:p w14:paraId="25307E17" w14:textId="77777777" w:rsidR="00FD5018" w:rsidRPr="00D56E6A" w:rsidRDefault="00FD5018" w:rsidP="00FD5018">
            <w:pPr>
              <w:autoSpaceDE w:val="0"/>
              <w:autoSpaceDN w:val="0"/>
              <w:adjustRightInd w:val="0"/>
              <w:rPr>
                <w:szCs w:val="24"/>
              </w:rPr>
            </w:pPr>
            <w:r w:rsidRPr="00D56E6A">
              <w:rPr>
                <w:szCs w:val="24"/>
              </w:rPr>
              <w:t>Максимальный процент застройки земельного участка не устанавливается.</w:t>
            </w:r>
          </w:p>
          <w:p w14:paraId="5062089A" w14:textId="77777777" w:rsidR="00FD5018" w:rsidRPr="00D56E6A" w:rsidRDefault="00FD5018" w:rsidP="00FD5018">
            <w:pPr>
              <w:autoSpaceDE w:val="0"/>
              <w:autoSpaceDN w:val="0"/>
              <w:adjustRightInd w:val="0"/>
              <w:rPr>
                <w:szCs w:val="24"/>
              </w:rPr>
            </w:pPr>
            <w:r w:rsidRPr="00D56E6A">
              <w:rPr>
                <w:szCs w:val="24"/>
              </w:rPr>
              <w:t xml:space="preserve">Новое строительство и реконструкция на земельном участке не предусматривается.  </w:t>
            </w:r>
          </w:p>
        </w:tc>
      </w:tr>
      <w:tr w:rsidR="00E61C45" w:rsidRPr="00D56E6A" w14:paraId="4A8E53AE" w14:textId="77777777" w:rsidTr="000B44EB">
        <w:tc>
          <w:tcPr>
            <w:tcW w:w="2355" w:type="dxa"/>
          </w:tcPr>
          <w:p w14:paraId="445CCE20" w14:textId="77777777" w:rsidR="00FD5018" w:rsidRPr="00D56E6A" w:rsidRDefault="00FD5018" w:rsidP="00FD5018">
            <w:pPr>
              <w:autoSpaceDE w:val="0"/>
              <w:autoSpaceDN w:val="0"/>
              <w:adjustRightInd w:val="0"/>
              <w:rPr>
                <w:szCs w:val="24"/>
              </w:rPr>
            </w:pPr>
            <w:r w:rsidRPr="00D56E6A">
              <w:rPr>
                <w:szCs w:val="24"/>
              </w:rPr>
              <w:t>Общественное управление</w:t>
            </w:r>
          </w:p>
        </w:tc>
        <w:tc>
          <w:tcPr>
            <w:tcW w:w="7846" w:type="dxa"/>
          </w:tcPr>
          <w:p w14:paraId="375C8CA0" w14:textId="77777777" w:rsidR="00FD5018" w:rsidRPr="00D56E6A" w:rsidRDefault="00FD5018" w:rsidP="00FD5018">
            <w:pPr>
              <w:autoSpaceDE w:val="0"/>
              <w:autoSpaceDN w:val="0"/>
              <w:adjustRightInd w:val="0"/>
              <w:rPr>
                <w:szCs w:val="24"/>
              </w:rPr>
            </w:pPr>
            <w:r w:rsidRPr="00D56E6A">
              <w:rPr>
                <w:szCs w:val="24"/>
              </w:rPr>
              <w:t xml:space="preserve">Минимальный размер земельного участка – 0,01 га. Максимальный размер земельного участка – 0,5 га. </w:t>
            </w:r>
          </w:p>
          <w:p w14:paraId="748B9849" w14:textId="77777777" w:rsidR="00FD5018" w:rsidRPr="00D56E6A" w:rsidRDefault="00FD5018" w:rsidP="00FD5018">
            <w:pPr>
              <w:autoSpaceDE w:val="0"/>
              <w:autoSpaceDN w:val="0"/>
              <w:adjustRightInd w:val="0"/>
              <w:rPr>
                <w:szCs w:val="24"/>
              </w:rPr>
            </w:pPr>
            <w:r w:rsidRPr="00D56E6A">
              <w:rPr>
                <w:szCs w:val="24"/>
              </w:rPr>
              <w:t>Минимальный отступ от границ земельного участка не устанавливается.</w:t>
            </w:r>
          </w:p>
          <w:p w14:paraId="2A5E1145" w14:textId="77777777" w:rsidR="00FD5018" w:rsidRPr="00D56E6A" w:rsidRDefault="00FD5018" w:rsidP="00FD5018">
            <w:pPr>
              <w:autoSpaceDE w:val="0"/>
              <w:autoSpaceDN w:val="0"/>
              <w:adjustRightInd w:val="0"/>
              <w:rPr>
                <w:szCs w:val="24"/>
              </w:rPr>
            </w:pPr>
            <w:r w:rsidRPr="00D56E6A">
              <w:rPr>
                <w:szCs w:val="24"/>
              </w:rPr>
              <w:t>Предельное количество этажей, предельная высота зданий, строений, сооружений не устанавливается.</w:t>
            </w:r>
          </w:p>
          <w:p w14:paraId="75C95B81" w14:textId="77777777" w:rsidR="00FD5018" w:rsidRPr="00D56E6A" w:rsidRDefault="00FD5018" w:rsidP="00FD5018">
            <w:pPr>
              <w:autoSpaceDE w:val="0"/>
              <w:autoSpaceDN w:val="0"/>
              <w:adjustRightInd w:val="0"/>
              <w:rPr>
                <w:szCs w:val="24"/>
              </w:rPr>
            </w:pPr>
            <w:r w:rsidRPr="00D56E6A">
              <w:rPr>
                <w:szCs w:val="24"/>
              </w:rPr>
              <w:t>Максимальный процент застройки земельного участка не устанавливается.</w:t>
            </w:r>
          </w:p>
          <w:p w14:paraId="48C86317" w14:textId="77777777" w:rsidR="00FD5018" w:rsidRPr="00D56E6A" w:rsidRDefault="00FD5018" w:rsidP="00FD5018">
            <w:pPr>
              <w:autoSpaceDE w:val="0"/>
              <w:autoSpaceDN w:val="0"/>
              <w:adjustRightInd w:val="0"/>
              <w:rPr>
                <w:szCs w:val="24"/>
              </w:rPr>
            </w:pPr>
            <w:r w:rsidRPr="00D56E6A">
              <w:rPr>
                <w:szCs w:val="24"/>
              </w:rPr>
              <w:t xml:space="preserve">Новое строительство и реконструкция на земельном участке не предусматривается.  </w:t>
            </w:r>
          </w:p>
        </w:tc>
      </w:tr>
      <w:tr w:rsidR="00E61C45" w:rsidRPr="00D56E6A" w14:paraId="691723A1" w14:textId="77777777" w:rsidTr="000B44EB">
        <w:tc>
          <w:tcPr>
            <w:tcW w:w="2355" w:type="dxa"/>
          </w:tcPr>
          <w:p w14:paraId="512D0A62" w14:textId="77777777" w:rsidR="00FD5018" w:rsidRPr="00D56E6A" w:rsidRDefault="00FD5018" w:rsidP="00FD5018">
            <w:pPr>
              <w:autoSpaceDE w:val="0"/>
              <w:autoSpaceDN w:val="0"/>
              <w:adjustRightInd w:val="0"/>
              <w:rPr>
                <w:szCs w:val="24"/>
              </w:rPr>
            </w:pPr>
            <w:r w:rsidRPr="00D56E6A">
              <w:rPr>
                <w:szCs w:val="24"/>
              </w:rPr>
              <w:t>Обеспечение научной деятельности</w:t>
            </w:r>
          </w:p>
        </w:tc>
        <w:tc>
          <w:tcPr>
            <w:tcW w:w="7846" w:type="dxa"/>
          </w:tcPr>
          <w:p w14:paraId="47F43914" w14:textId="77777777" w:rsidR="00FD5018" w:rsidRPr="00D56E6A" w:rsidRDefault="00FD5018" w:rsidP="00FD5018">
            <w:pPr>
              <w:autoSpaceDE w:val="0"/>
              <w:autoSpaceDN w:val="0"/>
              <w:adjustRightInd w:val="0"/>
              <w:rPr>
                <w:szCs w:val="24"/>
              </w:rPr>
            </w:pPr>
            <w:r w:rsidRPr="00D56E6A">
              <w:rPr>
                <w:szCs w:val="24"/>
              </w:rPr>
              <w:t xml:space="preserve">Минимальный размер земельного участка – 0,01 га. Максимальный размер земельного участка – 10,0 га. </w:t>
            </w:r>
          </w:p>
          <w:p w14:paraId="7F3E882F" w14:textId="77777777" w:rsidR="00FD5018" w:rsidRPr="00D56E6A" w:rsidRDefault="00FD5018" w:rsidP="00FD5018">
            <w:pPr>
              <w:autoSpaceDE w:val="0"/>
              <w:autoSpaceDN w:val="0"/>
              <w:adjustRightInd w:val="0"/>
              <w:rPr>
                <w:szCs w:val="24"/>
              </w:rPr>
            </w:pPr>
            <w:r w:rsidRPr="00D56E6A">
              <w:rPr>
                <w:szCs w:val="24"/>
              </w:rPr>
              <w:t>Минимальный отступ от границ земельного участка не устанавливается.</w:t>
            </w:r>
          </w:p>
          <w:p w14:paraId="1CFB5DB3" w14:textId="77777777" w:rsidR="00FD5018" w:rsidRPr="00D56E6A" w:rsidRDefault="00FD5018" w:rsidP="00FD5018">
            <w:pPr>
              <w:autoSpaceDE w:val="0"/>
              <w:autoSpaceDN w:val="0"/>
              <w:adjustRightInd w:val="0"/>
              <w:rPr>
                <w:szCs w:val="24"/>
              </w:rPr>
            </w:pPr>
            <w:r w:rsidRPr="00D56E6A">
              <w:rPr>
                <w:szCs w:val="24"/>
              </w:rPr>
              <w:t>Предельное количество этажей, предельная высота зданий, строений, сооружений не устанавливается.</w:t>
            </w:r>
          </w:p>
          <w:p w14:paraId="724661C8" w14:textId="77777777" w:rsidR="00FD5018" w:rsidRPr="00D56E6A" w:rsidRDefault="00FD5018" w:rsidP="00FD5018">
            <w:pPr>
              <w:autoSpaceDE w:val="0"/>
              <w:autoSpaceDN w:val="0"/>
              <w:adjustRightInd w:val="0"/>
              <w:rPr>
                <w:szCs w:val="24"/>
              </w:rPr>
            </w:pPr>
            <w:r w:rsidRPr="00D56E6A">
              <w:rPr>
                <w:szCs w:val="24"/>
              </w:rPr>
              <w:t>Максимальный процент застройки земельного участка не устанавливается.</w:t>
            </w:r>
          </w:p>
          <w:p w14:paraId="112239FC" w14:textId="77777777" w:rsidR="00FD5018" w:rsidRPr="00D56E6A" w:rsidRDefault="00FD5018" w:rsidP="00FD5018">
            <w:pPr>
              <w:autoSpaceDE w:val="0"/>
              <w:autoSpaceDN w:val="0"/>
              <w:adjustRightInd w:val="0"/>
              <w:rPr>
                <w:szCs w:val="24"/>
              </w:rPr>
            </w:pPr>
            <w:r w:rsidRPr="00D56E6A">
              <w:rPr>
                <w:szCs w:val="24"/>
              </w:rPr>
              <w:t xml:space="preserve">Новое строительство и реконструкция на земельном участке не предусматривается.  </w:t>
            </w:r>
          </w:p>
        </w:tc>
      </w:tr>
      <w:tr w:rsidR="00E61C45" w:rsidRPr="00D56E6A" w14:paraId="4196BC54" w14:textId="77777777" w:rsidTr="000B44EB">
        <w:tc>
          <w:tcPr>
            <w:tcW w:w="2355" w:type="dxa"/>
          </w:tcPr>
          <w:p w14:paraId="37BEC256" w14:textId="77777777" w:rsidR="00FD5018" w:rsidRPr="00D56E6A" w:rsidRDefault="00FD5018" w:rsidP="00FD5018">
            <w:pPr>
              <w:autoSpaceDE w:val="0"/>
              <w:autoSpaceDN w:val="0"/>
              <w:adjustRightInd w:val="0"/>
              <w:rPr>
                <w:szCs w:val="24"/>
              </w:rPr>
            </w:pPr>
            <w:r w:rsidRPr="00D56E6A">
              <w:rPr>
                <w:szCs w:val="24"/>
              </w:rPr>
              <w:t>Банковская и страховая деятельность</w:t>
            </w:r>
          </w:p>
        </w:tc>
        <w:tc>
          <w:tcPr>
            <w:tcW w:w="7846" w:type="dxa"/>
          </w:tcPr>
          <w:p w14:paraId="2C3237D5" w14:textId="77777777" w:rsidR="00FD5018" w:rsidRPr="00D56E6A" w:rsidRDefault="00FD5018" w:rsidP="00FD5018">
            <w:pPr>
              <w:autoSpaceDE w:val="0"/>
              <w:autoSpaceDN w:val="0"/>
              <w:adjustRightInd w:val="0"/>
              <w:rPr>
                <w:szCs w:val="24"/>
              </w:rPr>
            </w:pPr>
            <w:r w:rsidRPr="00D56E6A">
              <w:rPr>
                <w:szCs w:val="24"/>
              </w:rPr>
              <w:t xml:space="preserve">Минимальный размер земельного участка – 0,01 га. Максимальный размер земельного участка – 0,5 га. </w:t>
            </w:r>
          </w:p>
          <w:p w14:paraId="1D94B103" w14:textId="77777777" w:rsidR="00FD5018" w:rsidRPr="00D56E6A" w:rsidRDefault="00FD5018" w:rsidP="00FD5018">
            <w:pPr>
              <w:autoSpaceDE w:val="0"/>
              <w:autoSpaceDN w:val="0"/>
              <w:adjustRightInd w:val="0"/>
              <w:rPr>
                <w:szCs w:val="24"/>
              </w:rPr>
            </w:pPr>
            <w:r w:rsidRPr="00D56E6A">
              <w:rPr>
                <w:szCs w:val="24"/>
              </w:rPr>
              <w:t>Минимальный отступ от границ земельного участка не устанавливается.</w:t>
            </w:r>
          </w:p>
          <w:p w14:paraId="6C577044" w14:textId="77777777" w:rsidR="00FD5018" w:rsidRPr="00D56E6A" w:rsidRDefault="00FD5018" w:rsidP="00FD5018">
            <w:pPr>
              <w:autoSpaceDE w:val="0"/>
              <w:autoSpaceDN w:val="0"/>
              <w:adjustRightInd w:val="0"/>
              <w:rPr>
                <w:szCs w:val="24"/>
              </w:rPr>
            </w:pPr>
            <w:r w:rsidRPr="00D56E6A">
              <w:rPr>
                <w:szCs w:val="24"/>
              </w:rPr>
              <w:t>Предельное количество этажей, предельная высота зданий, строений, сооружений не устанавливается.</w:t>
            </w:r>
          </w:p>
          <w:p w14:paraId="717AD909" w14:textId="77777777" w:rsidR="00FD5018" w:rsidRPr="00D56E6A" w:rsidRDefault="00FD5018" w:rsidP="00FD5018">
            <w:pPr>
              <w:autoSpaceDE w:val="0"/>
              <w:autoSpaceDN w:val="0"/>
              <w:adjustRightInd w:val="0"/>
              <w:rPr>
                <w:szCs w:val="24"/>
              </w:rPr>
            </w:pPr>
            <w:r w:rsidRPr="00D56E6A">
              <w:rPr>
                <w:szCs w:val="24"/>
              </w:rPr>
              <w:t>Максимальный процент застройки земельного участка не устанавливается.</w:t>
            </w:r>
          </w:p>
          <w:p w14:paraId="10E523AF" w14:textId="77777777" w:rsidR="00FD5018" w:rsidRPr="00D56E6A" w:rsidRDefault="00FD5018" w:rsidP="00FD5018">
            <w:pPr>
              <w:autoSpaceDE w:val="0"/>
              <w:autoSpaceDN w:val="0"/>
              <w:adjustRightInd w:val="0"/>
              <w:rPr>
                <w:szCs w:val="24"/>
              </w:rPr>
            </w:pPr>
            <w:r w:rsidRPr="00D56E6A">
              <w:rPr>
                <w:szCs w:val="24"/>
              </w:rPr>
              <w:t xml:space="preserve">Новое строительство и реконструкция на земельном участке не предусматривается.  </w:t>
            </w:r>
          </w:p>
        </w:tc>
      </w:tr>
      <w:tr w:rsidR="00E61C45" w:rsidRPr="00D56E6A" w14:paraId="5348404C" w14:textId="77777777" w:rsidTr="000B44EB">
        <w:tc>
          <w:tcPr>
            <w:tcW w:w="2355" w:type="dxa"/>
          </w:tcPr>
          <w:p w14:paraId="4EC3AE7E" w14:textId="77777777" w:rsidR="00FD5018" w:rsidRPr="00D56E6A" w:rsidRDefault="00FD5018" w:rsidP="00FD5018">
            <w:pPr>
              <w:autoSpaceDE w:val="0"/>
              <w:autoSpaceDN w:val="0"/>
              <w:adjustRightInd w:val="0"/>
              <w:rPr>
                <w:szCs w:val="24"/>
              </w:rPr>
            </w:pPr>
            <w:r w:rsidRPr="00D56E6A">
              <w:rPr>
                <w:szCs w:val="24"/>
              </w:rPr>
              <w:t>Общественное питание</w:t>
            </w:r>
          </w:p>
        </w:tc>
        <w:tc>
          <w:tcPr>
            <w:tcW w:w="7846" w:type="dxa"/>
          </w:tcPr>
          <w:p w14:paraId="4409F8A8" w14:textId="77777777" w:rsidR="00FD5018" w:rsidRPr="00D56E6A" w:rsidRDefault="00FD5018" w:rsidP="00FD5018">
            <w:pPr>
              <w:autoSpaceDE w:val="0"/>
              <w:autoSpaceDN w:val="0"/>
              <w:adjustRightInd w:val="0"/>
              <w:rPr>
                <w:szCs w:val="24"/>
              </w:rPr>
            </w:pPr>
            <w:r w:rsidRPr="00D56E6A">
              <w:rPr>
                <w:szCs w:val="24"/>
              </w:rPr>
              <w:t xml:space="preserve">Минимальный размер земельного участка – 0,01 га. Максимальный размер земельного участка – 0,5 га. </w:t>
            </w:r>
          </w:p>
          <w:p w14:paraId="4D95198D" w14:textId="77777777" w:rsidR="00FD5018" w:rsidRPr="00D56E6A" w:rsidRDefault="00FD5018" w:rsidP="00FD5018">
            <w:pPr>
              <w:autoSpaceDE w:val="0"/>
              <w:autoSpaceDN w:val="0"/>
              <w:adjustRightInd w:val="0"/>
              <w:rPr>
                <w:szCs w:val="24"/>
              </w:rPr>
            </w:pPr>
            <w:r w:rsidRPr="00D56E6A">
              <w:rPr>
                <w:szCs w:val="24"/>
              </w:rPr>
              <w:t>Минимальный отступ от границ земельного участка не устанавливается.</w:t>
            </w:r>
          </w:p>
          <w:p w14:paraId="6C020BDD" w14:textId="77777777" w:rsidR="00FD5018" w:rsidRPr="00D56E6A" w:rsidRDefault="00FD5018" w:rsidP="00FD5018">
            <w:pPr>
              <w:autoSpaceDE w:val="0"/>
              <w:autoSpaceDN w:val="0"/>
              <w:adjustRightInd w:val="0"/>
              <w:rPr>
                <w:szCs w:val="24"/>
              </w:rPr>
            </w:pPr>
            <w:r w:rsidRPr="00D56E6A">
              <w:rPr>
                <w:szCs w:val="24"/>
              </w:rPr>
              <w:t>Предельное количество этажей, предельная высота зданий, строений, сооружений не устанавливается.</w:t>
            </w:r>
          </w:p>
          <w:p w14:paraId="258E0EBB" w14:textId="77777777" w:rsidR="00FD5018" w:rsidRPr="00D56E6A" w:rsidRDefault="00FD5018" w:rsidP="00FD5018">
            <w:pPr>
              <w:autoSpaceDE w:val="0"/>
              <w:autoSpaceDN w:val="0"/>
              <w:adjustRightInd w:val="0"/>
              <w:rPr>
                <w:szCs w:val="24"/>
              </w:rPr>
            </w:pPr>
            <w:r w:rsidRPr="00D56E6A">
              <w:rPr>
                <w:szCs w:val="24"/>
              </w:rPr>
              <w:t>Максимальный процент застройки земельного участка не устанавливается.</w:t>
            </w:r>
          </w:p>
          <w:p w14:paraId="55D7CFB5" w14:textId="77777777" w:rsidR="00FD5018" w:rsidRPr="00D56E6A" w:rsidRDefault="00FD5018" w:rsidP="00FD5018">
            <w:pPr>
              <w:autoSpaceDE w:val="0"/>
              <w:autoSpaceDN w:val="0"/>
              <w:adjustRightInd w:val="0"/>
              <w:rPr>
                <w:szCs w:val="24"/>
              </w:rPr>
            </w:pPr>
            <w:r w:rsidRPr="00D56E6A">
              <w:rPr>
                <w:szCs w:val="24"/>
              </w:rPr>
              <w:t xml:space="preserve">Новое строительство и реконструкция на земельном участке не предусматривается.  </w:t>
            </w:r>
          </w:p>
        </w:tc>
      </w:tr>
      <w:tr w:rsidR="00E61C45" w:rsidRPr="00D56E6A" w14:paraId="245724D9" w14:textId="77777777" w:rsidTr="000B44EB">
        <w:tc>
          <w:tcPr>
            <w:tcW w:w="2355" w:type="dxa"/>
          </w:tcPr>
          <w:p w14:paraId="15D792E1" w14:textId="77777777" w:rsidR="00FD5018" w:rsidRPr="00D56E6A" w:rsidRDefault="00FD5018" w:rsidP="00FD5018">
            <w:pPr>
              <w:autoSpaceDE w:val="0"/>
              <w:autoSpaceDN w:val="0"/>
              <w:adjustRightInd w:val="0"/>
              <w:rPr>
                <w:szCs w:val="24"/>
              </w:rPr>
            </w:pPr>
            <w:r w:rsidRPr="00D56E6A">
              <w:rPr>
                <w:szCs w:val="24"/>
              </w:rPr>
              <w:t xml:space="preserve">Гостиничное обслуживание </w:t>
            </w:r>
          </w:p>
          <w:p w14:paraId="0A2A9177" w14:textId="77777777" w:rsidR="00FD5018" w:rsidRPr="00D56E6A" w:rsidRDefault="00FD5018" w:rsidP="00FD5018">
            <w:pPr>
              <w:autoSpaceDE w:val="0"/>
              <w:autoSpaceDN w:val="0"/>
              <w:adjustRightInd w:val="0"/>
              <w:rPr>
                <w:szCs w:val="24"/>
              </w:rPr>
            </w:pPr>
          </w:p>
        </w:tc>
        <w:tc>
          <w:tcPr>
            <w:tcW w:w="7846" w:type="dxa"/>
          </w:tcPr>
          <w:p w14:paraId="1E1B3FE6" w14:textId="77777777" w:rsidR="00FD5018" w:rsidRPr="00D56E6A" w:rsidRDefault="00FD5018" w:rsidP="00FD5018">
            <w:pPr>
              <w:autoSpaceDE w:val="0"/>
              <w:autoSpaceDN w:val="0"/>
              <w:adjustRightInd w:val="0"/>
              <w:rPr>
                <w:szCs w:val="24"/>
              </w:rPr>
            </w:pPr>
            <w:r w:rsidRPr="00D56E6A">
              <w:rPr>
                <w:szCs w:val="24"/>
              </w:rPr>
              <w:t xml:space="preserve">Минимальный размер земельного участка – 0,01 га. Максимальный размер земельного участка – 0,5 га. </w:t>
            </w:r>
          </w:p>
          <w:p w14:paraId="166F20D7" w14:textId="77777777" w:rsidR="00FD5018" w:rsidRPr="00D56E6A" w:rsidRDefault="00FD5018" w:rsidP="00FD5018">
            <w:pPr>
              <w:autoSpaceDE w:val="0"/>
              <w:autoSpaceDN w:val="0"/>
              <w:adjustRightInd w:val="0"/>
              <w:rPr>
                <w:szCs w:val="24"/>
              </w:rPr>
            </w:pPr>
            <w:r w:rsidRPr="00D56E6A">
              <w:rPr>
                <w:szCs w:val="24"/>
              </w:rPr>
              <w:t>Минимальный отступ от границ земельного участка не устанавливается.</w:t>
            </w:r>
          </w:p>
          <w:p w14:paraId="404B9A1E" w14:textId="77777777" w:rsidR="00FD5018" w:rsidRPr="00D56E6A" w:rsidRDefault="00FD5018" w:rsidP="00FD5018">
            <w:pPr>
              <w:autoSpaceDE w:val="0"/>
              <w:autoSpaceDN w:val="0"/>
              <w:adjustRightInd w:val="0"/>
              <w:rPr>
                <w:szCs w:val="24"/>
              </w:rPr>
            </w:pPr>
            <w:r w:rsidRPr="00D56E6A">
              <w:rPr>
                <w:szCs w:val="24"/>
              </w:rPr>
              <w:t>Предельное количество этажей, предельная высота зданий, строений, сооружений не устанавливается.</w:t>
            </w:r>
          </w:p>
          <w:p w14:paraId="2F644BB6" w14:textId="77777777" w:rsidR="00FD5018" w:rsidRPr="00D56E6A" w:rsidRDefault="00FD5018" w:rsidP="00FD5018">
            <w:pPr>
              <w:autoSpaceDE w:val="0"/>
              <w:autoSpaceDN w:val="0"/>
              <w:adjustRightInd w:val="0"/>
              <w:rPr>
                <w:szCs w:val="24"/>
              </w:rPr>
            </w:pPr>
            <w:r w:rsidRPr="00D56E6A">
              <w:rPr>
                <w:szCs w:val="24"/>
              </w:rPr>
              <w:t>Максимальный процент застройки земельного участка не устанавливается.</w:t>
            </w:r>
          </w:p>
          <w:p w14:paraId="35B964A7" w14:textId="77777777" w:rsidR="00FD5018" w:rsidRPr="00D56E6A" w:rsidRDefault="00FD5018" w:rsidP="00FD5018">
            <w:pPr>
              <w:autoSpaceDE w:val="0"/>
              <w:autoSpaceDN w:val="0"/>
              <w:adjustRightInd w:val="0"/>
              <w:rPr>
                <w:szCs w:val="24"/>
              </w:rPr>
            </w:pPr>
            <w:r w:rsidRPr="00D56E6A">
              <w:rPr>
                <w:szCs w:val="24"/>
              </w:rPr>
              <w:t>Новое строительство и реконструкция не предусматривается.</w:t>
            </w:r>
          </w:p>
        </w:tc>
      </w:tr>
      <w:tr w:rsidR="00E61C45" w:rsidRPr="00D56E6A" w14:paraId="5BB88996" w14:textId="77777777" w:rsidTr="000B44EB">
        <w:tc>
          <w:tcPr>
            <w:tcW w:w="2355" w:type="dxa"/>
          </w:tcPr>
          <w:p w14:paraId="3E2D6BEE" w14:textId="77777777" w:rsidR="00FD5018" w:rsidRPr="00D56E6A" w:rsidRDefault="00FD5018" w:rsidP="00FD5018">
            <w:pPr>
              <w:autoSpaceDE w:val="0"/>
              <w:autoSpaceDN w:val="0"/>
              <w:adjustRightInd w:val="0"/>
              <w:rPr>
                <w:szCs w:val="24"/>
              </w:rPr>
            </w:pPr>
            <w:r w:rsidRPr="00D56E6A">
              <w:rPr>
                <w:szCs w:val="24"/>
              </w:rPr>
              <w:t xml:space="preserve">Бытовое обслуживание </w:t>
            </w:r>
          </w:p>
          <w:p w14:paraId="6F924DCB" w14:textId="77777777" w:rsidR="00FD5018" w:rsidRPr="00D56E6A" w:rsidRDefault="00FD5018" w:rsidP="00FD5018">
            <w:pPr>
              <w:autoSpaceDE w:val="0"/>
              <w:autoSpaceDN w:val="0"/>
              <w:adjustRightInd w:val="0"/>
              <w:rPr>
                <w:szCs w:val="24"/>
              </w:rPr>
            </w:pPr>
          </w:p>
        </w:tc>
        <w:tc>
          <w:tcPr>
            <w:tcW w:w="7846" w:type="dxa"/>
          </w:tcPr>
          <w:p w14:paraId="5ABF57C2" w14:textId="77777777" w:rsidR="00FD5018" w:rsidRPr="00D56E6A" w:rsidRDefault="00FD5018" w:rsidP="00FD5018">
            <w:pPr>
              <w:autoSpaceDE w:val="0"/>
              <w:autoSpaceDN w:val="0"/>
              <w:adjustRightInd w:val="0"/>
              <w:rPr>
                <w:szCs w:val="24"/>
              </w:rPr>
            </w:pPr>
            <w:r w:rsidRPr="00D56E6A">
              <w:rPr>
                <w:szCs w:val="24"/>
              </w:rPr>
              <w:t xml:space="preserve">Минимальный размер земельного участка – 0,01 га. Максимальный размер земельного участка – 0,5 га. </w:t>
            </w:r>
          </w:p>
          <w:p w14:paraId="7996A6C8" w14:textId="77777777" w:rsidR="00FD5018" w:rsidRPr="00D56E6A" w:rsidRDefault="00FD5018" w:rsidP="00FD5018">
            <w:pPr>
              <w:autoSpaceDE w:val="0"/>
              <w:autoSpaceDN w:val="0"/>
              <w:adjustRightInd w:val="0"/>
              <w:rPr>
                <w:szCs w:val="24"/>
              </w:rPr>
            </w:pPr>
            <w:r w:rsidRPr="00D56E6A">
              <w:rPr>
                <w:szCs w:val="24"/>
              </w:rPr>
              <w:t>Минимальный отступ от границ земельного участка не устанавливается.</w:t>
            </w:r>
          </w:p>
          <w:p w14:paraId="238949C8" w14:textId="77777777" w:rsidR="00FD5018" w:rsidRPr="00D56E6A" w:rsidRDefault="00FD5018" w:rsidP="00FD5018">
            <w:pPr>
              <w:autoSpaceDE w:val="0"/>
              <w:autoSpaceDN w:val="0"/>
              <w:adjustRightInd w:val="0"/>
              <w:rPr>
                <w:szCs w:val="24"/>
              </w:rPr>
            </w:pPr>
            <w:r w:rsidRPr="00D56E6A">
              <w:rPr>
                <w:szCs w:val="24"/>
              </w:rPr>
              <w:t>Предельное количество этажей, предельная высота зданий, строений, сооружений не устанавливается.</w:t>
            </w:r>
          </w:p>
          <w:p w14:paraId="64E052B3" w14:textId="77777777" w:rsidR="00FD5018" w:rsidRPr="00D56E6A" w:rsidRDefault="00FD5018" w:rsidP="00FD5018">
            <w:pPr>
              <w:autoSpaceDE w:val="0"/>
              <w:autoSpaceDN w:val="0"/>
              <w:adjustRightInd w:val="0"/>
              <w:rPr>
                <w:szCs w:val="24"/>
              </w:rPr>
            </w:pPr>
            <w:r w:rsidRPr="00D56E6A">
              <w:rPr>
                <w:szCs w:val="24"/>
              </w:rPr>
              <w:t>Максимальный процент застройки земельного участка не устанавливается.</w:t>
            </w:r>
          </w:p>
          <w:p w14:paraId="0CD17D17" w14:textId="77777777" w:rsidR="00FD5018" w:rsidRPr="00D56E6A" w:rsidRDefault="00FD5018" w:rsidP="00FD5018">
            <w:pPr>
              <w:autoSpaceDE w:val="0"/>
              <w:autoSpaceDN w:val="0"/>
              <w:adjustRightInd w:val="0"/>
              <w:rPr>
                <w:szCs w:val="24"/>
              </w:rPr>
            </w:pPr>
            <w:r w:rsidRPr="00D56E6A">
              <w:rPr>
                <w:szCs w:val="24"/>
              </w:rPr>
              <w:t xml:space="preserve">Новое строительство и реконструкция на земельном участке не предусматривается.  </w:t>
            </w:r>
          </w:p>
        </w:tc>
      </w:tr>
      <w:tr w:rsidR="00E61C45" w:rsidRPr="00D56E6A" w14:paraId="1F467A89" w14:textId="77777777" w:rsidTr="000B44EB">
        <w:tc>
          <w:tcPr>
            <w:tcW w:w="2355" w:type="dxa"/>
          </w:tcPr>
          <w:p w14:paraId="51831C1A" w14:textId="77777777" w:rsidR="00FD5018" w:rsidRPr="00D56E6A" w:rsidRDefault="00FD5018" w:rsidP="00FD5018">
            <w:pPr>
              <w:autoSpaceDE w:val="0"/>
              <w:autoSpaceDN w:val="0"/>
              <w:adjustRightInd w:val="0"/>
              <w:rPr>
                <w:szCs w:val="24"/>
              </w:rPr>
            </w:pPr>
            <w:r w:rsidRPr="00D56E6A">
              <w:rPr>
                <w:szCs w:val="24"/>
              </w:rPr>
              <w:t xml:space="preserve">Культурное развитие </w:t>
            </w:r>
          </w:p>
          <w:p w14:paraId="2DD9FEC4" w14:textId="77777777" w:rsidR="00FD5018" w:rsidRPr="00D56E6A" w:rsidRDefault="00FD5018" w:rsidP="00FD5018">
            <w:pPr>
              <w:autoSpaceDE w:val="0"/>
              <w:autoSpaceDN w:val="0"/>
              <w:adjustRightInd w:val="0"/>
              <w:rPr>
                <w:szCs w:val="24"/>
              </w:rPr>
            </w:pPr>
          </w:p>
        </w:tc>
        <w:tc>
          <w:tcPr>
            <w:tcW w:w="7846" w:type="dxa"/>
          </w:tcPr>
          <w:p w14:paraId="1F0F7F92" w14:textId="77777777" w:rsidR="00FD5018" w:rsidRPr="00D56E6A" w:rsidRDefault="00FD5018" w:rsidP="00FD5018">
            <w:pPr>
              <w:autoSpaceDE w:val="0"/>
              <w:autoSpaceDN w:val="0"/>
              <w:adjustRightInd w:val="0"/>
              <w:rPr>
                <w:szCs w:val="24"/>
              </w:rPr>
            </w:pPr>
            <w:r w:rsidRPr="00D56E6A">
              <w:rPr>
                <w:szCs w:val="24"/>
              </w:rPr>
              <w:t xml:space="preserve">Минимальный размер земельного участка – 0,01 га. Максимальный размер земельного участка – 1,0 га. </w:t>
            </w:r>
          </w:p>
          <w:p w14:paraId="309DB9C4" w14:textId="77777777" w:rsidR="00FD5018" w:rsidRPr="00D56E6A" w:rsidRDefault="00FD5018" w:rsidP="00FD5018">
            <w:pPr>
              <w:autoSpaceDE w:val="0"/>
              <w:autoSpaceDN w:val="0"/>
              <w:adjustRightInd w:val="0"/>
              <w:rPr>
                <w:szCs w:val="24"/>
              </w:rPr>
            </w:pPr>
            <w:r w:rsidRPr="00D56E6A">
              <w:rPr>
                <w:szCs w:val="24"/>
              </w:rPr>
              <w:t>Минимальный отступ от границ земельного участка не устанавливается.</w:t>
            </w:r>
          </w:p>
          <w:p w14:paraId="2DEC50BF" w14:textId="77777777" w:rsidR="00FD5018" w:rsidRPr="00D56E6A" w:rsidRDefault="00FD5018" w:rsidP="00FD5018">
            <w:pPr>
              <w:autoSpaceDE w:val="0"/>
              <w:autoSpaceDN w:val="0"/>
              <w:adjustRightInd w:val="0"/>
              <w:rPr>
                <w:szCs w:val="24"/>
              </w:rPr>
            </w:pPr>
            <w:r w:rsidRPr="00D56E6A">
              <w:rPr>
                <w:szCs w:val="24"/>
              </w:rPr>
              <w:t>Предельное количество этажей, предельная высота зданий, строений, сооружений не устанавливается.</w:t>
            </w:r>
          </w:p>
          <w:p w14:paraId="5DE2803C" w14:textId="77777777" w:rsidR="00FD5018" w:rsidRPr="00D56E6A" w:rsidRDefault="00FD5018" w:rsidP="00FD5018">
            <w:pPr>
              <w:autoSpaceDE w:val="0"/>
              <w:autoSpaceDN w:val="0"/>
              <w:adjustRightInd w:val="0"/>
              <w:rPr>
                <w:szCs w:val="24"/>
              </w:rPr>
            </w:pPr>
            <w:r w:rsidRPr="00D56E6A">
              <w:rPr>
                <w:szCs w:val="24"/>
              </w:rPr>
              <w:t>Максимальный процент застройки земельного участка не устанавливается.</w:t>
            </w:r>
          </w:p>
          <w:p w14:paraId="555E5743" w14:textId="77777777" w:rsidR="00FD5018" w:rsidRPr="00D56E6A" w:rsidRDefault="00FD5018" w:rsidP="00FD5018">
            <w:pPr>
              <w:autoSpaceDE w:val="0"/>
              <w:autoSpaceDN w:val="0"/>
              <w:adjustRightInd w:val="0"/>
              <w:rPr>
                <w:szCs w:val="24"/>
              </w:rPr>
            </w:pPr>
            <w:r w:rsidRPr="00D56E6A">
              <w:rPr>
                <w:szCs w:val="24"/>
              </w:rPr>
              <w:t xml:space="preserve">Новое строительство и реконструкция на земельном участке не предусматривается.  </w:t>
            </w:r>
          </w:p>
        </w:tc>
      </w:tr>
      <w:tr w:rsidR="00E61C45" w:rsidRPr="00D56E6A" w14:paraId="3F942BDF" w14:textId="77777777" w:rsidTr="000B44EB">
        <w:tc>
          <w:tcPr>
            <w:tcW w:w="2355" w:type="dxa"/>
          </w:tcPr>
          <w:p w14:paraId="6DD7A166" w14:textId="77777777" w:rsidR="00FD5018" w:rsidRPr="00D56E6A" w:rsidRDefault="00FD5018" w:rsidP="00FD5018">
            <w:pPr>
              <w:autoSpaceDE w:val="0"/>
              <w:autoSpaceDN w:val="0"/>
              <w:adjustRightInd w:val="0"/>
              <w:rPr>
                <w:szCs w:val="24"/>
              </w:rPr>
            </w:pPr>
            <w:r w:rsidRPr="00D56E6A">
              <w:rPr>
                <w:szCs w:val="24"/>
              </w:rPr>
              <w:t xml:space="preserve">Религиозное использование </w:t>
            </w:r>
          </w:p>
          <w:p w14:paraId="0457B8C6" w14:textId="77777777" w:rsidR="00FD5018" w:rsidRPr="00D56E6A" w:rsidRDefault="00FD5018" w:rsidP="00FD5018">
            <w:pPr>
              <w:autoSpaceDE w:val="0"/>
              <w:autoSpaceDN w:val="0"/>
              <w:adjustRightInd w:val="0"/>
              <w:rPr>
                <w:szCs w:val="24"/>
              </w:rPr>
            </w:pPr>
          </w:p>
        </w:tc>
        <w:tc>
          <w:tcPr>
            <w:tcW w:w="7846" w:type="dxa"/>
          </w:tcPr>
          <w:p w14:paraId="34583B01" w14:textId="77777777" w:rsidR="00FD5018" w:rsidRPr="00D56E6A" w:rsidRDefault="00FD5018" w:rsidP="00FD5018">
            <w:pPr>
              <w:autoSpaceDE w:val="0"/>
              <w:autoSpaceDN w:val="0"/>
              <w:adjustRightInd w:val="0"/>
              <w:rPr>
                <w:szCs w:val="24"/>
              </w:rPr>
            </w:pPr>
            <w:r w:rsidRPr="00D56E6A">
              <w:rPr>
                <w:szCs w:val="24"/>
              </w:rPr>
              <w:t xml:space="preserve">Минимальный размер земельного участка – 0,01 га. Максимальный размер земельного участка – 1,0 га. </w:t>
            </w:r>
          </w:p>
          <w:p w14:paraId="37DC5C3F" w14:textId="77777777" w:rsidR="00FD5018" w:rsidRPr="00D56E6A" w:rsidRDefault="00FD5018" w:rsidP="00FD5018">
            <w:pPr>
              <w:autoSpaceDE w:val="0"/>
              <w:autoSpaceDN w:val="0"/>
              <w:adjustRightInd w:val="0"/>
              <w:rPr>
                <w:szCs w:val="24"/>
              </w:rPr>
            </w:pPr>
            <w:r w:rsidRPr="00D56E6A">
              <w:rPr>
                <w:szCs w:val="24"/>
              </w:rPr>
              <w:t>Минимальный отступ от границ земельного участка не устанавливается.</w:t>
            </w:r>
          </w:p>
          <w:p w14:paraId="1BCBB049" w14:textId="77777777" w:rsidR="00FD5018" w:rsidRPr="00D56E6A" w:rsidRDefault="00FD5018" w:rsidP="00FD5018">
            <w:pPr>
              <w:autoSpaceDE w:val="0"/>
              <w:autoSpaceDN w:val="0"/>
              <w:adjustRightInd w:val="0"/>
              <w:rPr>
                <w:szCs w:val="24"/>
              </w:rPr>
            </w:pPr>
            <w:r w:rsidRPr="00D56E6A">
              <w:rPr>
                <w:szCs w:val="24"/>
              </w:rPr>
              <w:t>Предельное количество этажей, предельная высота зданий, строений, сооружений не устанавливается.</w:t>
            </w:r>
          </w:p>
          <w:p w14:paraId="70369A5D" w14:textId="77777777" w:rsidR="00FD5018" w:rsidRPr="00D56E6A" w:rsidRDefault="00FD5018" w:rsidP="00FD5018">
            <w:pPr>
              <w:autoSpaceDE w:val="0"/>
              <w:autoSpaceDN w:val="0"/>
              <w:adjustRightInd w:val="0"/>
              <w:rPr>
                <w:szCs w:val="24"/>
              </w:rPr>
            </w:pPr>
            <w:r w:rsidRPr="00D56E6A">
              <w:rPr>
                <w:szCs w:val="24"/>
              </w:rPr>
              <w:t>Максимальный процент застройки земельного участка не устанавливается.</w:t>
            </w:r>
          </w:p>
          <w:p w14:paraId="79CCC450" w14:textId="77777777" w:rsidR="00FD5018" w:rsidRPr="00D56E6A" w:rsidRDefault="00FD5018" w:rsidP="00FD5018">
            <w:pPr>
              <w:autoSpaceDE w:val="0"/>
              <w:autoSpaceDN w:val="0"/>
              <w:adjustRightInd w:val="0"/>
              <w:rPr>
                <w:szCs w:val="24"/>
              </w:rPr>
            </w:pPr>
            <w:r w:rsidRPr="00D56E6A">
              <w:rPr>
                <w:szCs w:val="24"/>
              </w:rPr>
              <w:t xml:space="preserve">Новое строительство и реконструкция на земельном участке не предусматривается.  </w:t>
            </w:r>
          </w:p>
        </w:tc>
      </w:tr>
      <w:tr w:rsidR="00E61C45" w:rsidRPr="00D56E6A" w14:paraId="274C3D34" w14:textId="77777777" w:rsidTr="000B44EB">
        <w:tc>
          <w:tcPr>
            <w:tcW w:w="2355" w:type="dxa"/>
          </w:tcPr>
          <w:p w14:paraId="10B6C402" w14:textId="1EB3EA73" w:rsidR="00FD5018" w:rsidRPr="00D56E6A" w:rsidRDefault="00FD5018" w:rsidP="00FD5018">
            <w:pPr>
              <w:autoSpaceDE w:val="0"/>
              <w:autoSpaceDN w:val="0"/>
              <w:adjustRightInd w:val="0"/>
              <w:rPr>
                <w:szCs w:val="24"/>
              </w:rPr>
            </w:pPr>
            <w:r w:rsidRPr="00D56E6A">
              <w:rPr>
                <w:szCs w:val="24"/>
              </w:rPr>
              <w:t>Предпринимательство</w:t>
            </w:r>
          </w:p>
        </w:tc>
        <w:tc>
          <w:tcPr>
            <w:tcW w:w="7846" w:type="dxa"/>
          </w:tcPr>
          <w:p w14:paraId="624EBBEE" w14:textId="77777777" w:rsidR="00FD5018" w:rsidRPr="00D56E6A" w:rsidRDefault="00FD5018" w:rsidP="00FD5018">
            <w:pPr>
              <w:autoSpaceDE w:val="0"/>
              <w:autoSpaceDN w:val="0"/>
              <w:adjustRightInd w:val="0"/>
              <w:rPr>
                <w:szCs w:val="24"/>
              </w:rPr>
            </w:pPr>
            <w:r w:rsidRPr="00D56E6A">
              <w:rPr>
                <w:szCs w:val="24"/>
              </w:rPr>
              <w:t xml:space="preserve">Минимальный размер земельного участка – 0,001 га. Максимальный размер земельного участка – 0,5 га. </w:t>
            </w:r>
          </w:p>
          <w:p w14:paraId="018C7C12" w14:textId="77777777" w:rsidR="00FD5018" w:rsidRPr="00D56E6A" w:rsidRDefault="00FD5018" w:rsidP="00FD5018">
            <w:pPr>
              <w:autoSpaceDE w:val="0"/>
              <w:autoSpaceDN w:val="0"/>
              <w:adjustRightInd w:val="0"/>
              <w:rPr>
                <w:szCs w:val="24"/>
              </w:rPr>
            </w:pPr>
            <w:r w:rsidRPr="00D56E6A">
              <w:rPr>
                <w:szCs w:val="24"/>
              </w:rPr>
              <w:t>Минимальный отступ от границ земельного участка не устанавливается.</w:t>
            </w:r>
          </w:p>
          <w:p w14:paraId="05807384" w14:textId="77777777" w:rsidR="00FD5018" w:rsidRPr="00D56E6A" w:rsidRDefault="00FD5018" w:rsidP="00FD5018">
            <w:pPr>
              <w:autoSpaceDE w:val="0"/>
              <w:autoSpaceDN w:val="0"/>
              <w:adjustRightInd w:val="0"/>
              <w:rPr>
                <w:szCs w:val="24"/>
              </w:rPr>
            </w:pPr>
            <w:r w:rsidRPr="00D56E6A">
              <w:rPr>
                <w:szCs w:val="24"/>
              </w:rPr>
              <w:t>Предельное количество этажей, предельная высота зданий, строений, сооружений не устанавливается.</w:t>
            </w:r>
          </w:p>
          <w:p w14:paraId="2BDC528B" w14:textId="77777777" w:rsidR="00FD5018" w:rsidRPr="00D56E6A" w:rsidRDefault="00FD5018" w:rsidP="00FD5018">
            <w:pPr>
              <w:autoSpaceDE w:val="0"/>
              <w:autoSpaceDN w:val="0"/>
              <w:adjustRightInd w:val="0"/>
              <w:rPr>
                <w:szCs w:val="24"/>
              </w:rPr>
            </w:pPr>
            <w:r w:rsidRPr="00D56E6A">
              <w:rPr>
                <w:szCs w:val="24"/>
              </w:rPr>
              <w:t>Максимальный процент застройки земельного участка не устанавливается.</w:t>
            </w:r>
          </w:p>
          <w:p w14:paraId="4E8A3626" w14:textId="3E575753" w:rsidR="00FD5018" w:rsidRPr="00D56E6A" w:rsidRDefault="00FD5018" w:rsidP="00FD5018">
            <w:pPr>
              <w:autoSpaceDE w:val="0"/>
              <w:autoSpaceDN w:val="0"/>
              <w:adjustRightInd w:val="0"/>
              <w:rPr>
                <w:szCs w:val="24"/>
              </w:rPr>
            </w:pPr>
            <w:r w:rsidRPr="00D56E6A">
              <w:rPr>
                <w:szCs w:val="24"/>
              </w:rPr>
              <w:t xml:space="preserve">Новое строительство и реконструкция на земельном участке не предусматривается.  </w:t>
            </w:r>
          </w:p>
        </w:tc>
      </w:tr>
      <w:tr w:rsidR="00E61C45" w:rsidRPr="00D56E6A" w14:paraId="2FAB756F" w14:textId="77777777" w:rsidTr="000B44EB">
        <w:tc>
          <w:tcPr>
            <w:tcW w:w="2355" w:type="dxa"/>
          </w:tcPr>
          <w:p w14:paraId="3263D8C3" w14:textId="77777777" w:rsidR="00FD5018" w:rsidRPr="00D56E6A" w:rsidRDefault="00FD5018" w:rsidP="00FD5018">
            <w:pPr>
              <w:autoSpaceDE w:val="0"/>
              <w:autoSpaceDN w:val="0"/>
              <w:adjustRightInd w:val="0"/>
              <w:rPr>
                <w:szCs w:val="24"/>
              </w:rPr>
            </w:pPr>
            <w:r w:rsidRPr="00D56E6A">
              <w:rPr>
                <w:szCs w:val="24"/>
              </w:rPr>
              <w:t>Хранение автотранспорта</w:t>
            </w:r>
          </w:p>
          <w:p w14:paraId="3B7F8702" w14:textId="77777777" w:rsidR="00FD5018" w:rsidRPr="00D56E6A" w:rsidRDefault="00FD5018" w:rsidP="00FD5018">
            <w:pPr>
              <w:autoSpaceDE w:val="0"/>
              <w:autoSpaceDN w:val="0"/>
              <w:adjustRightInd w:val="0"/>
              <w:rPr>
                <w:szCs w:val="24"/>
              </w:rPr>
            </w:pPr>
          </w:p>
        </w:tc>
        <w:tc>
          <w:tcPr>
            <w:tcW w:w="7846" w:type="dxa"/>
          </w:tcPr>
          <w:p w14:paraId="266B2D39" w14:textId="77777777" w:rsidR="00FD5018" w:rsidRPr="00D56E6A" w:rsidRDefault="00FD5018" w:rsidP="00FD5018">
            <w:pPr>
              <w:autoSpaceDE w:val="0"/>
              <w:autoSpaceDN w:val="0"/>
              <w:adjustRightInd w:val="0"/>
              <w:rPr>
                <w:szCs w:val="24"/>
              </w:rPr>
            </w:pPr>
            <w:r w:rsidRPr="00D56E6A">
              <w:rPr>
                <w:szCs w:val="24"/>
              </w:rPr>
              <w:t xml:space="preserve">Минимальный размер земельного участка – 0,001 га. Максимальный размер земельного участка – 0,5 га. </w:t>
            </w:r>
          </w:p>
          <w:p w14:paraId="78B2A0D8" w14:textId="77777777" w:rsidR="00FD5018" w:rsidRPr="00D56E6A" w:rsidRDefault="00FD5018" w:rsidP="00FD5018">
            <w:pPr>
              <w:autoSpaceDE w:val="0"/>
              <w:autoSpaceDN w:val="0"/>
              <w:adjustRightInd w:val="0"/>
              <w:rPr>
                <w:szCs w:val="24"/>
              </w:rPr>
            </w:pPr>
            <w:r w:rsidRPr="00D56E6A">
              <w:rPr>
                <w:szCs w:val="24"/>
              </w:rPr>
              <w:t>Минимальный отступ от границ земельного участка не устанавливается.</w:t>
            </w:r>
          </w:p>
          <w:p w14:paraId="77D1870F" w14:textId="77777777" w:rsidR="00FD5018" w:rsidRPr="00D56E6A" w:rsidRDefault="00FD5018" w:rsidP="00FD5018">
            <w:pPr>
              <w:autoSpaceDE w:val="0"/>
              <w:autoSpaceDN w:val="0"/>
              <w:adjustRightInd w:val="0"/>
              <w:rPr>
                <w:szCs w:val="24"/>
              </w:rPr>
            </w:pPr>
            <w:r w:rsidRPr="00D56E6A">
              <w:rPr>
                <w:szCs w:val="24"/>
              </w:rPr>
              <w:t>Предельное количество этажей, предельная высота зданий, строений, сооружений не устанавливается.</w:t>
            </w:r>
          </w:p>
          <w:p w14:paraId="3C374FBF" w14:textId="77777777" w:rsidR="00FD5018" w:rsidRPr="00D56E6A" w:rsidRDefault="00FD5018" w:rsidP="00FD5018">
            <w:pPr>
              <w:autoSpaceDE w:val="0"/>
              <w:autoSpaceDN w:val="0"/>
              <w:adjustRightInd w:val="0"/>
              <w:rPr>
                <w:szCs w:val="24"/>
              </w:rPr>
            </w:pPr>
            <w:r w:rsidRPr="00D56E6A">
              <w:rPr>
                <w:szCs w:val="24"/>
              </w:rPr>
              <w:t>Максимальный процент застройки земельного участка не устанавливается.</w:t>
            </w:r>
          </w:p>
          <w:p w14:paraId="30FB319F" w14:textId="77777777" w:rsidR="00FD5018" w:rsidRPr="00D56E6A" w:rsidRDefault="00FD5018" w:rsidP="00FD5018">
            <w:pPr>
              <w:autoSpaceDE w:val="0"/>
              <w:autoSpaceDN w:val="0"/>
              <w:adjustRightInd w:val="0"/>
              <w:rPr>
                <w:szCs w:val="24"/>
              </w:rPr>
            </w:pPr>
            <w:r w:rsidRPr="00D56E6A">
              <w:rPr>
                <w:szCs w:val="24"/>
              </w:rPr>
              <w:t xml:space="preserve">Новое строительство и реконструкция на земельном участке не предусматривается.  </w:t>
            </w:r>
          </w:p>
        </w:tc>
      </w:tr>
      <w:tr w:rsidR="00E61C45" w:rsidRPr="00D56E6A" w14:paraId="6E2DEE8A" w14:textId="77777777" w:rsidTr="000B44EB">
        <w:tc>
          <w:tcPr>
            <w:tcW w:w="2355" w:type="dxa"/>
          </w:tcPr>
          <w:p w14:paraId="54A62996" w14:textId="43BFD36B" w:rsidR="001F67B6" w:rsidRPr="00D56E6A" w:rsidRDefault="001F67B6" w:rsidP="00FD5018">
            <w:pPr>
              <w:autoSpaceDE w:val="0"/>
              <w:autoSpaceDN w:val="0"/>
              <w:adjustRightInd w:val="0"/>
              <w:rPr>
                <w:szCs w:val="24"/>
              </w:rPr>
            </w:pPr>
            <w:r w:rsidRPr="00D56E6A">
              <w:rPr>
                <w:szCs w:val="24"/>
              </w:rPr>
              <w:t>Служебные гаражи</w:t>
            </w:r>
          </w:p>
        </w:tc>
        <w:tc>
          <w:tcPr>
            <w:tcW w:w="7846" w:type="dxa"/>
          </w:tcPr>
          <w:p w14:paraId="0442054B" w14:textId="77777777" w:rsidR="001F67B6" w:rsidRPr="00D56E6A" w:rsidRDefault="001F67B6" w:rsidP="001F67B6">
            <w:pPr>
              <w:autoSpaceDE w:val="0"/>
              <w:autoSpaceDN w:val="0"/>
              <w:adjustRightInd w:val="0"/>
              <w:rPr>
                <w:szCs w:val="24"/>
              </w:rPr>
            </w:pPr>
            <w:r w:rsidRPr="00D56E6A">
              <w:rPr>
                <w:szCs w:val="24"/>
              </w:rPr>
              <w:t xml:space="preserve">Минимальный размер земельного участка – 0,001 га. Максимальный размер земельного участка – 0,5 га. </w:t>
            </w:r>
          </w:p>
          <w:p w14:paraId="73D1CFF5" w14:textId="77777777" w:rsidR="001F67B6" w:rsidRPr="00D56E6A" w:rsidRDefault="001F67B6" w:rsidP="001F67B6">
            <w:pPr>
              <w:autoSpaceDE w:val="0"/>
              <w:autoSpaceDN w:val="0"/>
              <w:adjustRightInd w:val="0"/>
              <w:rPr>
                <w:szCs w:val="24"/>
              </w:rPr>
            </w:pPr>
            <w:r w:rsidRPr="00D56E6A">
              <w:rPr>
                <w:szCs w:val="24"/>
              </w:rPr>
              <w:t>Минимальный отступ от границ земельного участка не устанавливается.</w:t>
            </w:r>
          </w:p>
          <w:p w14:paraId="5323CF4E" w14:textId="77777777" w:rsidR="001F67B6" w:rsidRPr="00D56E6A" w:rsidRDefault="001F67B6" w:rsidP="001F67B6">
            <w:pPr>
              <w:autoSpaceDE w:val="0"/>
              <w:autoSpaceDN w:val="0"/>
              <w:adjustRightInd w:val="0"/>
              <w:rPr>
                <w:szCs w:val="24"/>
              </w:rPr>
            </w:pPr>
            <w:r w:rsidRPr="00D56E6A">
              <w:rPr>
                <w:szCs w:val="24"/>
              </w:rPr>
              <w:t>Предельное количество этажей, предельная высота зданий, строений, сооружений не устанавливается.</w:t>
            </w:r>
          </w:p>
          <w:p w14:paraId="1FD4D35B" w14:textId="77777777" w:rsidR="001F67B6" w:rsidRPr="00D56E6A" w:rsidRDefault="001F67B6" w:rsidP="001F67B6">
            <w:pPr>
              <w:autoSpaceDE w:val="0"/>
              <w:autoSpaceDN w:val="0"/>
              <w:adjustRightInd w:val="0"/>
              <w:rPr>
                <w:szCs w:val="24"/>
              </w:rPr>
            </w:pPr>
            <w:r w:rsidRPr="00D56E6A">
              <w:rPr>
                <w:szCs w:val="24"/>
              </w:rPr>
              <w:t>Максимальный процент застройки земельного участка не устанавливается.</w:t>
            </w:r>
          </w:p>
          <w:p w14:paraId="059632F7" w14:textId="42BD12BD" w:rsidR="001F67B6" w:rsidRPr="00D56E6A" w:rsidRDefault="001F67B6" w:rsidP="001F67B6">
            <w:pPr>
              <w:autoSpaceDE w:val="0"/>
              <w:autoSpaceDN w:val="0"/>
              <w:adjustRightInd w:val="0"/>
              <w:rPr>
                <w:szCs w:val="24"/>
              </w:rPr>
            </w:pPr>
            <w:r w:rsidRPr="00D56E6A">
              <w:rPr>
                <w:szCs w:val="24"/>
              </w:rPr>
              <w:t xml:space="preserve">Новое строительство и реконструкция на земельном участке не предусматривается.  </w:t>
            </w:r>
          </w:p>
        </w:tc>
      </w:tr>
      <w:tr w:rsidR="00E61C45" w:rsidRPr="00D56E6A" w14:paraId="699D2658" w14:textId="77777777" w:rsidTr="000B44EB">
        <w:tc>
          <w:tcPr>
            <w:tcW w:w="2355" w:type="dxa"/>
          </w:tcPr>
          <w:p w14:paraId="5FC4E08A" w14:textId="77777777" w:rsidR="00FD5018" w:rsidRPr="00D56E6A" w:rsidRDefault="00FD5018" w:rsidP="00FD5018">
            <w:pPr>
              <w:autoSpaceDE w:val="0"/>
              <w:autoSpaceDN w:val="0"/>
              <w:adjustRightInd w:val="0"/>
              <w:rPr>
                <w:szCs w:val="24"/>
              </w:rPr>
            </w:pPr>
            <w:r w:rsidRPr="00D56E6A">
              <w:rPr>
                <w:szCs w:val="24"/>
              </w:rPr>
              <w:t>Спорт</w:t>
            </w:r>
          </w:p>
        </w:tc>
        <w:tc>
          <w:tcPr>
            <w:tcW w:w="7846" w:type="dxa"/>
          </w:tcPr>
          <w:p w14:paraId="1EE6F756" w14:textId="77777777" w:rsidR="00FD5018" w:rsidRPr="00D56E6A" w:rsidRDefault="00FD5018" w:rsidP="00FD5018">
            <w:pPr>
              <w:autoSpaceDE w:val="0"/>
              <w:autoSpaceDN w:val="0"/>
              <w:adjustRightInd w:val="0"/>
              <w:rPr>
                <w:szCs w:val="24"/>
              </w:rPr>
            </w:pPr>
            <w:r w:rsidRPr="00D56E6A">
              <w:rPr>
                <w:szCs w:val="24"/>
              </w:rPr>
              <w:t xml:space="preserve">Минимальный размер земельного участка – 0,01 га. Максимальный размер земельного участка – 0,5 га. </w:t>
            </w:r>
          </w:p>
          <w:p w14:paraId="1DAB529F" w14:textId="77777777" w:rsidR="00FD5018" w:rsidRPr="00D56E6A" w:rsidRDefault="00FD5018" w:rsidP="00FD5018">
            <w:pPr>
              <w:autoSpaceDE w:val="0"/>
              <w:autoSpaceDN w:val="0"/>
              <w:adjustRightInd w:val="0"/>
              <w:rPr>
                <w:szCs w:val="24"/>
              </w:rPr>
            </w:pPr>
            <w:r w:rsidRPr="00D56E6A">
              <w:rPr>
                <w:szCs w:val="24"/>
              </w:rPr>
              <w:t>Минимальный отступ от границ земельного участка не устанавливается.</w:t>
            </w:r>
          </w:p>
          <w:p w14:paraId="508D4FF7" w14:textId="77777777" w:rsidR="00FD5018" w:rsidRPr="00D56E6A" w:rsidRDefault="00FD5018" w:rsidP="00FD5018">
            <w:pPr>
              <w:autoSpaceDE w:val="0"/>
              <w:autoSpaceDN w:val="0"/>
              <w:adjustRightInd w:val="0"/>
              <w:rPr>
                <w:szCs w:val="24"/>
              </w:rPr>
            </w:pPr>
            <w:r w:rsidRPr="00D56E6A">
              <w:rPr>
                <w:szCs w:val="24"/>
              </w:rPr>
              <w:t>Предельное количество этажей, предельная высота зданий, строений, сооружений не устанавливается.</w:t>
            </w:r>
          </w:p>
          <w:p w14:paraId="58418508" w14:textId="77777777" w:rsidR="00FD5018" w:rsidRPr="00D56E6A" w:rsidRDefault="00FD5018" w:rsidP="00FD5018">
            <w:pPr>
              <w:autoSpaceDE w:val="0"/>
              <w:autoSpaceDN w:val="0"/>
              <w:adjustRightInd w:val="0"/>
              <w:rPr>
                <w:szCs w:val="24"/>
              </w:rPr>
            </w:pPr>
            <w:r w:rsidRPr="00D56E6A">
              <w:rPr>
                <w:szCs w:val="24"/>
              </w:rPr>
              <w:t>Максимальный процент застройки земельного участка не устанавливается.</w:t>
            </w:r>
          </w:p>
          <w:p w14:paraId="649956A0" w14:textId="77777777" w:rsidR="00FD5018" w:rsidRPr="00D56E6A" w:rsidRDefault="00FD5018" w:rsidP="00FD5018">
            <w:pPr>
              <w:autoSpaceDE w:val="0"/>
              <w:autoSpaceDN w:val="0"/>
              <w:adjustRightInd w:val="0"/>
              <w:rPr>
                <w:szCs w:val="24"/>
              </w:rPr>
            </w:pPr>
            <w:r w:rsidRPr="00D56E6A">
              <w:rPr>
                <w:szCs w:val="24"/>
              </w:rPr>
              <w:t xml:space="preserve">Новое строительство и реконструкция на земельном участке не предусматривается.  </w:t>
            </w:r>
          </w:p>
        </w:tc>
      </w:tr>
      <w:tr w:rsidR="00E61C45" w:rsidRPr="00D56E6A" w14:paraId="35CEE484" w14:textId="77777777" w:rsidTr="000B44EB">
        <w:tc>
          <w:tcPr>
            <w:tcW w:w="2355" w:type="dxa"/>
          </w:tcPr>
          <w:p w14:paraId="4CD4DF3A" w14:textId="77777777" w:rsidR="00FD5018" w:rsidRPr="00D56E6A" w:rsidRDefault="00FD5018" w:rsidP="00FD5018">
            <w:pPr>
              <w:autoSpaceDE w:val="0"/>
              <w:autoSpaceDN w:val="0"/>
              <w:adjustRightInd w:val="0"/>
              <w:rPr>
                <w:szCs w:val="24"/>
              </w:rPr>
            </w:pPr>
            <w:r w:rsidRPr="00D56E6A">
              <w:rPr>
                <w:szCs w:val="24"/>
              </w:rPr>
              <w:t>Склады</w:t>
            </w:r>
          </w:p>
        </w:tc>
        <w:tc>
          <w:tcPr>
            <w:tcW w:w="7846" w:type="dxa"/>
          </w:tcPr>
          <w:p w14:paraId="1D848512" w14:textId="77777777" w:rsidR="00FD5018" w:rsidRPr="00D56E6A" w:rsidRDefault="00FD5018" w:rsidP="00FD5018">
            <w:pPr>
              <w:autoSpaceDE w:val="0"/>
              <w:autoSpaceDN w:val="0"/>
              <w:adjustRightInd w:val="0"/>
              <w:rPr>
                <w:szCs w:val="24"/>
              </w:rPr>
            </w:pPr>
            <w:r w:rsidRPr="00D56E6A">
              <w:rPr>
                <w:szCs w:val="24"/>
              </w:rPr>
              <w:t xml:space="preserve">Минимальный размер земельного участка – 0,01 га. Максимальный размер земельного участка – 1,0 га. </w:t>
            </w:r>
          </w:p>
          <w:p w14:paraId="7FF1C493" w14:textId="77777777" w:rsidR="00FD5018" w:rsidRPr="00D56E6A" w:rsidRDefault="00FD5018" w:rsidP="00FD5018">
            <w:pPr>
              <w:autoSpaceDE w:val="0"/>
              <w:autoSpaceDN w:val="0"/>
              <w:adjustRightInd w:val="0"/>
              <w:rPr>
                <w:szCs w:val="24"/>
              </w:rPr>
            </w:pPr>
            <w:r w:rsidRPr="00D56E6A">
              <w:rPr>
                <w:szCs w:val="24"/>
              </w:rPr>
              <w:t>Минимальный отступ от границ земельного участка не устанавливается.</w:t>
            </w:r>
          </w:p>
          <w:p w14:paraId="790F2EB7" w14:textId="77777777" w:rsidR="00FD5018" w:rsidRPr="00D56E6A" w:rsidRDefault="00FD5018" w:rsidP="00FD5018">
            <w:pPr>
              <w:autoSpaceDE w:val="0"/>
              <w:autoSpaceDN w:val="0"/>
              <w:adjustRightInd w:val="0"/>
              <w:rPr>
                <w:szCs w:val="24"/>
              </w:rPr>
            </w:pPr>
            <w:r w:rsidRPr="00D56E6A">
              <w:rPr>
                <w:szCs w:val="24"/>
              </w:rPr>
              <w:t>Предельное количество этажей, предельная высота зданий, строений, сооружений не устанавливается.</w:t>
            </w:r>
          </w:p>
          <w:p w14:paraId="5680114C" w14:textId="77777777" w:rsidR="00FD5018" w:rsidRPr="00D56E6A" w:rsidRDefault="00FD5018" w:rsidP="00FD5018">
            <w:pPr>
              <w:autoSpaceDE w:val="0"/>
              <w:autoSpaceDN w:val="0"/>
              <w:adjustRightInd w:val="0"/>
              <w:rPr>
                <w:szCs w:val="24"/>
              </w:rPr>
            </w:pPr>
            <w:r w:rsidRPr="00D56E6A">
              <w:rPr>
                <w:szCs w:val="24"/>
              </w:rPr>
              <w:t>Максимальный процент застройки земельного участка не устанавливается.</w:t>
            </w:r>
          </w:p>
          <w:p w14:paraId="0A248354" w14:textId="77777777" w:rsidR="00FD5018" w:rsidRPr="00D56E6A" w:rsidRDefault="00FD5018" w:rsidP="00FD5018">
            <w:pPr>
              <w:autoSpaceDE w:val="0"/>
              <w:autoSpaceDN w:val="0"/>
              <w:adjustRightInd w:val="0"/>
              <w:rPr>
                <w:szCs w:val="24"/>
              </w:rPr>
            </w:pPr>
            <w:r w:rsidRPr="00D56E6A">
              <w:rPr>
                <w:szCs w:val="24"/>
              </w:rPr>
              <w:t xml:space="preserve">Новое строительство и реконструкция на земельном участке не предусматривается.  </w:t>
            </w:r>
          </w:p>
        </w:tc>
      </w:tr>
      <w:tr w:rsidR="00E61C45" w:rsidRPr="00D56E6A" w14:paraId="3B37CEF6" w14:textId="77777777" w:rsidTr="000B44EB">
        <w:tc>
          <w:tcPr>
            <w:tcW w:w="2355" w:type="dxa"/>
          </w:tcPr>
          <w:p w14:paraId="5D215BDE" w14:textId="77777777" w:rsidR="00FD5018" w:rsidRPr="00D56E6A" w:rsidRDefault="00FD5018" w:rsidP="00FD5018">
            <w:pPr>
              <w:autoSpaceDE w:val="0"/>
              <w:autoSpaceDN w:val="0"/>
              <w:adjustRightInd w:val="0"/>
              <w:rPr>
                <w:szCs w:val="24"/>
              </w:rPr>
            </w:pPr>
            <w:r w:rsidRPr="00D56E6A">
              <w:rPr>
                <w:szCs w:val="24"/>
              </w:rPr>
              <w:t xml:space="preserve">Производственная деятельность </w:t>
            </w:r>
          </w:p>
          <w:p w14:paraId="63CE2B2A" w14:textId="77777777" w:rsidR="00FD5018" w:rsidRPr="00D56E6A" w:rsidRDefault="00FD5018" w:rsidP="00FD5018">
            <w:pPr>
              <w:autoSpaceDE w:val="0"/>
              <w:autoSpaceDN w:val="0"/>
              <w:adjustRightInd w:val="0"/>
              <w:rPr>
                <w:szCs w:val="24"/>
              </w:rPr>
            </w:pPr>
          </w:p>
        </w:tc>
        <w:tc>
          <w:tcPr>
            <w:tcW w:w="7846" w:type="dxa"/>
          </w:tcPr>
          <w:p w14:paraId="775ACA17" w14:textId="77777777" w:rsidR="00FD5018" w:rsidRPr="00D56E6A" w:rsidRDefault="00FD5018" w:rsidP="00FD5018">
            <w:pPr>
              <w:autoSpaceDE w:val="0"/>
              <w:autoSpaceDN w:val="0"/>
              <w:adjustRightInd w:val="0"/>
              <w:rPr>
                <w:szCs w:val="24"/>
              </w:rPr>
            </w:pPr>
            <w:r w:rsidRPr="00D56E6A">
              <w:rPr>
                <w:szCs w:val="24"/>
              </w:rPr>
              <w:t xml:space="preserve">Минимальный размер земельного участка – 0,01 га. </w:t>
            </w:r>
          </w:p>
          <w:p w14:paraId="7107BA68" w14:textId="77777777" w:rsidR="00FD5018" w:rsidRPr="00D56E6A" w:rsidRDefault="00FD5018" w:rsidP="00FD5018">
            <w:pPr>
              <w:autoSpaceDE w:val="0"/>
              <w:autoSpaceDN w:val="0"/>
              <w:adjustRightInd w:val="0"/>
              <w:rPr>
                <w:szCs w:val="24"/>
              </w:rPr>
            </w:pPr>
            <w:r w:rsidRPr="00D56E6A">
              <w:rPr>
                <w:szCs w:val="24"/>
              </w:rPr>
              <w:t>Минимальный отступ от границ земельного участка не устанавливается.</w:t>
            </w:r>
          </w:p>
          <w:p w14:paraId="508710E8" w14:textId="77777777" w:rsidR="00FD5018" w:rsidRPr="00D56E6A" w:rsidRDefault="00FD5018" w:rsidP="00FD5018">
            <w:pPr>
              <w:autoSpaceDE w:val="0"/>
              <w:autoSpaceDN w:val="0"/>
              <w:adjustRightInd w:val="0"/>
              <w:rPr>
                <w:szCs w:val="24"/>
              </w:rPr>
            </w:pPr>
            <w:r w:rsidRPr="00D56E6A">
              <w:rPr>
                <w:szCs w:val="24"/>
              </w:rPr>
              <w:t>Предельное количество этажей, предельная высота зданий, строений, сооружений не устанавливается.</w:t>
            </w:r>
          </w:p>
          <w:p w14:paraId="68A06820" w14:textId="77777777" w:rsidR="00FD5018" w:rsidRPr="00D56E6A" w:rsidRDefault="00FD5018" w:rsidP="00FD5018">
            <w:pPr>
              <w:autoSpaceDE w:val="0"/>
              <w:autoSpaceDN w:val="0"/>
              <w:adjustRightInd w:val="0"/>
              <w:rPr>
                <w:szCs w:val="24"/>
              </w:rPr>
            </w:pPr>
            <w:r w:rsidRPr="00D56E6A">
              <w:rPr>
                <w:szCs w:val="24"/>
              </w:rPr>
              <w:t>Максимальный процент застройки земельного участка не устанавливается.</w:t>
            </w:r>
          </w:p>
          <w:p w14:paraId="6CC77747" w14:textId="77777777" w:rsidR="00FD5018" w:rsidRPr="00D56E6A" w:rsidRDefault="00FD5018" w:rsidP="00FD5018">
            <w:pPr>
              <w:autoSpaceDE w:val="0"/>
              <w:autoSpaceDN w:val="0"/>
              <w:adjustRightInd w:val="0"/>
              <w:rPr>
                <w:szCs w:val="24"/>
              </w:rPr>
            </w:pPr>
            <w:r w:rsidRPr="00D56E6A">
              <w:rPr>
                <w:szCs w:val="24"/>
              </w:rPr>
              <w:t xml:space="preserve">Новое строительство и реконструкция на земельном участке не предусматривается.  </w:t>
            </w:r>
          </w:p>
        </w:tc>
      </w:tr>
      <w:tr w:rsidR="00E61C45" w:rsidRPr="00D56E6A" w14:paraId="2563BEFC" w14:textId="77777777" w:rsidTr="000B44EB">
        <w:tc>
          <w:tcPr>
            <w:tcW w:w="2355" w:type="dxa"/>
          </w:tcPr>
          <w:p w14:paraId="670B8A0F" w14:textId="77777777" w:rsidR="00FD5018" w:rsidRPr="00D56E6A" w:rsidRDefault="00FD5018" w:rsidP="00FD5018">
            <w:pPr>
              <w:autoSpaceDE w:val="0"/>
              <w:autoSpaceDN w:val="0"/>
              <w:adjustRightInd w:val="0"/>
              <w:rPr>
                <w:szCs w:val="24"/>
              </w:rPr>
            </w:pPr>
            <w:r w:rsidRPr="00D56E6A">
              <w:rPr>
                <w:szCs w:val="24"/>
              </w:rPr>
              <w:t xml:space="preserve">Обеспечение деятельности в области гидрометеорологии и смежных с ней областях  </w:t>
            </w:r>
          </w:p>
          <w:p w14:paraId="40BC415C" w14:textId="77777777" w:rsidR="00FD5018" w:rsidRPr="00D56E6A" w:rsidRDefault="00FD5018" w:rsidP="00FD5018">
            <w:pPr>
              <w:autoSpaceDE w:val="0"/>
              <w:autoSpaceDN w:val="0"/>
              <w:adjustRightInd w:val="0"/>
              <w:rPr>
                <w:szCs w:val="24"/>
              </w:rPr>
            </w:pPr>
          </w:p>
        </w:tc>
        <w:tc>
          <w:tcPr>
            <w:tcW w:w="7846" w:type="dxa"/>
          </w:tcPr>
          <w:p w14:paraId="11242D15" w14:textId="77777777" w:rsidR="00FD5018" w:rsidRPr="00D56E6A" w:rsidRDefault="00FD5018" w:rsidP="00FD5018">
            <w:pPr>
              <w:autoSpaceDE w:val="0"/>
              <w:autoSpaceDN w:val="0"/>
              <w:adjustRightInd w:val="0"/>
              <w:rPr>
                <w:szCs w:val="24"/>
              </w:rPr>
            </w:pPr>
            <w:r w:rsidRPr="00D56E6A">
              <w:rPr>
                <w:szCs w:val="24"/>
              </w:rPr>
              <w:t xml:space="preserve">Минимальный размер земельного участка – 0,01 га. Максимальный размер земельного участка – 1,0 га. </w:t>
            </w:r>
          </w:p>
          <w:p w14:paraId="33E23D1F" w14:textId="77777777" w:rsidR="00FD5018" w:rsidRPr="00D56E6A" w:rsidRDefault="00FD5018" w:rsidP="00FD5018">
            <w:pPr>
              <w:autoSpaceDE w:val="0"/>
              <w:autoSpaceDN w:val="0"/>
              <w:adjustRightInd w:val="0"/>
              <w:rPr>
                <w:szCs w:val="24"/>
              </w:rPr>
            </w:pPr>
            <w:r w:rsidRPr="00D56E6A">
              <w:rPr>
                <w:szCs w:val="24"/>
              </w:rPr>
              <w:t>Минимальный отступ от границ земельного участка не устанавливается.</w:t>
            </w:r>
          </w:p>
          <w:p w14:paraId="094F9479" w14:textId="77777777" w:rsidR="00FD5018" w:rsidRPr="00D56E6A" w:rsidRDefault="00FD5018" w:rsidP="00FD5018">
            <w:pPr>
              <w:autoSpaceDE w:val="0"/>
              <w:autoSpaceDN w:val="0"/>
              <w:adjustRightInd w:val="0"/>
              <w:rPr>
                <w:szCs w:val="24"/>
              </w:rPr>
            </w:pPr>
            <w:r w:rsidRPr="00D56E6A">
              <w:rPr>
                <w:szCs w:val="24"/>
              </w:rPr>
              <w:t>Предельное количество этажей, предельная высота зданий, строений, сооружений не устанавливается.</w:t>
            </w:r>
          </w:p>
          <w:p w14:paraId="4CFFA100" w14:textId="77777777" w:rsidR="00FD5018" w:rsidRPr="00D56E6A" w:rsidRDefault="00FD5018" w:rsidP="00FD5018">
            <w:pPr>
              <w:autoSpaceDE w:val="0"/>
              <w:autoSpaceDN w:val="0"/>
              <w:adjustRightInd w:val="0"/>
              <w:rPr>
                <w:szCs w:val="24"/>
              </w:rPr>
            </w:pPr>
            <w:r w:rsidRPr="00D56E6A">
              <w:rPr>
                <w:szCs w:val="24"/>
              </w:rPr>
              <w:t>Максимальный процент застройки земельного участка не устанавливается.</w:t>
            </w:r>
          </w:p>
          <w:p w14:paraId="05D05BF0" w14:textId="77777777" w:rsidR="00FD5018" w:rsidRPr="00D56E6A" w:rsidRDefault="00FD5018" w:rsidP="00FD5018">
            <w:pPr>
              <w:autoSpaceDE w:val="0"/>
              <w:autoSpaceDN w:val="0"/>
              <w:adjustRightInd w:val="0"/>
              <w:rPr>
                <w:szCs w:val="24"/>
              </w:rPr>
            </w:pPr>
            <w:r w:rsidRPr="00D56E6A">
              <w:rPr>
                <w:szCs w:val="24"/>
              </w:rPr>
              <w:t xml:space="preserve">Новое строительство и реконструкция на земельном участке не предусматривается.  </w:t>
            </w:r>
          </w:p>
        </w:tc>
      </w:tr>
      <w:tr w:rsidR="00E61C45" w:rsidRPr="00D56E6A" w14:paraId="7A47B3FB" w14:textId="77777777" w:rsidTr="000B44EB">
        <w:tc>
          <w:tcPr>
            <w:tcW w:w="2355" w:type="dxa"/>
          </w:tcPr>
          <w:p w14:paraId="7EA2973E" w14:textId="77777777" w:rsidR="00FD5018" w:rsidRPr="00D56E6A" w:rsidRDefault="00FD5018" w:rsidP="00FD5018">
            <w:pPr>
              <w:autoSpaceDE w:val="0"/>
              <w:autoSpaceDN w:val="0"/>
              <w:adjustRightInd w:val="0"/>
              <w:rPr>
                <w:szCs w:val="24"/>
              </w:rPr>
            </w:pPr>
            <w:r w:rsidRPr="00D56E6A">
              <w:rPr>
                <w:szCs w:val="24"/>
              </w:rPr>
              <w:t xml:space="preserve">Ведение садоводства  </w:t>
            </w:r>
          </w:p>
          <w:p w14:paraId="3E913396" w14:textId="77777777" w:rsidR="00FD5018" w:rsidRPr="00D56E6A" w:rsidRDefault="00FD5018" w:rsidP="00FD5018">
            <w:pPr>
              <w:autoSpaceDE w:val="0"/>
              <w:autoSpaceDN w:val="0"/>
              <w:adjustRightInd w:val="0"/>
              <w:rPr>
                <w:szCs w:val="24"/>
              </w:rPr>
            </w:pPr>
          </w:p>
        </w:tc>
        <w:tc>
          <w:tcPr>
            <w:tcW w:w="7846" w:type="dxa"/>
          </w:tcPr>
          <w:p w14:paraId="6374EA51" w14:textId="77777777" w:rsidR="00FD5018" w:rsidRPr="00D56E6A" w:rsidRDefault="00FD5018" w:rsidP="00FD5018">
            <w:pPr>
              <w:autoSpaceDE w:val="0"/>
              <w:autoSpaceDN w:val="0"/>
              <w:adjustRightInd w:val="0"/>
              <w:rPr>
                <w:szCs w:val="24"/>
              </w:rPr>
            </w:pPr>
            <w:r w:rsidRPr="00D56E6A">
              <w:rPr>
                <w:szCs w:val="24"/>
              </w:rPr>
              <w:t xml:space="preserve">Минимальный размер земельного участка – 0,01 га. Максимальный размер земельного участка – 0,2 га. </w:t>
            </w:r>
          </w:p>
          <w:p w14:paraId="174E03B0" w14:textId="77777777" w:rsidR="00FD5018" w:rsidRPr="00D56E6A" w:rsidRDefault="00FD5018" w:rsidP="00FD5018">
            <w:pPr>
              <w:autoSpaceDE w:val="0"/>
              <w:autoSpaceDN w:val="0"/>
              <w:adjustRightInd w:val="0"/>
              <w:rPr>
                <w:szCs w:val="24"/>
              </w:rPr>
            </w:pPr>
            <w:r w:rsidRPr="00D56E6A">
              <w:rPr>
                <w:szCs w:val="24"/>
              </w:rPr>
              <w:t>Минимальный отступ от границ земельного участка не устанавливается.</w:t>
            </w:r>
          </w:p>
          <w:p w14:paraId="26F03DBF" w14:textId="77777777" w:rsidR="00FD5018" w:rsidRPr="00D56E6A" w:rsidRDefault="00FD5018" w:rsidP="00FD5018">
            <w:pPr>
              <w:autoSpaceDE w:val="0"/>
              <w:autoSpaceDN w:val="0"/>
              <w:adjustRightInd w:val="0"/>
              <w:rPr>
                <w:szCs w:val="24"/>
              </w:rPr>
            </w:pPr>
            <w:r w:rsidRPr="00D56E6A">
              <w:rPr>
                <w:szCs w:val="24"/>
              </w:rPr>
              <w:t>Предельное количество этажей, предельная высота зданий, строений, сооружений не устанавливается.</w:t>
            </w:r>
          </w:p>
          <w:p w14:paraId="697D94D0" w14:textId="77777777" w:rsidR="00FD5018" w:rsidRPr="00D56E6A" w:rsidRDefault="00FD5018" w:rsidP="00FD5018">
            <w:pPr>
              <w:autoSpaceDE w:val="0"/>
              <w:autoSpaceDN w:val="0"/>
              <w:adjustRightInd w:val="0"/>
              <w:rPr>
                <w:szCs w:val="24"/>
              </w:rPr>
            </w:pPr>
            <w:r w:rsidRPr="00D56E6A">
              <w:rPr>
                <w:szCs w:val="24"/>
              </w:rPr>
              <w:t>Максимальный процент застройки земельного участка не устанавливается.</w:t>
            </w:r>
          </w:p>
          <w:p w14:paraId="11C2D3E5" w14:textId="77777777" w:rsidR="00FD5018" w:rsidRPr="00D56E6A" w:rsidRDefault="00FD5018" w:rsidP="00FD5018">
            <w:pPr>
              <w:autoSpaceDE w:val="0"/>
              <w:autoSpaceDN w:val="0"/>
              <w:adjustRightInd w:val="0"/>
              <w:rPr>
                <w:szCs w:val="24"/>
              </w:rPr>
            </w:pPr>
            <w:r w:rsidRPr="00D56E6A">
              <w:rPr>
                <w:szCs w:val="24"/>
              </w:rPr>
              <w:t xml:space="preserve">Новое строительство и реконструкция на земельном участке не предусматривается.  </w:t>
            </w:r>
          </w:p>
        </w:tc>
      </w:tr>
      <w:tr w:rsidR="00E61C45" w:rsidRPr="00D56E6A" w14:paraId="19523A77" w14:textId="77777777" w:rsidTr="000B44EB">
        <w:tc>
          <w:tcPr>
            <w:tcW w:w="2355" w:type="dxa"/>
          </w:tcPr>
          <w:p w14:paraId="2BD0A270" w14:textId="77777777" w:rsidR="00FD5018" w:rsidRPr="00D56E6A" w:rsidRDefault="00FD5018" w:rsidP="00FD5018">
            <w:pPr>
              <w:autoSpaceDE w:val="0"/>
              <w:autoSpaceDN w:val="0"/>
              <w:adjustRightInd w:val="0"/>
              <w:rPr>
                <w:szCs w:val="24"/>
              </w:rPr>
            </w:pPr>
            <w:r w:rsidRPr="00D56E6A">
              <w:rPr>
                <w:szCs w:val="24"/>
              </w:rPr>
              <w:t xml:space="preserve">Автомобильный транспорт </w:t>
            </w:r>
          </w:p>
          <w:p w14:paraId="7DF47F12" w14:textId="77777777" w:rsidR="00FD5018" w:rsidRPr="00D56E6A" w:rsidRDefault="00FD5018" w:rsidP="00FD5018">
            <w:pPr>
              <w:autoSpaceDE w:val="0"/>
              <w:autoSpaceDN w:val="0"/>
              <w:adjustRightInd w:val="0"/>
              <w:rPr>
                <w:szCs w:val="24"/>
              </w:rPr>
            </w:pPr>
          </w:p>
        </w:tc>
        <w:tc>
          <w:tcPr>
            <w:tcW w:w="7846" w:type="dxa"/>
          </w:tcPr>
          <w:p w14:paraId="27BBD452" w14:textId="77777777" w:rsidR="00FD5018" w:rsidRPr="00D56E6A" w:rsidRDefault="00FD5018" w:rsidP="00FD5018">
            <w:pPr>
              <w:autoSpaceDE w:val="0"/>
              <w:autoSpaceDN w:val="0"/>
              <w:adjustRightInd w:val="0"/>
              <w:rPr>
                <w:szCs w:val="24"/>
              </w:rPr>
            </w:pPr>
            <w:r w:rsidRPr="00D56E6A">
              <w:rPr>
                <w:szCs w:val="24"/>
              </w:rPr>
              <w:t xml:space="preserve">Минимальный размер земельного участка – 0,01 га. Максимальный размер земельного участка – 0,5 га. </w:t>
            </w:r>
          </w:p>
          <w:p w14:paraId="6BCD0E26" w14:textId="77777777" w:rsidR="00FD5018" w:rsidRPr="00D56E6A" w:rsidRDefault="00FD5018" w:rsidP="00FD5018">
            <w:pPr>
              <w:autoSpaceDE w:val="0"/>
              <w:autoSpaceDN w:val="0"/>
              <w:adjustRightInd w:val="0"/>
              <w:rPr>
                <w:szCs w:val="24"/>
              </w:rPr>
            </w:pPr>
            <w:r w:rsidRPr="00D56E6A">
              <w:rPr>
                <w:szCs w:val="24"/>
              </w:rPr>
              <w:t>Минимальный отступ от границ земельного участка не устанавливается.</w:t>
            </w:r>
          </w:p>
          <w:p w14:paraId="34A4C922" w14:textId="77777777" w:rsidR="00FD5018" w:rsidRPr="00D56E6A" w:rsidRDefault="00FD5018" w:rsidP="00FD5018">
            <w:pPr>
              <w:autoSpaceDE w:val="0"/>
              <w:autoSpaceDN w:val="0"/>
              <w:adjustRightInd w:val="0"/>
              <w:rPr>
                <w:szCs w:val="24"/>
              </w:rPr>
            </w:pPr>
            <w:r w:rsidRPr="00D56E6A">
              <w:rPr>
                <w:szCs w:val="24"/>
              </w:rPr>
              <w:t>Предельное количество этажей, предельная высота зданий, строений, сооружений не устанавливается.</w:t>
            </w:r>
          </w:p>
          <w:p w14:paraId="30C4E49C" w14:textId="77777777" w:rsidR="00FD5018" w:rsidRPr="00D56E6A" w:rsidRDefault="00FD5018" w:rsidP="00FD5018">
            <w:pPr>
              <w:autoSpaceDE w:val="0"/>
              <w:autoSpaceDN w:val="0"/>
              <w:adjustRightInd w:val="0"/>
              <w:rPr>
                <w:szCs w:val="24"/>
              </w:rPr>
            </w:pPr>
            <w:r w:rsidRPr="00D56E6A">
              <w:rPr>
                <w:szCs w:val="24"/>
              </w:rPr>
              <w:t>Максимальный процент застройки земельного участка не устанавливается.</w:t>
            </w:r>
          </w:p>
          <w:p w14:paraId="0C83048D" w14:textId="77777777" w:rsidR="00FD5018" w:rsidRPr="00D56E6A" w:rsidRDefault="00FD5018" w:rsidP="00FD5018">
            <w:pPr>
              <w:autoSpaceDE w:val="0"/>
              <w:autoSpaceDN w:val="0"/>
              <w:adjustRightInd w:val="0"/>
              <w:rPr>
                <w:szCs w:val="24"/>
              </w:rPr>
            </w:pPr>
            <w:r w:rsidRPr="00D56E6A">
              <w:rPr>
                <w:szCs w:val="24"/>
              </w:rPr>
              <w:t xml:space="preserve">Новое строительство и реконструкция на земельном участке не предусматривается.  </w:t>
            </w:r>
          </w:p>
        </w:tc>
      </w:tr>
      <w:tr w:rsidR="00E61C45" w:rsidRPr="00D56E6A" w14:paraId="158137F4" w14:textId="77777777" w:rsidTr="000B44EB">
        <w:tc>
          <w:tcPr>
            <w:tcW w:w="2355" w:type="dxa"/>
          </w:tcPr>
          <w:p w14:paraId="0299A546" w14:textId="77777777" w:rsidR="00FD5018" w:rsidRPr="00D56E6A" w:rsidRDefault="00FD5018" w:rsidP="00FD5018">
            <w:pPr>
              <w:autoSpaceDE w:val="0"/>
              <w:autoSpaceDN w:val="0"/>
              <w:adjustRightInd w:val="0"/>
              <w:rPr>
                <w:szCs w:val="24"/>
              </w:rPr>
            </w:pPr>
            <w:r w:rsidRPr="00D56E6A">
              <w:rPr>
                <w:szCs w:val="24"/>
              </w:rPr>
              <w:t>Обеспечение внутреннего правопорядка</w:t>
            </w:r>
          </w:p>
        </w:tc>
        <w:tc>
          <w:tcPr>
            <w:tcW w:w="7846" w:type="dxa"/>
          </w:tcPr>
          <w:p w14:paraId="5B663130" w14:textId="77777777" w:rsidR="00FD5018" w:rsidRPr="00D56E6A" w:rsidRDefault="00FD5018" w:rsidP="00FD5018">
            <w:pPr>
              <w:autoSpaceDE w:val="0"/>
              <w:autoSpaceDN w:val="0"/>
              <w:adjustRightInd w:val="0"/>
              <w:rPr>
                <w:szCs w:val="24"/>
              </w:rPr>
            </w:pPr>
            <w:r w:rsidRPr="00D56E6A">
              <w:rPr>
                <w:szCs w:val="24"/>
              </w:rPr>
              <w:t xml:space="preserve">Минимальный размер земельного участка – 0,01 га. Максимальный размер земельного участка – 0,5 га. </w:t>
            </w:r>
          </w:p>
          <w:p w14:paraId="7A79F892" w14:textId="77777777" w:rsidR="00FD5018" w:rsidRPr="00D56E6A" w:rsidRDefault="00FD5018" w:rsidP="00FD5018">
            <w:pPr>
              <w:autoSpaceDE w:val="0"/>
              <w:autoSpaceDN w:val="0"/>
              <w:adjustRightInd w:val="0"/>
              <w:rPr>
                <w:szCs w:val="24"/>
              </w:rPr>
            </w:pPr>
            <w:r w:rsidRPr="00D56E6A">
              <w:rPr>
                <w:szCs w:val="24"/>
              </w:rPr>
              <w:t>Минимальный отступ от границ земельного участка не устанавливается.</w:t>
            </w:r>
          </w:p>
          <w:p w14:paraId="3441ECBB" w14:textId="77777777" w:rsidR="00FD5018" w:rsidRPr="00D56E6A" w:rsidRDefault="00FD5018" w:rsidP="00FD5018">
            <w:pPr>
              <w:autoSpaceDE w:val="0"/>
              <w:autoSpaceDN w:val="0"/>
              <w:adjustRightInd w:val="0"/>
              <w:rPr>
                <w:szCs w:val="24"/>
              </w:rPr>
            </w:pPr>
            <w:r w:rsidRPr="00D56E6A">
              <w:rPr>
                <w:szCs w:val="24"/>
              </w:rPr>
              <w:t>Предельное количество этажей, предельная высота зданий, строений, сооружений не устанавливается.</w:t>
            </w:r>
          </w:p>
          <w:p w14:paraId="602386CB" w14:textId="77777777" w:rsidR="00FD5018" w:rsidRPr="00D56E6A" w:rsidRDefault="00FD5018" w:rsidP="00FD5018">
            <w:pPr>
              <w:autoSpaceDE w:val="0"/>
              <w:autoSpaceDN w:val="0"/>
              <w:adjustRightInd w:val="0"/>
              <w:rPr>
                <w:szCs w:val="24"/>
              </w:rPr>
            </w:pPr>
            <w:r w:rsidRPr="00D56E6A">
              <w:rPr>
                <w:szCs w:val="24"/>
              </w:rPr>
              <w:t>Максимальный процент застройки земельного участка не устанавливается.</w:t>
            </w:r>
          </w:p>
          <w:p w14:paraId="4DF6F0D0" w14:textId="77777777" w:rsidR="00FD5018" w:rsidRPr="00D56E6A" w:rsidRDefault="00FD5018" w:rsidP="00FD5018">
            <w:pPr>
              <w:autoSpaceDE w:val="0"/>
              <w:autoSpaceDN w:val="0"/>
              <w:adjustRightInd w:val="0"/>
              <w:rPr>
                <w:szCs w:val="24"/>
              </w:rPr>
            </w:pPr>
            <w:r w:rsidRPr="00D56E6A">
              <w:rPr>
                <w:szCs w:val="24"/>
              </w:rPr>
              <w:t xml:space="preserve">Новое строительство и реконструкция на земельном участке не предусматривается.  </w:t>
            </w:r>
          </w:p>
        </w:tc>
      </w:tr>
      <w:tr w:rsidR="00E61C45" w:rsidRPr="00D56E6A" w14:paraId="42CE179B" w14:textId="77777777" w:rsidTr="000B44EB">
        <w:tc>
          <w:tcPr>
            <w:tcW w:w="2355" w:type="dxa"/>
          </w:tcPr>
          <w:p w14:paraId="194C3DB2" w14:textId="77777777" w:rsidR="00FD5018" w:rsidRPr="00D56E6A" w:rsidRDefault="00FD5018" w:rsidP="00FD5018">
            <w:pPr>
              <w:autoSpaceDE w:val="0"/>
              <w:autoSpaceDN w:val="0"/>
              <w:adjustRightInd w:val="0"/>
              <w:rPr>
                <w:szCs w:val="24"/>
              </w:rPr>
            </w:pPr>
            <w:r w:rsidRPr="00D56E6A">
              <w:rPr>
                <w:szCs w:val="24"/>
              </w:rPr>
              <w:t xml:space="preserve">Обеспечение обороны и безопасности  </w:t>
            </w:r>
          </w:p>
          <w:p w14:paraId="1CE79608" w14:textId="77777777" w:rsidR="00FD5018" w:rsidRPr="00D56E6A" w:rsidRDefault="00FD5018" w:rsidP="00FD5018">
            <w:pPr>
              <w:autoSpaceDE w:val="0"/>
              <w:autoSpaceDN w:val="0"/>
              <w:adjustRightInd w:val="0"/>
              <w:rPr>
                <w:szCs w:val="24"/>
              </w:rPr>
            </w:pPr>
          </w:p>
        </w:tc>
        <w:tc>
          <w:tcPr>
            <w:tcW w:w="7846" w:type="dxa"/>
          </w:tcPr>
          <w:p w14:paraId="7B736581" w14:textId="77777777" w:rsidR="00FD5018" w:rsidRPr="00D56E6A" w:rsidRDefault="00FD5018" w:rsidP="00FD5018">
            <w:pPr>
              <w:autoSpaceDE w:val="0"/>
              <w:autoSpaceDN w:val="0"/>
              <w:adjustRightInd w:val="0"/>
              <w:rPr>
                <w:szCs w:val="24"/>
              </w:rPr>
            </w:pPr>
            <w:r w:rsidRPr="00D56E6A">
              <w:rPr>
                <w:szCs w:val="24"/>
              </w:rPr>
              <w:t xml:space="preserve">Минимальный размер земельного участка – 0,01 га. Максимальный размер земельного участка – 1,0 га. </w:t>
            </w:r>
          </w:p>
          <w:p w14:paraId="1509F356" w14:textId="77777777" w:rsidR="00FD5018" w:rsidRPr="00D56E6A" w:rsidRDefault="00FD5018" w:rsidP="00FD5018">
            <w:pPr>
              <w:autoSpaceDE w:val="0"/>
              <w:autoSpaceDN w:val="0"/>
              <w:adjustRightInd w:val="0"/>
              <w:rPr>
                <w:szCs w:val="24"/>
              </w:rPr>
            </w:pPr>
            <w:r w:rsidRPr="00D56E6A">
              <w:rPr>
                <w:szCs w:val="24"/>
              </w:rPr>
              <w:t>Минимальный отступ от границ земельного участка не устанавливается.</w:t>
            </w:r>
          </w:p>
          <w:p w14:paraId="39C8EC41" w14:textId="77777777" w:rsidR="00FD5018" w:rsidRPr="00D56E6A" w:rsidRDefault="00FD5018" w:rsidP="00FD5018">
            <w:pPr>
              <w:autoSpaceDE w:val="0"/>
              <w:autoSpaceDN w:val="0"/>
              <w:adjustRightInd w:val="0"/>
              <w:rPr>
                <w:szCs w:val="24"/>
              </w:rPr>
            </w:pPr>
            <w:r w:rsidRPr="00D56E6A">
              <w:rPr>
                <w:szCs w:val="24"/>
              </w:rPr>
              <w:t>Предельное количество этажей, предельная высота зданий, строений, сооружений не устанавливается.</w:t>
            </w:r>
          </w:p>
          <w:p w14:paraId="6C1C546D" w14:textId="77777777" w:rsidR="00FD5018" w:rsidRPr="00D56E6A" w:rsidRDefault="00FD5018" w:rsidP="00FD5018">
            <w:pPr>
              <w:autoSpaceDE w:val="0"/>
              <w:autoSpaceDN w:val="0"/>
              <w:adjustRightInd w:val="0"/>
              <w:rPr>
                <w:szCs w:val="24"/>
              </w:rPr>
            </w:pPr>
            <w:r w:rsidRPr="00D56E6A">
              <w:rPr>
                <w:szCs w:val="24"/>
              </w:rPr>
              <w:t>Максимальный процент застройки земельного участка не устанавливается.</w:t>
            </w:r>
          </w:p>
          <w:p w14:paraId="15DFB922" w14:textId="77777777" w:rsidR="00FD5018" w:rsidRPr="00D56E6A" w:rsidRDefault="00FD5018" w:rsidP="00FD5018">
            <w:pPr>
              <w:autoSpaceDE w:val="0"/>
              <w:autoSpaceDN w:val="0"/>
              <w:adjustRightInd w:val="0"/>
              <w:rPr>
                <w:szCs w:val="24"/>
              </w:rPr>
            </w:pPr>
            <w:r w:rsidRPr="00D56E6A">
              <w:rPr>
                <w:szCs w:val="24"/>
              </w:rPr>
              <w:t xml:space="preserve">Новое строительство и реконструкция на земельном участке не предусматривается.  </w:t>
            </w:r>
          </w:p>
        </w:tc>
      </w:tr>
      <w:tr w:rsidR="00E61C45" w:rsidRPr="00D56E6A" w14:paraId="6EB74F32" w14:textId="77777777" w:rsidTr="000B44EB">
        <w:tc>
          <w:tcPr>
            <w:tcW w:w="2355" w:type="dxa"/>
          </w:tcPr>
          <w:p w14:paraId="776C6F5F" w14:textId="77777777" w:rsidR="00FD5018" w:rsidRPr="00D56E6A" w:rsidRDefault="00FD5018" w:rsidP="00FD5018">
            <w:pPr>
              <w:autoSpaceDE w:val="0"/>
              <w:autoSpaceDN w:val="0"/>
              <w:adjustRightInd w:val="0"/>
              <w:rPr>
                <w:szCs w:val="24"/>
              </w:rPr>
            </w:pPr>
            <w:r w:rsidRPr="00D56E6A">
              <w:rPr>
                <w:szCs w:val="24"/>
              </w:rPr>
              <w:t xml:space="preserve">Обеспечение вооруженных сил </w:t>
            </w:r>
          </w:p>
          <w:p w14:paraId="15F97617" w14:textId="77777777" w:rsidR="00FD5018" w:rsidRPr="00D56E6A" w:rsidRDefault="00FD5018" w:rsidP="00FD5018">
            <w:pPr>
              <w:autoSpaceDE w:val="0"/>
              <w:autoSpaceDN w:val="0"/>
              <w:adjustRightInd w:val="0"/>
              <w:rPr>
                <w:szCs w:val="24"/>
              </w:rPr>
            </w:pPr>
          </w:p>
        </w:tc>
        <w:tc>
          <w:tcPr>
            <w:tcW w:w="7846" w:type="dxa"/>
          </w:tcPr>
          <w:p w14:paraId="1E341D76" w14:textId="77777777" w:rsidR="00FD5018" w:rsidRPr="00D56E6A" w:rsidRDefault="00FD5018" w:rsidP="00FD5018">
            <w:pPr>
              <w:autoSpaceDE w:val="0"/>
              <w:autoSpaceDN w:val="0"/>
              <w:adjustRightInd w:val="0"/>
              <w:rPr>
                <w:szCs w:val="24"/>
              </w:rPr>
            </w:pPr>
            <w:r w:rsidRPr="00D56E6A">
              <w:rPr>
                <w:szCs w:val="24"/>
              </w:rPr>
              <w:t xml:space="preserve">Минимальный размер земельного участка – 0,01 га. Максимальный размер земельного участка – 1,0 га. </w:t>
            </w:r>
          </w:p>
          <w:p w14:paraId="505AE7D2" w14:textId="77777777" w:rsidR="00FD5018" w:rsidRPr="00D56E6A" w:rsidRDefault="00FD5018" w:rsidP="00FD5018">
            <w:pPr>
              <w:autoSpaceDE w:val="0"/>
              <w:autoSpaceDN w:val="0"/>
              <w:adjustRightInd w:val="0"/>
              <w:rPr>
                <w:szCs w:val="24"/>
              </w:rPr>
            </w:pPr>
            <w:r w:rsidRPr="00D56E6A">
              <w:rPr>
                <w:szCs w:val="24"/>
              </w:rPr>
              <w:t>Минимальный отступ от границ земельного участка не устанавливается.</w:t>
            </w:r>
          </w:p>
          <w:p w14:paraId="4A7C46B8" w14:textId="77777777" w:rsidR="00FD5018" w:rsidRPr="00D56E6A" w:rsidRDefault="00FD5018" w:rsidP="00FD5018">
            <w:pPr>
              <w:autoSpaceDE w:val="0"/>
              <w:autoSpaceDN w:val="0"/>
              <w:adjustRightInd w:val="0"/>
              <w:rPr>
                <w:szCs w:val="24"/>
              </w:rPr>
            </w:pPr>
            <w:r w:rsidRPr="00D56E6A">
              <w:rPr>
                <w:szCs w:val="24"/>
              </w:rPr>
              <w:t>Предельное количество этажей, предельная высота зданий, строений, сооружений не устанавливается.</w:t>
            </w:r>
          </w:p>
          <w:p w14:paraId="1CB1DC1C" w14:textId="77777777" w:rsidR="00FD5018" w:rsidRPr="00D56E6A" w:rsidRDefault="00FD5018" w:rsidP="00FD5018">
            <w:pPr>
              <w:autoSpaceDE w:val="0"/>
              <w:autoSpaceDN w:val="0"/>
              <w:adjustRightInd w:val="0"/>
              <w:rPr>
                <w:szCs w:val="24"/>
              </w:rPr>
            </w:pPr>
            <w:r w:rsidRPr="00D56E6A">
              <w:rPr>
                <w:szCs w:val="24"/>
              </w:rPr>
              <w:t>Максимальный процент застройки земельного участка не устанавливается.</w:t>
            </w:r>
          </w:p>
          <w:p w14:paraId="6E55DAC9" w14:textId="77777777" w:rsidR="00FD5018" w:rsidRPr="00D56E6A" w:rsidRDefault="00FD5018" w:rsidP="00FD5018">
            <w:pPr>
              <w:autoSpaceDE w:val="0"/>
              <w:autoSpaceDN w:val="0"/>
              <w:adjustRightInd w:val="0"/>
              <w:rPr>
                <w:szCs w:val="24"/>
              </w:rPr>
            </w:pPr>
            <w:r w:rsidRPr="00D56E6A">
              <w:rPr>
                <w:szCs w:val="24"/>
              </w:rPr>
              <w:t xml:space="preserve">Новое строительство и реконструкция на земельном участке не предусматривается.  </w:t>
            </w:r>
          </w:p>
        </w:tc>
      </w:tr>
      <w:tr w:rsidR="00FD5018" w:rsidRPr="00D56E6A" w14:paraId="4C42C516" w14:textId="77777777" w:rsidTr="000B44EB">
        <w:tc>
          <w:tcPr>
            <w:tcW w:w="2355" w:type="dxa"/>
          </w:tcPr>
          <w:p w14:paraId="09662CE0" w14:textId="77777777" w:rsidR="00FD5018" w:rsidRPr="00D56E6A" w:rsidRDefault="00FD5018" w:rsidP="00FD5018">
            <w:pPr>
              <w:autoSpaceDE w:val="0"/>
              <w:autoSpaceDN w:val="0"/>
              <w:adjustRightInd w:val="0"/>
              <w:rPr>
                <w:szCs w:val="24"/>
              </w:rPr>
            </w:pPr>
            <w:r w:rsidRPr="00D56E6A">
              <w:rPr>
                <w:szCs w:val="24"/>
              </w:rPr>
              <w:t xml:space="preserve">Обеспечение деятельности по исполнению наказаний  </w:t>
            </w:r>
          </w:p>
          <w:p w14:paraId="2FD43CA8" w14:textId="77777777" w:rsidR="00FD5018" w:rsidRPr="00D56E6A" w:rsidRDefault="00FD5018" w:rsidP="00FD5018">
            <w:pPr>
              <w:autoSpaceDE w:val="0"/>
              <w:autoSpaceDN w:val="0"/>
              <w:adjustRightInd w:val="0"/>
              <w:rPr>
                <w:szCs w:val="24"/>
              </w:rPr>
            </w:pPr>
          </w:p>
        </w:tc>
        <w:tc>
          <w:tcPr>
            <w:tcW w:w="7846" w:type="dxa"/>
          </w:tcPr>
          <w:p w14:paraId="7C27C41B" w14:textId="77777777" w:rsidR="00FD5018" w:rsidRPr="00D56E6A" w:rsidRDefault="00FD5018" w:rsidP="00FD5018">
            <w:pPr>
              <w:autoSpaceDE w:val="0"/>
              <w:autoSpaceDN w:val="0"/>
              <w:adjustRightInd w:val="0"/>
              <w:rPr>
                <w:szCs w:val="24"/>
              </w:rPr>
            </w:pPr>
            <w:r w:rsidRPr="00D56E6A">
              <w:rPr>
                <w:szCs w:val="24"/>
              </w:rPr>
              <w:t xml:space="preserve">Минимальный размер земельного участка – 0,01 га. Максимальный размер земельного участка – 1,0 га. </w:t>
            </w:r>
          </w:p>
          <w:p w14:paraId="1C9B402A" w14:textId="77777777" w:rsidR="00FD5018" w:rsidRPr="00D56E6A" w:rsidRDefault="00FD5018" w:rsidP="00FD5018">
            <w:pPr>
              <w:autoSpaceDE w:val="0"/>
              <w:autoSpaceDN w:val="0"/>
              <w:adjustRightInd w:val="0"/>
              <w:rPr>
                <w:szCs w:val="24"/>
              </w:rPr>
            </w:pPr>
            <w:r w:rsidRPr="00D56E6A">
              <w:rPr>
                <w:szCs w:val="24"/>
              </w:rPr>
              <w:t>Минимальный отступ от границ земельного участка не устанавливается.</w:t>
            </w:r>
          </w:p>
          <w:p w14:paraId="0AF94495" w14:textId="77777777" w:rsidR="00FD5018" w:rsidRPr="00D56E6A" w:rsidRDefault="00FD5018" w:rsidP="00FD5018">
            <w:pPr>
              <w:autoSpaceDE w:val="0"/>
              <w:autoSpaceDN w:val="0"/>
              <w:adjustRightInd w:val="0"/>
              <w:rPr>
                <w:szCs w:val="24"/>
              </w:rPr>
            </w:pPr>
            <w:r w:rsidRPr="00D56E6A">
              <w:rPr>
                <w:szCs w:val="24"/>
              </w:rPr>
              <w:t>Предельное количество этажей, предельная высота зданий, строений, сооружений не устанавливается.</w:t>
            </w:r>
          </w:p>
          <w:p w14:paraId="17C8B9E2" w14:textId="77777777" w:rsidR="00FD5018" w:rsidRPr="00D56E6A" w:rsidRDefault="00FD5018" w:rsidP="00FD5018">
            <w:pPr>
              <w:autoSpaceDE w:val="0"/>
              <w:autoSpaceDN w:val="0"/>
              <w:adjustRightInd w:val="0"/>
              <w:rPr>
                <w:szCs w:val="24"/>
              </w:rPr>
            </w:pPr>
            <w:r w:rsidRPr="00D56E6A">
              <w:rPr>
                <w:szCs w:val="24"/>
              </w:rPr>
              <w:t>Максимальный процент застройки земельного участка не устанавливается.</w:t>
            </w:r>
          </w:p>
          <w:p w14:paraId="0A8FDDF5" w14:textId="77777777" w:rsidR="00FD5018" w:rsidRPr="00D56E6A" w:rsidRDefault="00FD5018" w:rsidP="00FD5018">
            <w:pPr>
              <w:autoSpaceDE w:val="0"/>
              <w:autoSpaceDN w:val="0"/>
              <w:adjustRightInd w:val="0"/>
              <w:rPr>
                <w:szCs w:val="24"/>
              </w:rPr>
            </w:pPr>
            <w:r w:rsidRPr="00D56E6A">
              <w:rPr>
                <w:szCs w:val="24"/>
              </w:rPr>
              <w:t xml:space="preserve">Новое строительство и реконструкция на земельном участке не предусматривается.   </w:t>
            </w:r>
          </w:p>
        </w:tc>
      </w:tr>
    </w:tbl>
    <w:p w14:paraId="388FC8F7" w14:textId="77777777" w:rsidR="00FD5018" w:rsidRPr="00E61C45" w:rsidRDefault="00FD5018" w:rsidP="00FD5018">
      <w:pPr>
        <w:autoSpaceDE w:val="0"/>
        <w:autoSpaceDN w:val="0"/>
        <w:adjustRightInd w:val="0"/>
        <w:spacing w:after="0" w:line="240" w:lineRule="auto"/>
        <w:ind w:firstLine="720"/>
        <w:rPr>
          <w:rFonts w:ascii="Times New Roman" w:eastAsia="Times New Roman" w:hAnsi="Times New Roman" w:cs="Times New Roman"/>
          <w:sz w:val="24"/>
          <w:szCs w:val="24"/>
        </w:rPr>
      </w:pPr>
    </w:p>
    <w:p w14:paraId="0B561510" w14:textId="2966E6EA" w:rsidR="00FD5018" w:rsidRPr="00E61C45" w:rsidRDefault="00FD5018" w:rsidP="005B719B">
      <w:pPr>
        <w:autoSpaceDE w:val="0"/>
        <w:autoSpaceDN w:val="0"/>
        <w:adjustRightInd w:val="0"/>
        <w:spacing w:after="0" w:line="240" w:lineRule="auto"/>
        <w:ind w:firstLine="720"/>
        <w:jc w:val="both"/>
        <w:rPr>
          <w:rFonts w:ascii="Times New Roman" w:eastAsia="Times New Roman" w:hAnsi="Times New Roman"/>
        </w:rPr>
      </w:pPr>
      <w:r w:rsidRPr="00334DD1">
        <w:rPr>
          <w:rFonts w:ascii="Times New Roman" w:eastAsia="Times New Roman" w:hAnsi="Times New Roman" w:cs="Times New Roman"/>
          <w:szCs w:val="24"/>
        </w:rPr>
        <w:t xml:space="preserve">4. Данные регламенты являются частью градостроительных регламентов, содержащихся в статье </w:t>
      </w:r>
      <w:r w:rsidR="00903D62" w:rsidRPr="00334DD1">
        <w:rPr>
          <w:rFonts w:ascii="Times New Roman" w:eastAsia="Times New Roman" w:hAnsi="Times New Roman" w:cs="Times New Roman"/>
          <w:szCs w:val="24"/>
        </w:rPr>
        <w:t>3</w:t>
      </w:r>
      <w:r w:rsidR="00F07398" w:rsidRPr="00334DD1">
        <w:rPr>
          <w:rFonts w:ascii="Times New Roman" w:eastAsia="Times New Roman" w:hAnsi="Times New Roman" w:cs="Times New Roman"/>
          <w:szCs w:val="24"/>
        </w:rPr>
        <w:t>8</w:t>
      </w:r>
      <w:r w:rsidRPr="00334DD1">
        <w:rPr>
          <w:rFonts w:ascii="Times New Roman" w:eastAsia="Times New Roman" w:hAnsi="Times New Roman" w:cs="Times New Roman"/>
          <w:szCs w:val="24"/>
        </w:rPr>
        <w:t xml:space="preserve"> </w:t>
      </w:r>
      <w:r w:rsidR="00903D62" w:rsidRPr="00334DD1">
        <w:rPr>
          <w:rFonts w:ascii="Times New Roman" w:eastAsia="Times New Roman" w:hAnsi="Times New Roman" w:cs="Times New Roman"/>
          <w:szCs w:val="24"/>
        </w:rPr>
        <w:t xml:space="preserve"> настоящих Правил, и  </w:t>
      </w:r>
      <w:r w:rsidRPr="00334DD1">
        <w:rPr>
          <w:rFonts w:ascii="Times New Roman" w:eastAsia="Times New Roman" w:hAnsi="Times New Roman" w:cs="Times New Roman"/>
          <w:szCs w:val="24"/>
        </w:rPr>
        <w:t xml:space="preserve">установленных для всех территориальных зон.   </w:t>
      </w:r>
    </w:p>
    <w:p w14:paraId="1C183827" w14:textId="77777777" w:rsidR="00FD5018" w:rsidRPr="00E61C45" w:rsidRDefault="00FD5018" w:rsidP="008B32BA">
      <w:pPr>
        <w:shd w:val="clear" w:color="auto" w:fill="FFFFFF"/>
        <w:spacing w:after="0" w:line="240" w:lineRule="auto"/>
        <w:jc w:val="both"/>
        <w:rPr>
          <w:rFonts w:ascii="Times New Roman" w:eastAsia="Times New Roman" w:hAnsi="Times New Roman" w:cs="Times New Roman"/>
          <w:sz w:val="24"/>
          <w:szCs w:val="24"/>
        </w:rPr>
        <w:sectPr w:rsidR="00FD5018" w:rsidRPr="00E61C45" w:rsidSect="005B719B">
          <w:headerReference w:type="default" r:id="rId46"/>
          <w:footerReference w:type="default" r:id="rId47"/>
          <w:pgSz w:w="11906" w:h="16838"/>
          <w:pgMar w:top="1134" w:right="567" w:bottom="567" w:left="1134" w:header="510" w:footer="709" w:gutter="0"/>
          <w:cols w:space="708"/>
          <w:docGrid w:linePitch="360"/>
        </w:sectPr>
      </w:pPr>
    </w:p>
    <w:p w14:paraId="4536601E" w14:textId="093A7753" w:rsidR="008B32BA" w:rsidRDefault="008B32BA" w:rsidP="008B32BA">
      <w:pPr>
        <w:spacing w:after="0" w:line="240" w:lineRule="auto"/>
        <w:ind w:right="-172"/>
        <w:jc w:val="both"/>
        <w:rPr>
          <w:rFonts w:ascii="Times New Roman" w:eastAsia="Times New Roman" w:hAnsi="Times New Roman" w:cs="Times New Roman"/>
          <w:b/>
          <w:bCs/>
          <w:kern w:val="32"/>
          <w:lang w:val="x-none" w:eastAsia="en-US"/>
        </w:rPr>
      </w:pPr>
      <w:bookmarkStart w:id="98" w:name="_Toc22493521"/>
      <w:r w:rsidRPr="00E61C45">
        <w:rPr>
          <w:rFonts w:ascii="Times New Roman" w:eastAsia="Times New Roman" w:hAnsi="Times New Roman" w:cs="Times New Roman"/>
          <w:b/>
          <w:bCs/>
          <w:kern w:val="32"/>
          <w:lang w:val="x-none" w:eastAsia="en-US"/>
        </w:rPr>
        <w:t xml:space="preserve">Статья </w:t>
      </w:r>
      <w:r>
        <w:rPr>
          <w:rFonts w:ascii="Times New Roman" w:eastAsia="Times New Roman" w:hAnsi="Times New Roman" w:cs="Times New Roman"/>
          <w:b/>
          <w:bCs/>
          <w:kern w:val="32"/>
          <w:lang w:eastAsia="en-US"/>
        </w:rPr>
        <w:t>38</w:t>
      </w:r>
      <w:r w:rsidRPr="00E61C45">
        <w:rPr>
          <w:rFonts w:ascii="Times New Roman" w:eastAsia="Times New Roman" w:hAnsi="Times New Roman" w:cs="Times New Roman"/>
          <w:b/>
          <w:bCs/>
          <w:kern w:val="32"/>
          <w:lang w:val="x-none" w:eastAsia="en-US"/>
        </w:rPr>
        <w:t>. Градостроительные регламенты, установленные к территориальным зонам</w:t>
      </w:r>
    </w:p>
    <w:p w14:paraId="23006B85" w14:textId="77777777" w:rsidR="008B32BA" w:rsidRPr="00E61C45" w:rsidRDefault="008B32BA" w:rsidP="008B32BA">
      <w:pPr>
        <w:spacing w:after="0" w:line="240" w:lineRule="auto"/>
        <w:ind w:right="-172"/>
        <w:jc w:val="both"/>
        <w:rPr>
          <w:rFonts w:ascii="Times New Roman" w:eastAsia="Times New Roman" w:hAnsi="Times New Roman" w:cs="Times New Roman"/>
          <w:b/>
        </w:rPr>
      </w:pPr>
    </w:p>
    <w:p w14:paraId="52122CD3" w14:textId="77777777" w:rsidR="008B32BA" w:rsidRPr="00E61C45" w:rsidRDefault="008B32BA" w:rsidP="008B32BA">
      <w:pPr>
        <w:spacing w:after="0" w:line="240" w:lineRule="auto"/>
        <w:ind w:right="567"/>
        <w:jc w:val="center"/>
        <w:rPr>
          <w:rFonts w:ascii="Times New Roman" w:eastAsia="Times New Roman" w:hAnsi="Times New Roman" w:cs="Times New Roman"/>
          <w:b/>
        </w:rPr>
      </w:pPr>
      <w:r w:rsidRPr="00E61C45">
        <w:rPr>
          <w:rFonts w:ascii="Times New Roman" w:eastAsia="Times New Roman" w:hAnsi="Times New Roman" w:cs="Times New Roman"/>
          <w:b/>
        </w:rPr>
        <w:t>ЖИЛЫЕ ЗОНЫ</w:t>
      </w:r>
    </w:p>
    <w:p w14:paraId="1E4E70E6" w14:textId="77777777" w:rsidR="008B32BA" w:rsidRPr="00E61C45" w:rsidRDefault="008B32BA" w:rsidP="008B32BA">
      <w:pPr>
        <w:spacing w:after="0" w:line="240" w:lineRule="auto"/>
        <w:ind w:right="-172"/>
        <w:jc w:val="center"/>
        <w:rPr>
          <w:rFonts w:ascii="Times New Roman" w:eastAsia="Times New Roman" w:hAnsi="Times New Roman" w:cs="Times New Roman"/>
          <w:b/>
        </w:rPr>
      </w:pPr>
    </w:p>
    <w:p w14:paraId="424DDDA7" w14:textId="77777777" w:rsidR="008B32BA" w:rsidRPr="00E61C45" w:rsidRDefault="008B32BA" w:rsidP="008B32BA">
      <w:pPr>
        <w:spacing w:after="0" w:line="240" w:lineRule="auto"/>
        <w:ind w:right="253"/>
        <w:jc w:val="center"/>
        <w:rPr>
          <w:rFonts w:ascii="Times New Roman" w:eastAsia="Times New Roman" w:hAnsi="Times New Roman" w:cs="Times New Roman"/>
          <w:b/>
        </w:rPr>
      </w:pPr>
      <w:r w:rsidRPr="00E61C45">
        <w:rPr>
          <w:rFonts w:ascii="Times New Roman" w:eastAsia="Times New Roman" w:hAnsi="Times New Roman" w:cs="Times New Roman"/>
          <w:b/>
        </w:rPr>
        <w:t>ЗОНА ЗАСТРОЙКИ ИНДИВИДУАЛЬНЫМИ ЖИЛЫМИ ДОМАМИ (ЖЗ-1)</w:t>
      </w:r>
    </w:p>
    <w:p w14:paraId="403D2F0D" w14:textId="77777777" w:rsidR="008B32BA" w:rsidRPr="00E61C45" w:rsidRDefault="008B32BA" w:rsidP="008B32BA">
      <w:pPr>
        <w:spacing w:after="0" w:line="240" w:lineRule="auto"/>
        <w:ind w:right="-172"/>
        <w:jc w:val="center"/>
        <w:rPr>
          <w:rFonts w:ascii="Times New Roman" w:eastAsia="Times New Roman" w:hAnsi="Times New Roman" w:cs="Times New Roman"/>
        </w:rPr>
      </w:pPr>
    </w:p>
    <w:p w14:paraId="0642E855" w14:textId="77777777" w:rsidR="008B32BA" w:rsidRPr="00E61C45" w:rsidRDefault="008B32BA" w:rsidP="008B32BA">
      <w:pPr>
        <w:spacing w:after="0" w:line="240" w:lineRule="auto"/>
        <w:ind w:right="-172" w:firstLine="851"/>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1. ОСНОВНЫЕ ВИДЫ И ПАРАМЕТРЫ РАЗРЕШЁННОГО ИСПОЛЬЗОВАНИЯ ЗЕМЕЛЬНЫХ УЧАСТКОВ И ОБЪЕКТОВ КАПИТАЛЬНОГО СТРОИТЕЛЬСТВА:</w:t>
      </w:r>
    </w:p>
    <w:tbl>
      <w:tblPr>
        <w:tblW w:w="15276"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1E0" w:firstRow="1" w:lastRow="1" w:firstColumn="1" w:lastColumn="1" w:noHBand="0" w:noVBand="0"/>
      </w:tblPr>
      <w:tblGrid>
        <w:gridCol w:w="2331"/>
        <w:gridCol w:w="2739"/>
        <w:gridCol w:w="2409"/>
        <w:gridCol w:w="4253"/>
        <w:gridCol w:w="3544"/>
      </w:tblGrid>
      <w:tr w:rsidR="008B32BA" w:rsidRPr="00E61C45" w14:paraId="6662316E" w14:textId="77777777" w:rsidTr="008B32BA">
        <w:trPr>
          <w:tblHeader/>
        </w:trPr>
        <w:tc>
          <w:tcPr>
            <w:tcW w:w="7479" w:type="dxa"/>
            <w:gridSpan w:val="3"/>
          </w:tcPr>
          <w:p w14:paraId="4FD7B9DA"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ВИДЫ РАЗРЕШЕННОГО ИСПОЛЬЗОВАНИЯ ЗЕМЕЛЬНЫХ УЧАСТКОВ И ОБЪЕКТОВ КАПИТАЛЬНОГО СТРОИТЕЛЬСТВА</w:t>
            </w:r>
          </w:p>
        </w:tc>
        <w:tc>
          <w:tcPr>
            <w:tcW w:w="4253" w:type="dxa"/>
            <w:vMerge w:val="restart"/>
            <w:shd w:val="clear" w:color="auto" w:fill="auto"/>
            <w:vAlign w:val="center"/>
          </w:tcPr>
          <w:p w14:paraId="2201CA25" w14:textId="77777777" w:rsidR="008B32BA" w:rsidRPr="00E61C45" w:rsidRDefault="008B32BA" w:rsidP="008B32BA">
            <w:pPr>
              <w:spacing w:after="0" w:line="240" w:lineRule="auto"/>
              <w:ind w:right="-108"/>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ПАРАМЕТРЫ РАЗРЕШЕННОГО ИСПОЛЬЗОВАНИЯ</w:t>
            </w:r>
          </w:p>
        </w:tc>
        <w:tc>
          <w:tcPr>
            <w:tcW w:w="3544" w:type="dxa"/>
            <w:vMerge w:val="restart"/>
            <w:shd w:val="clear" w:color="auto" w:fill="auto"/>
            <w:vAlign w:val="center"/>
          </w:tcPr>
          <w:p w14:paraId="39B4C123"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ОСОБЫЕ УСЛОВИЯ РЕАЛИЗАЦИИ РЕГЛАМЕНТА</w:t>
            </w:r>
          </w:p>
        </w:tc>
      </w:tr>
      <w:tr w:rsidR="008B32BA" w:rsidRPr="00E61C45" w14:paraId="5D3FEB40" w14:textId="77777777" w:rsidTr="008B32BA">
        <w:trPr>
          <w:tblHeader/>
        </w:trPr>
        <w:tc>
          <w:tcPr>
            <w:tcW w:w="2331" w:type="dxa"/>
            <w:tcBorders>
              <w:top w:val="single" w:sz="4" w:space="0" w:color="auto"/>
            </w:tcBorders>
          </w:tcPr>
          <w:p w14:paraId="600F415E"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ВИДЫ ИСПОЛЬЗОВАНИЯ</w:t>
            </w:r>
          </w:p>
          <w:p w14:paraId="444BAF61"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ЗЕМЕЛЬНОГО УЧАСТКА</w:t>
            </w:r>
          </w:p>
        </w:tc>
        <w:tc>
          <w:tcPr>
            <w:tcW w:w="2739" w:type="dxa"/>
            <w:tcBorders>
              <w:bottom w:val="single" w:sz="12" w:space="0" w:color="auto"/>
            </w:tcBorders>
          </w:tcPr>
          <w:p w14:paraId="2693FC39"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ОПИСАНИЕ ВИДА РАЗРЕШЕННОГО ИСПОЛЬЗОВАНИЯ ЗЕМЕЛЬНОГО УЧАСТКА</w:t>
            </w:r>
          </w:p>
        </w:tc>
        <w:tc>
          <w:tcPr>
            <w:tcW w:w="2409" w:type="dxa"/>
            <w:shd w:val="clear" w:color="auto" w:fill="auto"/>
          </w:tcPr>
          <w:p w14:paraId="163FE456"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w:t>
            </w:r>
          </w:p>
          <w:p w14:paraId="2C27719D"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КАПИТАЛЬНОГО СТРОИТЕЛЬСТВА И ИНЫЕ ВИДЫ</w:t>
            </w:r>
          </w:p>
          <w:p w14:paraId="003E5A9F"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ОБЪЕКТОВ</w:t>
            </w:r>
          </w:p>
        </w:tc>
        <w:tc>
          <w:tcPr>
            <w:tcW w:w="4253" w:type="dxa"/>
            <w:vMerge/>
            <w:shd w:val="clear" w:color="auto" w:fill="auto"/>
          </w:tcPr>
          <w:p w14:paraId="73273D48"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p>
        </w:tc>
        <w:tc>
          <w:tcPr>
            <w:tcW w:w="3544" w:type="dxa"/>
            <w:vMerge/>
            <w:shd w:val="clear" w:color="auto" w:fill="auto"/>
          </w:tcPr>
          <w:p w14:paraId="4366E3DA"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p>
        </w:tc>
      </w:tr>
      <w:tr w:rsidR="008B32BA" w:rsidRPr="00E61C45" w14:paraId="31AB22BB" w14:textId="77777777" w:rsidTr="008B32BA">
        <w:trPr>
          <w:tblHeader/>
        </w:trPr>
        <w:tc>
          <w:tcPr>
            <w:tcW w:w="2331" w:type="dxa"/>
          </w:tcPr>
          <w:p w14:paraId="7830D3E8"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1</w:t>
            </w:r>
          </w:p>
        </w:tc>
        <w:tc>
          <w:tcPr>
            <w:tcW w:w="2739" w:type="dxa"/>
            <w:tcBorders>
              <w:top w:val="single" w:sz="12" w:space="0" w:color="auto"/>
            </w:tcBorders>
          </w:tcPr>
          <w:p w14:paraId="043E6D70"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2</w:t>
            </w:r>
          </w:p>
        </w:tc>
        <w:tc>
          <w:tcPr>
            <w:tcW w:w="2409" w:type="dxa"/>
            <w:shd w:val="clear" w:color="auto" w:fill="auto"/>
          </w:tcPr>
          <w:p w14:paraId="69F9026E"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3</w:t>
            </w:r>
          </w:p>
        </w:tc>
        <w:tc>
          <w:tcPr>
            <w:tcW w:w="4253" w:type="dxa"/>
            <w:shd w:val="clear" w:color="auto" w:fill="auto"/>
          </w:tcPr>
          <w:p w14:paraId="10DF1E44"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4</w:t>
            </w:r>
          </w:p>
        </w:tc>
        <w:tc>
          <w:tcPr>
            <w:tcW w:w="3544" w:type="dxa"/>
            <w:shd w:val="clear" w:color="auto" w:fill="auto"/>
          </w:tcPr>
          <w:p w14:paraId="5A98C42F"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5</w:t>
            </w:r>
          </w:p>
        </w:tc>
      </w:tr>
      <w:tr w:rsidR="008B32BA" w:rsidRPr="00E61C45" w14:paraId="10505A49" w14:textId="77777777" w:rsidTr="008B32BA">
        <w:tc>
          <w:tcPr>
            <w:tcW w:w="2331" w:type="dxa"/>
          </w:tcPr>
          <w:p w14:paraId="0D6029BE"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Для индивидуального жилищного строительства</w:t>
            </w:r>
          </w:p>
          <w:p w14:paraId="3D2E0E47"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2.1.</w:t>
            </w:r>
            <w:r w:rsidRPr="00E61C45">
              <w:rPr>
                <w:rFonts w:ascii="Times New Roman" w:eastAsia="Times New Roman" w:hAnsi="Times New Roman" w:cs="Times New Roman"/>
                <w:sz w:val="20"/>
                <w:szCs w:val="20"/>
                <w:vertAlign w:val="superscript"/>
              </w:rPr>
              <w:footnoteReference w:id="1"/>
            </w:r>
          </w:p>
          <w:p w14:paraId="2AE692BC" w14:textId="77777777" w:rsidR="008B32BA" w:rsidRPr="00E61C45" w:rsidRDefault="008B32BA" w:rsidP="008B32BA">
            <w:pPr>
              <w:spacing w:after="0" w:line="240" w:lineRule="auto"/>
              <w:rPr>
                <w:rFonts w:ascii="Times New Roman" w:eastAsia="Times New Roman" w:hAnsi="Times New Roman" w:cs="Times New Roman"/>
                <w:sz w:val="20"/>
                <w:szCs w:val="20"/>
              </w:rPr>
            </w:pPr>
          </w:p>
          <w:p w14:paraId="6A980113"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c>
          <w:tcPr>
            <w:tcW w:w="2739" w:type="dxa"/>
          </w:tcPr>
          <w:p w14:paraId="646E1A61"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жилого дома (отдельно стоящего здания количеством надземных этажей не более чем три, высотой не более двадцати метров, которое состоит из комнат и помещений вспомогательного использования, предназначенных для удовлетворения гражданами бытовых и иных нужд, связанных с их проживанием в таком здании, не предназначенного для раздела на самостоятельные объекты недвижимости);</w:t>
            </w:r>
          </w:p>
          <w:p w14:paraId="6EF6EB54"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выращивание сельскохозяйственных культур;</w:t>
            </w:r>
          </w:p>
          <w:p w14:paraId="11AEEB88"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индивидуальных гаражей и хозяйственных построек</w:t>
            </w:r>
          </w:p>
        </w:tc>
        <w:tc>
          <w:tcPr>
            <w:tcW w:w="2409" w:type="dxa"/>
            <w:shd w:val="clear" w:color="auto" w:fill="auto"/>
          </w:tcPr>
          <w:p w14:paraId="7E8E772D"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Индивидуальные жилые дома.</w:t>
            </w:r>
          </w:p>
          <w:p w14:paraId="3A7EF115"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Индивидуальные гаражи на 1-2 легковых автомобиля.</w:t>
            </w:r>
          </w:p>
          <w:p w14:paraId="32F396A9"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Подсобные сооружения.</w:t>
            </w:r>
          </w:p>
          <w:p w14:paraId="45E797AD"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c>
          <w:tcPr>
            <w:tcW w:w="4253" w:type="dxa"/>
            <w:vMerge w:val="restart"/>
            <w:shd w:val="clear" w:color="auto" w:fill="auto"/>
          </w:tcPr>
          <w:p w14:paraId="60B2B039" w14:textId="77777777" w:rsidR="008B32BA" w:rsidRPr="00E61C45" w:rsidRDefault="008B32BA" w:rsidP="008B32BA">
            <w:pPr>
              <w:spacing w:after="0" w:line="240" w:lineRule="auto"/>
              <w:ind w:left="34" w:right="-108"/>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Минимальные размеры земельного участка 400 кв.м. </w:t>
            </w:r>
          </w:p>
          <w:p w14:paraId="421F5585" w14:textId="77777777" w:rsidR="008B32BA" w:rsidRPr="00E61C45" w:rsidRDefault="008B32BA" w:rsidP="008B32BA">
            <w:pPr>
              <w:spacing w:after="0" w:line="240" w:lineRule="auto"/>
              <w:ind w:left="34" w:right="-108"/>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Максимальные размеры земельного участка 2500 кв.м. </w:t>
            </w:r>
          </w:p>
          <w:p w14:paraId="4720AEDA" w14:textId="77777777" w:rsidR="008B32BA" w:rsidRPr="00E61C45" w:rsidRDefault="008B32BA" w:rsidP="008B32BA">
            <w:pPr>
              <w:spacing w:after="0" w:line="240" w:lineRule="auto"/>
              <w:ind w:left="34" w:right="-108"/>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Отступ от красной линии - не менее 3 м., при новом строительстве.</w:t>
            </w:r>
          </w:p>
          <w:p w14:paraId="4BE0AB60" w14:textId="77777777" w:rsidR="008B32BA" w:rsidRPr="00E61C45" w:rsidRDefault="008B32BA" w:rsidP="008B32BA">
            <w:pPr>
              <w:spacing w:after="0" w:line="240" w:lineRule="auto"/>
              <w:ind w:left="34" w:right="-108"/>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 – 1м.</w:t>
            </w:r>
          </w:p>
          <w:p w14:paraId="051B54F9" w14:textId="77777777" w:rsidR="008B32BA" w:rsidRPr="00E61C45" w:rsidRDefault="008B32BA" w:rsidP="008B32BA">
            <w:pPr>
              <w:spacing w:after="0" w:line="240" w:lineRule="auto"/>
              <w:ind w:left="34" w:right="-108"/>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фронтальной стороны земельного участка 12 м.</w:t>
            </w:r>
          </w:p>
          <w:p w14:paraId="049798CC" w14:textId="77777777" w:rsidR="008B32BA" w:rsidRPr="00E61C45" w:rsidRDefault="008B32BA" w:rsidP="008B32BA">
            <w:pPr>
              <w:spacing w:after="0" w:line="240" w:lineRule="auto"/>
              <w:ind w:left="34" w:right="-108"/>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Расстояние между фронтальной границей участка и основным строением до 6 м. (или в соответствии со сложившейся линией застройки);</w:t>
            </w:r>
          </w:p>
          <w:p w14:paraId="46CD7066" w14:textId="77777777" w:rsidR="008B32BA" w:rsidRPr="00E61C45" w:rsidRDefault="008B32BA" w:rsidP="008B32BA">
            <w:pPr>
              <w:spacing w:after="0" w:line="240" w:lineRule="auto"/>
              <w:ind w:left="34" w:right="-108"/>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максимальное расстояние от границ землевладения до строений, а также между строениями:</w:t>
            </w:r>
          </w:p>
          <w:p w14:paraId="525DCBED" w14:textId="77777777" w:rsidR="008B32BA" w:rsidRPr="00E61C45" w:rsidRDefault="008B32BA" w:rsidP="008B32BA">
            <w:pPr>
              <w:spacing w:after="0" w:line="240" w:lineRule="auto"/>
              <w:ind w:left="34" w:right="-108"/>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от границ соседнего участка до основного строения – 3 м;</w:t>
            </w:r>
          </w:p>
          <w:p w14:paraId="736518E3" w14:textId="77777777" w:rsidR="008B32BA" w:rsidRPr="00E61C45" w:rsidRDefault="008B32BA" w:rsidP="008B32BA">
            <w:pPr>
              <w:spacing w:after="0" w:line="240" w:lineRule="auto"/>
              <w:ind w:left="34" w:right="-108"/>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от границ соседнего участка до хозяйственных и прочих строений – 1 м;</w:t>
            </w:r>
          </w:p>
          <w:p w14:paraId="0878BBD9" w14:textId="77777777" w:rsidR="008B32BA" w:rsidRPr="00E61C45" w:rsidRDefault="008B32BA" w:rsidP="008B32BA">
            <w:pPr>
              <w:spacing w:after="0" w:line="240" w:lineRule="auto"/>
              <w:ind w:left="34" w:right="-108"/>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от границ соседнего участка до открытой стоянки – 1м;</w:t>
            </w:r>
          </w:p>
          <w:p w14:paraId="1ACB1F38" w14:textId="77777777" w:rsidR="008B32BA" w:rsidRPr="00E61C45" w:rsidRDefault="008B32BA" w:rsidP="008B32BA">
            <w:pPr>
              <w:spacing w:after="0" w:line="240" w:lineRule="auto"/>
              <w:ind w:left="34" w:right="-108"/>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от границ соседнего участка до отдельно стоящего гаража – 1м.</w:t>
            </w:r>
          </w:p>
          <w:p w14:paraId="7D796156" w14:textId="77777777" w:rsidR="008B32BA" w:rsidRPr="00E61C45" w:rsidRDefault="008B32BA" w:rsidP="008B32BA">
            <w:pPr>
              <w:spacing w:after="0" w:line="240" w:lineRule="auto"/>
              <w:ind w:left="34" w:right="-108"/>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Высота зданий для всех основных строений:</w:t>
            </w:r>
          </w:p>
          <w:p w14:paraId="349810B6" w14:textId="77777777" w:rsidR="008B32BA" w:rsidRPr="00E61C45" w:rsidRDefault="008B32BA" w:rsidP="008B32BA">
            <w:pPr>
              <w:spacing w:after="0" w:line="240" w:lineRule="auto"/>
              <w:ind w:left="34" w:right="-108"/>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максимальное количество этажей-3эт., в том числе:</w:t>
            </w:r>
          </w:p>
          <w:p w14:paraId="48C5E252" w14:textId="77777777" w:rsidR="008B32BA" w:rsidRPr="00E61C45" w:rsidRDefault="008B32BA" w:rsidP="008B32BA">
            <w:pPr>
              <w:spacing w:after="0" w:line="240" w:lineRule="auto"/>
              <w:ind w:left="34" w:right="-108"/>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высота от уровня земли до верха плоской кровли – не более 10м;</w:t>
            </w:r>
          </w:p>
          <w:p w14:paraId="6A883336" w14:textId="77777777" w:rsidR="008B32BA" w:rsidRPr="00E61C45" w:rsidRDefault="008B32BA" w:rsidP="008B32BA">
            <w:pPr>
              <w:spacing w:after="0" w:line="240" w:lineRule="auto"/>
              <w:ind w:left="34" w:right="-108"/>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до конька скатной кровли – не более 15 м.</w:t>
            </w:r>
          </w:p>
          <w:p w14:paraId="06218D24" w14:textId="77777777" w:rsidR="008B32BA" w:rsidRPr="00E61C45" w:rsidRDefault="008B32BA" w:rsidP="008B32BA">
            <w:pPr>
              <w:spacing w:after="0" w:line="240" w:lineRule="auto"/>
              <w:ind w:left="34" w:right="-108"/>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участка- 50%.</w:t>
            </w:r>
          </w:p>
          <w:p w14:paraId="50304E7B" w14:textId="77777777" w:rsidR="008B32BA" w:rsidRDefault="008B32BA" w:rsidP="008B32BA">
            <w:pPr>
              <w:spacing w:after="0" w:line="240" w:lineRule="auto"/>
              <w:ind w:left="34" w:right="-108"/>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процент озеленения – 20%.</w:t>
            </w:r>
          </w:p>
          <w:p w14:paraId="683FAB8F" w14:textId="77777777" w:rsidR="008B32BA" w:rsidRPr="00E61C45" w:rsidRDefault="008B32BA" w:rsidP="008B32BA">
            <w:pPr>
              <w:spacing w:after="0" w:line="240" w:lineRule="auto"/>
              <w:ind w:left="34" w:right="-108"/>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Параметры для подсобных сооружений и сооружений для содержания сельскохозяйственных животных:</w:t>
            </w:r>
          </w:p>
          <w:p w14:paraId="6DA575D9" w14:textId="77777777" w:rsidR="008B32BA" w:rsidRPr="004A1761" w:rsidRDefault="008B32BA" w:rsidP="008B32BA">
            <w:pPr>
              <w:spacing w:after="0" w:line="240" w:lineRule="auto"/>
              <w:ind w:left="34" w:right="-108"/>
              <w:rPr>
                <w:rFonts w:ascii="Times New Roman" w:eastAsia="Times New Roman" w:hAnsi="Times New Roman" w:cs="Times New Roman"/>
                <w:color w:val="4F81BD" w:themeColor="accent1"/>
                <w:sz w:val="20"/>
                <w:szCs w:val="20"/>
              </w:rPr>
            </w:pPr>
            <w:r w:rsidRPr="00693D25">
              <w:rPr>
                <w:rFonts w:ascii="Times New Roman" w:eastAsia="Times New Roman" w:hAnsi="Times New Roman" w:cs="Times New Roman"/>
                <w:sz w:val="20"/>
                <w:szCs w:val="20"/>
              </w:rPr>
              <w:t>- максимальный размер участка для постройки сарая для скота 30 кв.м;</w:t>
            </w:r>
            <w:r>
              <w:rPr>
                <w:rFonts w:ascii="Times New Roman" w:eastAsia="Times New Roman" w:hAnsi="Times New Roman" w:cs="Times New Roman"/>
                <w:sz w:val="20"/>
                <w:szCs w:val="20"/>
              </w:rPr>
              <w:t xml:space="preserve"> </w:t>
            </w:r>
          </w:p>
          <w:p w14:paraId="7FA6EB0E" w14:textId="77777777" w:rsidR="008B32BA" w:rsidRPr="00E61C45" w:rsidRDefault="008B32BA" w:rsidP="008B32BA">
            <w:pPr>
              <w:spacing w:after="0" w:line="240" w:lineRule="auto"/>
              <w:ind w:left="34" w:right="-108"/>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расстояние от сараев для скота и птицы до шахтных колодцев должно быть не менее 20м;</w:t>
            </w:r>
          </w:p>
          <w:p w14:paraId="41948793" w14:textId="77777777" w:rsidR="008B32BA" w:rsidRPr="00E61C45" w:rsidRDefault="008B32BA" w:rsidP="008B32BA">
            <w:pPr>
              <w:spacing w:after="0" w:line="240" w:lineRule="auto"/>
              <w:ind w:left="34" w:right="-108"/>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 отступ от красной линии – </w:t>
            </w:r>
          </w:p>
          <w:p w14:paraId="7A21E63E" w14:textId="77777777" w:rsidR="008B32BA" w:rsidRPr="00E61C45" w:rsidRDefault="008B32BA" w:rsidP="008B32BA">
            <w:pPr>
              <w:spacing w:after="0" w:line="240" w:lineRule="auto"/>
              <w:ind w:left="34" w:right="-108"/>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не менее 5 м;</w:t>
            </w:r>
          </w:p>
          <w:p w14:paraId="018AE28C" w14:textId="77777777" w:rsidR="008B32BA" w:rsidRPr="00E61C45" w:rsidRDefault="008B32BA" w:rsidP="008B32BA">
            <w:pPr>
              <w:spacing w:after="0" w:line="240" w:lineRule="auto"/>
              <w:ind w:left="34" w:right="-108"/>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высота от уровня земли до верха плоской кровли – не более 4м;</w:t>
            </w:r>
          </w:p>
          <w:p w14:paraId="4821B873" w14:textId="77777777" w:rsidR="008B32BA" w:rsidRPr="00E61C45" w:rsidRDefault="008B32BA" w:rsidP="008B32BA">
            <w:pPr>
              <w:spacing w:after="0" w:line="240" w:lineRule="auto"/>
              <w:ind w:left="34" w:right="-108"/>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до конька скатной кровли – не более 7 м.</w:t>
            </w:r>
          </w:p>
          <w:p w14:paraId="50ADF855" w14:textId="77777777" w:rsidR="008B32BA" w:rsidRPr="00E61C45" w:rsidRDefault="008B32BA" w:rsidP="008B32BA">
            <w:pPr>
              <w:spacing w:after="0" w:line="240" w:lineRule="auto"/>
              <w:ind w:left="34"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Высота ограждения между смежными земельными участками - не более 1,8 м., между земельным участком и проездом – не более 2,0м.</w:t>
            </w:r>
          </w:p>
          <w:p w14:paraId="3D1CB10B" w14:textId="77777777" w:rsidR="008B32BA" w:rsidRPr="00E61C45" w:rsidRDefault="008B32BA" w:rsidP="008B32BA">
            <w:pPr>
              <w:spacing w:after="0" w:line="240" w:lineRule="auto"/>
              <w:ind w:left="34"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Ограждения с целью минимального затенения территории соседних земельных участков должны быть сетчатые или решетчатые.</w:t>
            </w:r>
          </w:p>
        </w:tc>
        <w:tc>
          <w:tcPr>
            <w:tcW w:w="3544" w:type="dxa"/>
            <w:vMerge w:val="restart"/>
            <w:shd w:val="clear" w:color="auto" w:fill="auto"/>
          </w:tcPr>
          <w:p w14:paraId="10C0B682" w14:textId="77777777" w:rsidR="008B32BA" w:rsidRPr="00E61C45" w:rsidRDefault="008B32BA" w:rsidP="00B00BF5">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Новое строительство, реконструкцию осуществлять по утвержденному проекту планировки, проекту межевания территории.</w:t>
            </w:r>
          </w:p>
          <w:p w14:paraId="4C2665F4" w14:textId="77777777" w:rsidR="008B32BA" w:rsidRPr="00E61C45" w:rsidRDefault="008B32BA" w:rsidP="00B00BF5">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При проектировании руководствоваться СП 55.13330.2016 Дома жилые одноквартирные. (Актуализированная редакция СНиП 31-02-2001), СП 42.13330.2016 (Актуализированная редакция СНиП 2.07.01-89* «Градостроительство. Планировка и застройка городских и сельских поселений») со строительными нормами и правилами, СП, техническими регламентами.</w:t>
            </w:r>
          </w:p>
          <w:p w14:paraId="78221B7A" w14:textId="77777777" w:rsidR="008B32BA" w:rsidRPr="00E61C45" w:rsidRDefault="008B32BA" w:rsidP="00B00BF5">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Субъекты землепользования в жилых зонах обязаны содержать придомовые территории в порядке и чистоте, сохранять зеленые насаждения, беречь объекты благоустройства.</w:t>
            </w:r>
          </w:p>
          <w:p w14:paraId="4F850F5B" w14:textId="77777777" w:rsidR="008B32BA" w:rsidRPr="00E61C45" w:rsidRDefault="008B32BA" w:rsidP="00B00BF5">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Запрещается складирование дров, строительных материалов, мусора и т.д. на придомовых территориях.</w:t>
            </w:r>
          </w:p>
          <w:p w14:paraId="3EAAEF99" w14:textId="77777777" w:rsidR="008B32BA" w:rsidRPr="00E61C45" w:rsidRDefault="008B32BA" w:rsidP="00B00BF5">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Требования к ограждениям земельных участков:  характер ограждения, его высота должны быть единообразными как минимум на протяжении одного квартала с обеих сторон.</w:t>
            </w:r>
          </w:p>
          <w:p w14:paraId="3EB69CBF" w14:textId="77777777" w:rsidR="008B32BA" w:rsidRPr="00E61C45" w:rsidRDefault="008B32BA" w:rsidP="00B00BF5">
            <w:pPr>
              <w:spacing w:after="0" w:line="240" w:lineRule="auto"/>
              <w:rPr>
                <w:rFonts w:ascii="Times New Roman" w:eastAsia="Times New Roman" w:hAnsi="Times New Roman" w:cs="Times New Roman"/>
                <w:sz w:val="20"/>
                <w:szCs w:val="20"/>
              </w:rPr>
            </w:pPr>
            <w:r w:rsidRPr="00E9565A">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приведенных в </w:t>
            </w:r>
            <w:r w:rsidRPr="004335AE">
              <w:rPr>
                <w:rFonts w:ascii="Times New Roman" w:eastAsia="Times New Roman" w:hAnsi="Times New Roman" w:cs="Times New Roman"/>
                <w:sz w:val="20"/>
                <w:szCs w:val="20"/>
              </w:rPr>
              <w:t>статьях 39-44 настоящих Правил.</w:t>
            </w:r>
          </w:p>
          <w:p w14:paraId="7EA80EE5" w14:textId="77777777" w:rsidR="008B32BA" w:rsidRPr="00E61C45" w:rsidRDefault="008B32BA" w:rsidP="00B00BF5">
            <w:pPr>
              <w:spacing w:after="0" w:line="240" w:lineRule="auto"/>
              <w:rPr>
                <w:rFonts w:ascii="Times New Roman" w:eastAsia="Times New Roman" w:hAnsi="Times New Roman" w:cs="Times New Roman"/>
                <w:sz w:val="20"/>
                <w:szCs w:val="20"/>
              </w:rPr>
            </w:pPr>
          </w:p>
        </w:tc>
      </w:tr>
      <w:tr w:rsidR="008B32BA" w:rsidRPr="00E61C45" w14:paraId="1A42D729" w14:textId="77777777" w:rsidTr="008B32BA">
        <w:tc>
          <w:tcPr>
            <w:tcW w:w="2331" w:type="dxa"/>
            <w:shd w:val="clear" w:color="auto" w:fill="auto"/>
          </w:tcPr>
          <w:p w14:paraId="75A455FE" w14:textId="77777777" w:rsidR="008B32BA" w:rsidRPr="00E61C45" w:rsidRDefault="008B32BA" w:rsidP="008B32BA">
            <w:pPr>
              <w:autoSpaceDE w:val="0"/>
              <w:autoSpaceDN w:val="0"/>
              <w:adjustRightInd w:val="0"/>
              <w:spacing w:after="0" w:line="240" w:lineRule="auto"/>
              <w:jc w:val="both"/>
              <w:rPr>
                <w:rFonts w:ascii="Times New Roman" w:eastAsia="Times New Roman" w:hAnsi="Times New Roman" w:cs="Times New Roman"/>
                <w:sz w:val="20"/>
                <w:szCs w:val="20"/>
              </w:rPr>
            </w:pPr>
            <w:r w:rsidRPr="00823105">
              <w:rPr>
                <w:rFonts w:ascii="Times New Roman" w:eastAsia="Times New Roman" w:hAnsi="Times New Roman" w:cs="Times New Roman"/>
                <w:sz w:val="20"/>
                <w:szCs w:val="20"/>
              </w:rPr>
              <w:t>Для ведения личного подсобного хозяйства 2.2.</w:t>
            </w:r>
            <w:r>
              <w:rPr>
                <w:rFonts w:ascii="Times New Roman" w:eastAsia="Times New Roman" w:hAnsi="Times New Roman" w:cs="Times New Roman"/>
                <w:sz w:val="20"/>
                <w:szCs w:val="20"/>
              </w:rPr>
              <w:t xml:space="preserve"> </w:t>
            </w:r>
          </w:p>
        </w:tc>
        <w:tc>
          <w:tcPr>
            <w:tcW w:w="2739" w:type="dxa"/>
          </w:tcPr>
          <w:p w14:paraId="3C83E94F" w14:textId="77777777" w:rsidR="008B32BA" w:rsidRPr="00E61C45" w:rsidRDefault="008B32BA" w:rsidP="008B32BA">
            <w:pPr>
              <w:spacing w:after="0" w:line="240" w:lineRule="auto"/>
              <w:ind w:right="-108"/>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жилого дома, указанного в описании вида разрешенного использования с кодом 2.1;</w:t>
            </w:r>
          </w:p>
          <w:p w14:paraId="2B9A553D" w14:textId="77777777" w:rsidR="008B32BA" w:rsidRPr="00E61C45" w:rsidRDefault="008B32BA" w:rsidP="008B32BA">
            <w:pPr>
              <w:spacing w:after="0" w:line="240" w:lineRule="auto"/>
              <w:ind w:right="-108"/>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производство сельскохозяйственной продукции;</w:t>
            </w:r>
          </w:p>
          <w:p w14:paraId="5AC4E152" w14:textId="77777777" w:rsidR="008B32BA" w:rsidRPr="00E61C45" w:rsidRDefault="008B32BA" w:rsidP="008B32BA">
            <w:pPr>
              <w:spacing w:after="0" w:line="240" w:lineRule="auto"/>
              <w:ind w:right="-108"/>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гаража и иных вспомогательных сооружений;</w:t>
            </w:r>
          </w:p>
          <w:p w14:paraId="4E04F0AA"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содержание сельскохозяйственных животных</w:t>
            </w:r>
          </w:p>
        </w:tc>
        <w:tc>
          <w:tcPr>
            <w:tcW w:w="2409" w:type="dxa"/>
            <w:shd w:val="clear" w:color="auto" w:fill="auto"/>
          </w:tcPr>
          <w:p w14:paraId="2E91767C" w14:textId="77777777" w:rsidR="008B32BA" w:rsidRPr="00E61C45" w:rsidRDefault="008B32BA" w:rsidP="008B32BA">
            <w:pPr>
              <w:spacing w:after="0" w:line="240" w:lineRule="auto"/>
              <w:ind w:right="-108"/>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Индивидуальные жилые дома.</w:t>
            </w:r>
          </w:p>
          <w:p w14:paraId="1D7B4CE3" w14:textId="77777777" w:rsidR="008B32BA" w:rsidRPr="00E61C45" w:rsidRDefault="008B32BA" w:rsidP="008B32BA">
            <w:pPr>
              <w:spacing w:after="0" w:line="240" w:lineRule="auto"/>
              <w:ind w:right="-108"/>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Индивидуальные гаражи на 1-2 легковых автомобиля.</w:t>
            </w:r>
          </w:p>
          <w:p w14:paraId="1E417224" w14:textId="77777777" w:rsidR="008B32BA" w:rsidRPr="00E61C45" w:rsidRDefault="008B32BA" w:rsidP="008B32BA">
            <w:pPr>
              <w:spacing w:after="0" w:line="240" w:lineRule="auto"/>
              <w:ind w:right="-108"/>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Подсобные сооружения.</w:t>
            </w:r>
          </w:p>
          <w:p w14:paraId="4FC4821B" w14:textId="77777777" w:rsidR="008B32BA" w:rsidRPr="00E61C45" w:rsidRDefault="008B32BA" w:rsidP="008B32BA">
            <w:pPr>
              <w:spacing w:after="0" w:line="240" w:lineRule="auto"/>
              <w:ind w:right="-108"/>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Сооружения для содержания сельскохозяйственных животных.</w:t>
            </w:r>
          </w:p>
        </w:tc>
        <w:tc>
          <w:tcPr>
            <w:tcW w:w="4253" w:type="dxa"/>
            <w:vMerge/>
            <w:shd w:val="clear" w:color="auto" w:fill="auto"/>
          </w:tcPr>
          <w:p w14:paraId="40C01409" w14:textId="77777777" w:rsidR="008B32BA" w:rsidRPr="00E61C45" w:rsidRDefault="008B32BA" w:rsidP="008B32BA">
            <w:pPr>
              <w:spacing w:after="0" w:line="240" w:lineRule="auto"/>
              <w:ind w:left="34" w:right="-172"/>
              <w:jc w:val="center"/>
              <w:rPr>
                <w:rFonts w:ascii="Times New Roman" w:eastAsia="Times New Roman" w:hAnsi="Times New Roman" w:cs="Times New Roman"/>
                <w:sz w:val="20"/>
                <w:szCs w:val="20"/>
              </w:rPr>
            </w:pPr>
          </w:p>
        </w:tc>
        <w:tc>
          <w:tcPr>
            <w:tcW w:w="3544" w:type="dxa"/>
            <w:vMerge/>
            <w:shd w:val="clear" w:color="auto" w:fill="auto"/>
          </w:tcPr>
          <w:p w14:paraId="23CD6906"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p>
        </w:tc>
      </w:tr>
      <w:tr w:rsidR="008B32BA" w:rsidRPr="00E61C45" w14:paraId="5B53A6C1" w14:textId="77777777" w:rsidTr="008B32BA">
        <w:tc>
          <w:tcPr>
            <w:tcW w:w="2331" w:type="dxa"/>
          </w:tcPr>
          <w:p w14:paraId="1144FA6B"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Блокированная жилая застройка 2.3.</w:t>
            </w:r>
          </w:p>
        </w:tc>
        <w:tc>
          <w:tcPr>
            <w:tcW w:w="2739" w:type="dxa"/>
          </w:tcPr>
          <w:p w14:paraId="1E478908" w14:textId="77777777" w:rsidR="008B32BA" w:rsidRPr="00E61C45" w:rsidRDefault="008B32BA" w:rsidP="008B32BA">
            <w:pPr>
              <w:spacing w:after="0" w:line="240" w:lineRule="auto"/>
              <w:ind w:right="-108"/>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жилого дома, имеющего одну или несколько общих стен с соседними жилыми домами (количеством этажей не более чем три, при общем количестве совмещенных домов не более десяти и каждый из которых предназначен для проживания одной семьи, имеет общую стену (общие стены) без проемов с соседним домом или соседними домами, расположен на отдельном земельном участке и имеет выход на территорию общего пользования (жилые дома блокированной застройки);</w:t>
            </w:r>
          </w:p>
          <w:p w14:paraId="3960A730"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разведение декоративных и плодовых деревьев, овощных и ягодных культур; размещение индивидуальных гаражей и иных вспомогательных сооружений; обустройство спортивных и детских площадок, площадок для отдыха</w:t>
            </w:r>
          </w:p>
        </w:tc>
        <w:tc>
          <w:tcPr>
            <w:tcW w:w="2409" w:type="dxa"/>
            <w:shd w:val="clear" w:color="auto" w:fill="auto"/>
          </w:tcPr>
          <w:p w14:paraId="4BFAA784" w14:textId="77777777" w:rsidR="008B32BA" w:rsidRPr="00E61C45" w:rsidRDefault="008B32BA" w:rsidP="008B32BA">
            <w:pPr>
              <w:spacing w:after="0" w:line="240" w:lineRule="auto"/>
              <w:ind w:right="-108"/>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Блокированные жилые дома.</w:t>
            </w:r>
          </w:p>
          <w:p w14:paraId="69F94CF1" w14:textId="77777777" w:rsidR="008B32BA" w:rsidRPr="00E61C45" w:rsidRDefault="008B32BA" w:rsidP="008B32BA">
            <w:pPr>
              <w:spacing w:after="0" w:line="240" w:lineRule="auto"/>
              <w:ind w:right="-108"/>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 хранения автотранспорта. Подсобные сооружения.</w:t>
            </w:r>
          </w:p>
          <w:p w14:paraId="1C099929"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Спортивные и детские площадки.</w:t>
            </w:r>
          </w:p>
          <w:p w14:paraId="37458B0B"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Площадки отдыха.</w:t>
            </w:r>
          </w:p>
        </w:tc>
        <w:tc>
          <w:tcPr>
            <w:tcW w:w="4253" w:type="dxa"/>
            <w:vMerge/>
            <w:shd w:val="clear" w:color="auto" w:fill="auto"/>
          </w:tcPr>
          <w:p w14:paraId="01F3F3FA" w14:textId="77777777" w:rsidR="008B32BA" w:rsidRPr="00E61C45" w:rsidRDefault="008B32BA" w:rsidP="008B32BA">
            <w:pPr>
              <w:spacing w:after="0" w:line="240" w:lineRule="auto"/>
              <w:ind w:left="34" w:right="-172"/>
              <w:jc w:val="center"/>
              <w:rPr>
                <w:rFonts w:ascii="Times New Roman" w:eastAsia="Times New Roman" w:hAnsi="Times New Roman" w:cs="Times New Roman"/>
                <w:sz w:val="20"/>
                <w:szCs w:val="20"/>
              </w:rPr>
            </w:pPr>
          </w:p>
        </w:tc>
        <w:tc>
          <w:tcPr>
            <w:tcW w:w="3544" w:type="dxa"/>
            <w:vMerge/>
            <w:shd w:val="clear" w:color="auto" w:fill="auto"/>
          </w:tcPr>
          <w:p w14:paraId="06E35C2C"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p>
        </w:tc>
      </w:tr>
      <w:tr w:rsidR="008B32BA" w:rsidRPr="00E61C45" w14:paraId="75D92A70" w14:textId="77777777" w:rsidTr="008B32BA">
        <w:trPr>
          <w:trHeight w:val="1575"/>
        </w:trPr>
        <w:tc>
          <w:tcPr>
            <w:tcW w:w="2331" w:type="dxa"/>
            <w:tcBorders>
              <w:top w:val="single" w:sz="12" w:space="0" w:color="000000"/>
            </w:tcBorders>
          </w:tcPr>
          <w:p w14:paraId="33310F60"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Автомобильный транспорт 7.2</w:t>
            </w:r>
          </w:p>
        </w:tc>
        <w:tc>
          <w:tcPr>
            <w:tcW w:w="2739" w:type="dxa"/>
            <w:tcBorders>
              <w:top w:val="single" w:sz="12" w:space="0" w:color="000000"/>
            </w:tcBorders>
          </w:tcPr>
          <w:p w14:paraId="7C279530" w14:textId="77777777" w:rsidR="008B32BA" w:rsidRPr="00E61C45" w:rsidRDefault="008B32BA" w:rsidP="008B32BA">
            <w:pPr>
              <w:autoSpaceDE w:val="0"/>
              <w:autoSpaceDN w:val="0"/>
              <w:adjustRightInd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зданий и сооружений автомобильного транспорта.</w:t>
            </w:r>
          </w:p>
          <w:p w14:paraId="15933EF0" w14:textId="77777777" w:rsidR="008B32BA" w:rsidRPr="00E61C45" w:rsidRDefault="008B32BA" w:rsidP="008B32BA">
            <w:pPr>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Содержание данного вида разрешенного использования включает в себя содержание видов разрешенного использования с кодами 7.2.1 - 7.2.3</w:t>
            </w:r>
          </w:p>
        </w:tc>
        <w:tc>
          <w:tcPr>
            <w:tcW w:w="2409" w:type="dxa"/>
            <w:tcBorders>
              <w:top w:val="single" w:sz="12" w:space="0" w:color="000000"/>
            </w:tcBorders>
            <w:shd w:val="clear" w:color="auto" w:fill="auto"/>
          </w:tcPr>
          <w:p w14:paraId="4CE23143" w14:textId="77777777" w:rsidR="008B32BA" w:rsidRPr="00693D25" w:rsidRDefault="008B32BA" w:rsidP="008B32BA">
            <w:pPr>
              <w:spacing w:after="0" w:line="240" w:lineRule="auto"/>
              <w:rPr>
                <w:rFonts w:ascii="Times New Roman" w:eastAsia="Times New Roman" w:hAnsi="Times New Roman" w:cs="Times New Roman"/>
                <w:sz w:val="20"/>
                <w:szCs w:val="20"/>
              </w:rPr>
            </w:pPr>
            <w:r w:rsidRPr="00693D25">
              <w:rPr>
                <w:rFonts w:ascii="Times New Roman" w:eastAsia="Times New Roman" w:hAnsi="Times New Roman" w:cs="Times New Roman"/>
                <w:sz w:val="20"/>
                <w:szCs w:val="20"/>
              </w:rPr>
              <w:t>Автомобильные дороги,  проезды, остановки общественного транспорт, непосредственно примыкающие к дорогам строения и сооружения (земляное полотно, мосты, сигнальное оборудование, служебно-технические здания), водоотводные, защитные и другие искусственные сооружения, сооружения на съездах и пересечениях дорог, остановочные павильоны и другие объекты дорожного хозяйства.</w:t>
            </w:r>
          </w:p>
          <w:p w14:paraId="1C88BA66" w14:textId="77777777" w:rsidR="008B32BA" w:rsidRPr="00693D25" w:rsidRDefault="008B32BA" w:rsidP="008B32BA">
            <w:pPr>
              <w:spacing w:after="0" w:line="240" w:lineRule="auto"/>
              <w:ind w:right="-172"/>
              <w:rPr>
                <w:rFonts w:ascii="Times New Roman" w:eastAsia="Times New Roman" w:hAnsi="Times New Roman" w:cs="Times New Roman"/>
                <w:sz w:val="20"/>
                <w:szCs w:val="20"/>
              </w:rPr>
            </w:pPr>
          </w:p>
        </w:tc>
        <w:tc>
          <w:tcPr>
            <w:tcW w:w="4253" w:type="dxa"/>
            <w:tcBorders>
              <w:top w:val="single" w:sz="12" w:space="0" w:color="000000"/>
            </w:tcBorders>
            <w:shd w:val="clear" w:color="auto" w:fill="auto"/>
          </w:tcPr>
          <w:p w14:paraId="4463937A" w14:textId="77777777" w:rsidR="008B32BA" w:rsidRPr="00E61C45" w:rsidRDefault="008B32BA" w:rsidP="008B32BA">
            <w:pPr>
              <w:spacing w:after="0" w:line="240" w:lineRule="auto"/>
              <w:ind w:left="34"/>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Предельные (минимальные и (или) максимальные) размеры земельных участков, предельные параметры разрешенного строительства, реконструкции объектов капитального строительства не подлежат установлению.</w:t>
            </w:r>
          </w:p>
        </w:tc>
        <w:tc>
          <w:tcPr>
            <w:tcW w:w="3544" w:type="dxa"/>
            <w:tcBorders>
              <w:top w:val="single" w:sz="12" w:space="0" w:color="000000"/>
            </w:tcBorders>
            <w:shd w:val="clear" w:color="auto" w:fill="auto"/>
          </w:tcPr>
          <w:p w14:paraId="3B1D808B" w14:textId="190FF8F5"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Границы полосы отвода автомобильной дороги определяются на основании документации по планировке территории. Подготовка документации по планировке территории, предназначенной для размещения автомобильных дорог и (или) объектов дорожного сервиса, осуществляется с учетом утверждаемых Правительством Российской Федерации норм отвода земель для размещения указанных объектов. Проектирование автомобильных дорог осуществляются в соответствии с требованиями Градостроительного кодекса Российской Федерации, Фе</w:t>
            </w:r>
            <w:r w:rsidR="00EE2406">
              <w:rPr>
                <w:rFonts w:ascii="Times New Roman" w:eastAsia="Times New Roman" w:hAnsi="Times New Roman" w:cs="Times New Roman"/>
                <w:sz w:val="20"/>
                <w:szCs w:val="20"/>
              </w:rPr>
              <w:t>дерального закона от 08.11.2007</w:t>
            </w:r>
            <w:r w:rsidRPr="00E61C45">
              <w:rPr>
                <w:rFonts w:ascii="Times New Roman" w:eastAsia="Times New Roman" w:hAnsi="Times New Roman" w:cs="Times New Roman"/>
                <w:sz w:val="20"/>
                <w:szCs w:val="20"/>
              </w:rPr>
              <w:t>г. № 257-ФЗ «Об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 Ширина полос и размеры участков земель, отводимых для автомобильных дорог и транспортных развязок движения, определяются в зависимости от категории дорог, количества полос движения, высоты насыпей или глубины выемок, наличия или отсутствия боковых резервов, принятых в проекте заложений откосов насыпей и выемок и других условий в соответствии с требованиями СН 467-74.</w:t>
            </w:r>
          </w:p>
        </w:tc>
      </w:tr>
      <w:tr w:rsidR="008B32BA" w:rsidRPr="00E61C45" w14:paraId="7178B477" w14:textId="77777777" w:rsidTr="00EE2406">
        <w:tc>
          <w:tcPr>
            <w:tcW w:w="2331" w:type="dxa"/>
          </w:tcPr>
          <w:p w14:paraId="273DF1A4"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Земельные участки (территории) общего пользования 12.0</w:t>
            </w:r>
          </w:p>
        </w:tc>
        <w:tc>
          <w:tcPr>
            <w:tcW w:w="2739" w:type="dxa"/>
            <w:tcBorders>
              <w:top w:val="single" w:sz="12" w:space="0" w:color="auto"/>
              <w:bottom w:val="single" w:sz="12" w:space="0" w:color="auto"/>
            </w:tcBorders>
          </w:tcPr>
          <w:p w14:paraId="0E6BEA3C" w14:textId="77777777" w:rsidR="008B32BA" w:rsidRPr="00693D2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693D25">
              <w:rPr>
                <w:rFonts w:ascii="Times New Roman" w:eastAsia="Times New Roman" w:hAnsi="Times New Roman" w:cs="Times New Roman"/>
                <w:sz w:val="20"/>
                <w:szCs w:val="20"/>
              </w:rPr>
              <w:t>Земельные участки общего пользования.</w:t>
            </w:r>
          </w:p>
          <w:p w14:paraId="5D05C87A" w14:textId="77777777" w:rsidR="008B32BA" w:rsidRPr="00693D25" w:rsidRDefault="008B32BA" w:rsidP="008B32BA">
            <w:pPr>
              <w:widowControl w:val="0"/>
              <w:tabs>
                <w:tab w:val="left" w:pos="142"/>
              </w:tabs>
              <w:autoSpaceDE w:val="0"/>
              <w:spacing w:after="0" w:line="240" w:lineRule="auto"/>
              <w:rPr>
                <w:rFonts w:ascii="Times New Roman" w:eastAsia="Calibri" w:hAnsi="Times New Roman" w:cs="Times New Roman"/>
                <w:sz w:val="20"/>
                <w:szCs w:val="20"/>
              </w:rPr>
            </w:pPr>
            <w:r w:rsidRPr="00693D25">
              <w:rPr>
                <w:rFonts w:ascii="Times New Roman" w:eastAsia="Times New Roman" w:hAnsi="Times New Roman" w:cs="Times New Roman"/>
                <w:sz w:val="20"/>
                <w:szCs w:val="20"/>
              </w:rPr>
              <w:t>Содержание данного вида разрешенного использования включает в себя содержание видов разрешенного использования с кодами 12.0.1 - 12.0.2</w:t>
            </w:r>
          </w:p>
        </w:tc>
        <w:tc>
          <w:tcPr>
            <w:tcW w:w="2409" w:type="dxa"/>
            <w:shd w:val="clear" w:color="auto" w:fill="auto"/>
          </w:tcPr>
          <w:p w14:paraId="41E8D181" w14:textId="77777777" w:rsidR="008B32BA" w:rsidRPr="00693D25"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rPr>
            </w:pPr>
            <w:r w:rsidRPr="00693D25">
              <w:rPr>
                <w:rFonts w:ascii="Times New Roman" w:eastAsia="Calibri" w:hAnsi="Times New Roman" w:cs="Times New Roman"/>
                <w:sz w:val="20"/>
                <w:szCs w:val="20"/>
              </w:rPr>
              <w:t>Пешеходные тротуары;</w:t>
            </w:r>
          </w:p>
          <w:p w14:paraId="1BBA0BE5" w14:textId="77777777" w:rsidR="008B32BA" w:rsidRPr="00693D25"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rPr>
            </w:pPr>
            <w:r w:rsidRPr="00693D25">
              <w:rPr>
                <w:rFonts w:ascii="Times New Roman" w:eastAsia="Calibri" w:hAnsi="Times New Roman" w:cs="Times New Roman"/>
                <w:sz w:val="20"/>
                <w:szCs w:val="20"/>
              </w:rPr>
              <w:t>Пешеходные переходы;</w:t>
            </w:r>
          </w:p>
          <w:p w14:paraId="4B67155A" w14:textId="77777777" w:rsidR="008B32BA" w:rsidRPr="00693D25"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rPr>
            </w:pPr>
            <w:r w:rsidRPr="00693D25">
              <w:rPr>
                <w:rFonts w:ascii="Times New Roman" w:eastAsia="Calibri" w:hAnsi="Times New Roman" w:cs="Times New Roman"/>
                <w:sz w:val="20"/>
                <w:szCs w:val="20"/>
              </w:rPr>
              <w:t>Бульвары;</w:t>
            </w:r>
          </w:p>
          <w:p w14:paraId="4CAAEA46" w14:textId="77777777" w:rsidR="008B32BA" w:rsidRPr="00693D25"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rPr>
            </w:pPr>
            <w:r w:rsidRPr="00693D25">
              <w:rPr>
                <w:rFonts w:ascii="Times New Roman" w:eastAsia="Calibri" w:hAnsi="Times New Roman" w:cs="Times New Roman"/>
                <w:sz w:val="20"/>
                <w:szCs w:val="20"/>
              </w:rPr>
              <w:t>Набережные;</w:t>
            </w:r>
          </w:p>
          <w:p w14:paraId="53EA4B55" w14:textId="77777777" w:rsidR="008B32BA" w:rsidRPr="00693D2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b/>
                <w:sz w:val="20"/>
                <w:szCs w:val="20"/>
                <w:shd w:val="clear" w:color="auto" w:fill="00FF00"/>
              </w:rPr>
            </w:pPr>
            <w:r w:rsidRPr="00693D25">
              <w:rPr>
                <w:rFonts w:ascii="Times New Roman" w:eastAsia="Times New Roman" w:hAnsi="Times New Roman" w:cs="Times New Roman"/>
                <w:sz w:val="20"/>
                <w:szCs w:val="20"/>
              </w:rPr>
              <w:t>Береговые полосы водных объектов общего пользования, скверы, объекты улично-дорожной сети, малые архитектурных форм благоустройства</w:t>
            </w:r>
          </w:p>
        </w:tc>
        <w:tc>
          <w:tcPr>
            <w:tcW w:w="4253" w:type="dxa"/>
            <w:shd w:val="clear" w:color="auto" w:fill="auto"/>
          </w:tcPr>
          <w:p w14:paraId="361C8CD6" w14:textId="77777777" w:rsidR="004B462A" w:rsidRDefault="00AB3242" w:rsidP="004B462A">
            <w:pPr>
              <w:autoSpaceDE w:val="0"/>
              <w:autoSpaceDN w:val="0"/>
              <w:adjustRightInd w:val="0"/>
              <w:spacing w:after="0"/>
              <w:rPr>
                <w:rFonts w:ascii="Times New Roman" w:hAnsi="Times New Roman" w:cs="Times New Roman"/>
                <w:sz w:val="20"/>
                <w:szCs w:val="24"/>
              </w:rPr>
            </w:pPr>
            <w:r w:rsidRPr="004B462A">
              <w:rPr>
                <w:rFonts w:ascii="Times New Roman" w:hAnsi="Times New Roman" w:cs="Times New Roman"/>
                <w:sz w:val="20"/>
                <w:szCs w:val="24"/>
              </w:rPr>
              <w:t>Предельное количество этажей, предельная высота зданий, строений, сооружений не устанавливается.</w:t>
            </w:r>
          </w:p>
          <w:p w14:paraId="3039C76C" w14:textId="0053B527" w:rsidR="00AB3242" w:rsidRPr="004B462A" w:rsidRDefault="00AB3242" w:rsidP="004B462A">
            <w:pPr>
              <w:autoSpaceDE w:val="0"/>
              <w:autoSpaceDN w:val="0"/>
              <w:adjustRightInd w:val="0"/>
              <w:spacing w:after="0"/>
              <w:rPr>
                <w:rFonts w:ascii="Times New Roman" w:hAnsi="Times New Roman" w:cs="Times New Roman"/>
                <w:sz w:val="20"/>
                <w:szCs w:val="24"/>
              </w:rPr>
            </w:pPr>
            <w:r w:rsidRPr="004B462A">
              <w:rPr>
                <w:rFonts w:ascii="Times New Roman" w:hAnsi="Times New Roman" w:cs="Times New Roman"/>
                <w:sz w:val="20"/>
                <w:szCs w:val="24"/>
              </w:rPr>
              <w:t>Максимальный процент застройки земельного участка не устанавливается.</w:t>
            </w:r>
          </w:p>
          <w:p w14:paraId="23897AA1" w14:textId="33A44C35" w:rsidR="008B32BA" w:rsidRPr="004B462A" w:rsidRDefault="00AB3242" w:rsidP="00AB3242">
            <w:pPr>
              <w:spacing w:after="0" w:line="240" w:lineRule="auto"/>
              <w:jc w:val="both"/>
              <w:rPr>
                <w:rFonts w:ascii="Times New Roman" w:eastAsia="Times New Roman" w:hAnsi="Times New Roman" w:cs="Times New Roman"/>
                <w:sz w:val="20"/>
                <w:szCs w:val="20"/>
              </w:rPr>
            </w:pPr>
            <w:r w:rsidRPr="004B462A">
              <w:rPr>
                <w:rFonts w:ascii="Times New Roman" w:hAnsi="Times New Roman" w:cs="Times New Roman"/>
                <w:sz w:val="20"/>
                <w:szCs w:val="24"/>
              </w:rPr>
              <w:t xml:space="preserve">Новое строительство и реконструкция на земельном участке не предусматривается.  </w:t>
            </w:r>
          </w:p>
        </w:tc>
        <w:tc>
          <w:tcPr>
            <w:tcW w:w="3544" w:type="dxa"/>
            <w:shd w:val="clear" w:color="auto" w:fill="auto"/>
          </w:tcPr>
          <w:p w14:paraId="5B8DFEE6" w14:textId="2C386746" w:rsidR="008B32BA" w:rsidRPr="00E61C45" w:rsidRDefault="00EE2406" w:rsidP="00EE2406">
            <w:pPr>
              <w:spacing w:after="0" w:line="240" w:lineRule="auto"/>
              <w:rPr>
                <w:rFonts w:ascii="Times New Roman" w:eastAsia="Times New Roman" w:hAnsi="Times New Roman" w:cs="Times New Roman"/>
                <w:sz w:val="20"/>
                <w:szCs w:val="20"/>
              </w:rPr>
            </w:pPr>
            <w:r w:rsidRPr="00EE2406">
              <w:rPr>
                <w:rFonts w:ascii="Times New Roman" w:eastAsia="Times New Roman" w:hAnsi="Times New Roman" w:cs="Times New Roman"/>
                <w:sz w:val="20"/>
                <w:szCs w:val="20"/>
              </w:rPr>
              <w:t>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приведенных в статьях 39-44 настоящих Правил.</w:t>
            </w:r>
          </w:p>
        </w:tc>
      </w:tr>
      <w:tr w:rsidR="008B32BA" w:rsidRPr="00E61C45" w14:paraId="60095C67" w14:textId="77777777" w:rsidTr="008B32BA">
        <w:tc>
          <w:tcPr>
            <w:tcW w:w="2331" w:type="dxa"/>
            <w:tcBorders>
              <w:top w:val="single" w:sz="12" w:space="0" w:color="000000"/>
              <w:bottom w:val="single" w:sz="12" w:space="0" w:color="000000"/>
            </w:tcBorders>
          </w:tcPr>
          <w:p w14:paraId="3EB01D2F"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Предоставление коммунальных услуг 3.1.1.</w:t>
            </w:r>
          </w:p>
        </w:tc>
        <w:tc>
          <w:tcPr>
            <w:tcW w:w="2739" w:type="dxa"/>
            <w:tcBorders>
              <w:top w:val="single" w:sz="12" w:space="0" w:color="000000"/>
              <w:bottom w:val="single" w:sz="12" w:space="0" w:color="000000"/>
            </w:tcBorders>
          </w:tcPr>
          <w:p w14:paraId="055C79E8"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зданий и сооружений, обеспечивающих поставку воды, тепла, электричества, газа, отвод канализационных стоков, очистку и уборку объектов недвижимости (котельных, водозаборов, очистных сооружений, насосных станций, водопроводов, линий электропередач, трансформаторных подстанций, газопроводов, линий связи, телефонных станций, канализаций, стоянок, гаражей и мастерских для обслуживания уборочной и аварийной техники, сооружений, необходимых для сбора и плавки снега)</w:t>
            </w:r>
          </w:p>
        </w:tc>
        <w:tc>
          <w:tcPr>
            <w:tcW w:w="2409" w:type="dxa"/>
            <w:tcBorders>
              <w:top w:val="single" w:sz="12" w:space="0" w:color="000000"/>
              <w:bottom w:val="single" w:sz="12" w:space="0" w:color="000000"/>
            </w:tcBorders>
            <w:shd w:val="clear" w:color="auto" w:fill="auto"/>
          </w:tcPr>
          <w:p w14:paraId="47BD66FD"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Котельные, водозаборы, очистные сооружения, насосные станции, водопроводы, линии электропередач, трансформаторные подстанции, газопроводы, линии связи, телефонные станции, канализация</w:t>
            </w:r>
          </w:p>
        </w:tc>
        <w:tc>
          <w:tcPr>
            <w:tcW w:w="4253" w:type="dxa"/>
            <w:tcBorders>
              <w:top w:val="single" w:sz="12" w:space="0" w:color="000000"/>
              <w:bottom w:val="single" w:sz="12" w:space="0" w:color="000000"/>
              <w:right w:val="single" w:sz="12" w:space="0" w:color="000000"/>
            </w:tcBorders>
            <w:shd w:val="clear" w:color="auto" w:fill="auto"/>
          </w:tcPr>
          <w:p w14:paraId="4824CA1B"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Площадь земельных участков принимать при проектировании объектов  в соответствии с требованиями к размещению таких объектов в жилой зоне. Минимальный размер земельного участка- 0,0001 га.</w:t>
            </w:r>
          </w:p>
          <w:p w14:paraId="466A519D"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размер земельного участка- </w:t>
            </w:r>
            <w:r>
              <w:rPr>
                <w:rFonts w:ascii="Times New Roman" w:eastAsia="Times New Roman" w:hAnsi="Times New Roman" w:cs="Times New Roman"/>
                <w:sz w:val="20"/>
                <w:szCs w:val="20"/>
              </w:rPr>
              <w:t>10</w:t>
            </w:r>
            <w:r w:rsidRPr="00E61C45">
              <w:rPr>
                <w:rFonts w:ascii="Times New Roman" w:eastAsia="Times New Roman" w:hAnsi="Times New Roman" w:cs="Times New Roman"/>
                <w:sz w:val="20"/>
                <w:szCs w:val="20"/>
              </w:rPr>
              <w:t xml:space="preserve"> га. </w:t>
            </w:r>
          </w:p>
          <w:p w14:paraId="77C9CBC6" w14:textId="77777777" w:rsidR="008B32BA" w:rsidRPr="00DE29EC"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Максимальное количество этажей - 2 эт. </w:t>
            </w:r>
            <w:r w:rsidRPr="00DE29EC">
              <w:rPr>
                <w:rFonts w:ascii="Times New Roman" w:eastAsia="Times New Roman" w:hAnsi="Times New Roman" w:cs="Times New Roman"/>
                <w:sz w:val="20"/>
                <w:szCs w:val="20"/>
              </w:rPr>
              <w:t>Отступ от красной линии- 5 м.</w:t>
            </w:r>
          </w:p>
          <w:p w14:paraId="139B5FAC"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DE29EC">
              <w:rPr>
                <w:rFonts w:ascii="Times New Roman" w:eastAsia="Times New Roman" w:hAnsi="Times New Roman" w:cs="Times New Roman"/>
                <w:sz w:val="20"/>
                <w:szCs w:val="20"/>
              </w:rPr>
              <w:t>Минимальный отступ от границ</w:t>
            </w:r>
            <w:r w:rsidRPr="00E61C45">
              <w:rPr>
                <w:rFonts w:ascii="Times New Roman" w:eastAsia="Times New Roman" w:hAnsi="Times New Roman" w:cs="Times New Roman"/>
                <w:sz w:val="20"/>
                <w:szCs w:val="20"/>
              </w:rPr>
              <w:t xml:space="preserve">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 не менее 1м. 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- 90%.</w:t>
            </w:r>
          </w:p>
        </w:tc>
        <w:tc>
          <w:tcPr>
            <w:tcW w:w="3544" w:type="dxa"/>
            <w:tcBorders>
              <w:top w:val="single" w:sz="12" w:space="0" w:color="000000"/>
              <w:left w:val="single" w:sz="12" w:space="0" w:color="000000"/>
              <w:bottom w:val="single" w:sz="12" w:space="0" w:color="000000"/>
            </w:tcBorders>
            <w:shd w:val="clear" w:color="auto" w:fill="auto"/>
          </w:tcPr>
          <w:p w14:paraId="4AB1FCF6"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Строительство осуществлять в соответствии с СП 42.13330.2016 (Актуализированная редакция СНиП 2.07.01-89* «Градостроительство. Планировка и застройка городских и сельских поселений»), со строительными нормами и правилами, техническими регламентами, по утвержденному проекту планировки, проекту межевания территории.</w:t>
            </w:r>
          </w:p>
          <w:p w14:paraId="29423B0A" w14:textId="77777777" w:rsidR="008B32BA"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приведенных в статьях </w:t>
            </w:r>
            <w:r w:rsidRPr="004335AE">
              <w:rPr>
                <w:rFonts w:ascii="Times New Roman" w:eastAsia="Times New Roman" w:hAnsi="Times New Roman" w:cs="Times New Roman"/>
                <w:sz w:val="20"/>
                <w:szCs w:val="20"/>
              </w:rPr>
              <w:t>39-44 настоящих Правил.</w:t>
            </w:r>
          </w:p>
          <w:p w14:paraId="6CDFC805"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r>
      <w:tr w:rsidR="008B32BA" w:rsidRPr="00DE29EC" w14:paraId="4899D796" w14:textId="77777777" w:rsidTr="008B32BA">
        <w:tc>
          <w:tcPr>
            <w:tcW w:w="7479" w:type="dxa"/>
            <w:gridSpan w:val="3"/>
            <w:shd w:val="clear" w:color="auto" w:fill="auto"/>
          </w:tcPr>
          <w:p w14:paraId="622ACD88" w14:textId="19733553" w:rsidR="008B32BA" w:rsidRPr="009E2F0A" w:rsidRDefault="008B32BA" w:rsidP="00835A4F">
            <w:pPr>
              <w:spacing w:after="0" w:line="240" w:lineRule="auto"/>
              <w:ind w:right="-172"/>
              <w:rPr>
                <w:rFonts w:ascii="Times New Roman" w:eastAsia="Times New Roman" w:hAnsi="Times New Roman" w:cs="Times New Roman"/>
                <w:sz w:val="20"/>
                <w:szCs w:val="20"/>
              </w:rPr>
            </w:pPr>
            <w:r w:rsidRPr="009E2F0A">
              <w:rPr>
                <w:rFonts w:ascii="Times New Roman" w:hAnsi="Times New Roman" w:cs="Times New Roman"/>
                <w:bCs/>
                <w:sz w:val="20"/>
                <w:szCs w:val="20"/>
              </w:rPr>
              <w:t xml:space="preserve">Виды разрешенного использования, предусмотренные статьей </w:t>
            </w:r>
            <w:r w:rsidR="00835A4F">
              <w:rPr>
                <w:rFonts w:ascii="Times New Roman" w:hAnsi="Times New Roman" w:cs="Times New Roman"/>
                <w:bCs/>
                <w:sz w:val="20"/>
                <w:szCs w:val="20"/>
              </w:rPr>
              <w:t>38</w:t>
            </w:r>
            <w:r w:rsidRPr="009E2F0A">
              <w:rPr>
                <w:rFonts w:ascii="Times New Roman" w:hAnsi="Times New Roman" w:cs="Times New Roman"/>
                <w:bCs/>
                <w:sz w:val="20"/>
                <w:szCs w:val="20"/>
              </w:rPr>
              <w:t xml:space="preserve"> настоящих Правил</w:t>
            </w:r>
          </w:p>
        </w:tc>
        <w:tc>
          <w:tcPr>
            <w:tcW w:w="4253" w:type="dxa"/>
            <w:shd w:val="clear" w:color="auto" w:fill="auto"/>
          </w:tcPr>
          <w:p w14:paraId="1F1BCCC0" w14:textId="26FCC5C4" w:rsidR="008B32BA" w:rsidRPr="009E2F0A" w:rsidRDefault="008B32BA" w:rsidP="004B462A">
            <w:pPr>
              <w:spacing w:after="0" w:line="240" w:lineRule="auto"/>
              <w:ind w:right="-172"/>
              <w:rPr>
                <w:rFonts w:ascii="Times New Roman" w:eastAsia="Times New Roman" w:hAnsi="Times New Roman" w:cs="Times New Roman"/>
                <w:sz w:val="20"/>
                <w:szCs w:val="20"/>
              </w:rPr>
            </w:pPr>
            <w:r w:rsidRPr="009E2F0A">
              <w:rPr>
                <w:rFonts w:ascii="Times New Roman" w:hAnsi="Times New Roman" w:cs="Times New Roman"/>
                <w:sz w:val="20"/>
                <w:szCs w:val="20"/>
              </w:rPr>
              <w:t xml:space="preserve">Предельные размеры земельных участков, установленные статьей </w:t>
            </w:r>
            <w:r w:rsidR="00835A4F">
              <w:rPr>
                <w:rFonts w:ascii="Times New Roman" w:hAnsi="Times New Roman" w:cs="Times New Roman"/>
                <w:sz w:val="20"/>
                <w:szCs w:val="20"/>
              </w:rPr>
              <w:t>3</w:t>
            </w:r>
            <w:r w:rsidR="004B462A">
              <w:rPr>
                <w:rFonts w:ascii="Times New Roman" w:hAnsi="Times New Roman" w:cs="Times New Roman"/>
                <w:sz w:val="20"/>
                <w:szCs w:val="20"/>
              </w:rPr>
              <w:t>7</w:t>
            </w:r>
            <w:r w:rsidRPr="009E2F0A">
              <w:rPr>
                <w:rFonts w:ascii="Times New Roman" w:hAnsi="Times New Roman" w:cs="Times New Roman"/>
                <w:sz w:val="20"/>
                <w:szCs w:val="20"/>
              </w:rPr>
              <w:t xml:space="preserve"> настоящих Правил</w:t>
            </w:r>
          </w:p>
        </w:tc>
        <w:tc>
          <w:tcPr>
            <w:tcW w:w="3544" w:type="dxa"/>
            <w:shd w:val="clear" w:color="auto" w:fill="auto"/>
          </w:tcPr>
          <w:p w14:paraId="088A9C46" w14:textId="77777777" w:rsidR="008B32BA" w:rsidRPr="00DE29EC" w:rsidRDefault="008B32BA" w:rsidP="008B32BA">
            <w:pPr>
              <w:spacing w:after="0" w:line="240" w:lineRule="auto"/>
              <w:ind w:right="-172"/>
              <w:rPr>
                <w:rFonts w:ascii="Times New Roman" w:eastAsia="Times New Roman" w:hAnsi="Times New Roman" w:cs="Times New Roman"/>
                <w:sz w:val="20"/>
                <w:szCs w:val="20"/>
              </w:rPr>
            </w:pPr>
            <w:r w:rsidRPr="00DE29EC">
              <w:rPr>
                <w:rFonts w:ascii="Times New Roman" w:hAnsi="Times New Roman" w:cs="Times New Roman"/>
                <w:sz w:val="20"/>
                <w:szCs w:val="20"/>
              </w:rPr>
              <w:t>-</w:t>
            </w:r>
          </w:p>
        </w:tc>
      </w:tr>
    </w:tbl>
    <w:p w14:paraId="50F06B22" w14:textId="77777777" w:rsidR="008B32BA" w:rsidRPr="00DE29EC" w:rsidRDefault="008B32BA" w:rsidP="008B32BA">
      <w:pPr>
        <w:spacing w:after="0" w:line="240" w:lineRule="auto"/>
        <w:ind w:right="-172" w:firstLine="709"/>
        <w:jc w:val="both"/>
        <w:rPr>
          <w:rFonts w:ascii="Times New Roman" w:eastAsia="Times New Roman" w:hAnsi="Times New Roman" w:cs="Times New Roman"/>
          <w:sz w:val="24"/>
          <w:szCs w:val="24"/>
        </w:rPr>
      </w:pPr>
    </w:p>
    <w:p w14:paraId="324AE8CB" w14:textId="77777777" w:rsidR="008B32BA" w:rsidRPr="00E61C45" w:rsidRDefault="008B32BA" w:rsidP="008B32BA">
      <w:pPr>
        <w:spacing w:after="0" w:line="240" w:lineRule="auto"/>
        <w:ind w:right="-172" w:firstLine="709"/>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2. ВСПОМОГАТЕЛЬНЫЕ ВИДЫ И ПАРАМЕТРЫ РАЗРЕШЁННОГО ИСПОЛЬЗОВАНИЯ ЗЕМЕЛЬНЫХ УЧАСТКОВ И ОБЪЕКТОВ КАПИТАЛЬНОГО СТРОИТЕЛЬСТВА:</w:t>
      </w:r>
    </w:p>
    <w:tbl>
      <w:tblPr>
        <w:tblW w:w="15276"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2331"/>
        <w:gridCol w:w="3022"/>
        <w:gridCol w:w="2410"/>
        <w:gridCol w:w="3969"/>
        <w:gridCol w:w="3544"/>
      </w:tblGrid>
      <w:tr w:rsidR="008B32BA" w:rsidRPr="00E61C45" w14:paraId="481CCFEF" w14:textId="77777777" w:rsidTr="008B32BA">
        <w:trPr>
          <w:trHeight w:val="357"/>
          <w:tblHeader/>
        </w:trPr>
        <w:tc>
          <w:tcPr>
            <w:tcW w:w="7763" w:type="dxa"/>
            <w:gridSpan w:val="3"/>
          </w:tcPr>
          <w:p w14:paraId="7ED18DBB"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ВИДЫ РАЗРЕШЕННОГО ИСПОЛЬЗОВАНИЯ ЗЕМЕЛЬНЫХ УЧАСТКОВ И ОБЪЕКТОВ КАПИТАЛЬНОГО СТРОИТЕЛЬСТВА</w:t>
            </w:r>
          </w:p>
        </w:tc>
        <w:tc>
          <w:tcPr>
            <w:tcW w:w="3969" w:type="dxa"/>
            <w:vMerge w:val="restart"/>
            <w:shd w:val="clear" w:color="auto" w:fill="auto"/>
            <w:vAlign w:val="center"/>
          </w:tcPr>
          <w:p w14:paraId="483744E8"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ПАРАМЕТРЫ РАЗРЕШЕННОГО ИСПОЛЬЗОВАНИЯ</w:t>
            </w:r>
          </w:p>
        </w:tc>
        <w:tc>
          <w:tcPr>
            <w:tcW w:w="3544" w:type="dxa"/>
            <w:vMerge w:val="restart"/>
            <w:shd w:val="clear" w:color="auto" w:fill="auto"/>
            <w:vAlign w:val="center"/>
          </w:tcPr>
          <w:p w14:paraId="0B5B496F"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ОСОБЫЕ УСЛОВИЯ РЕАЛИЗАЦИИ РЕГЛАМЕНТА</w:t>
            </w:r>
          </w:p>
        </w:tc>
      </w:tr>
      <w:tr w:rsidR="008B32BA" w:rsidRPr="00E61C45" w14:paraId="5C31F1B5" w14:textId="77777777" w:rsidTr="008B32BA">
        <w:trPr>
          <w:trHeight w:val="357"/>
          <w:tblHeader/>
        </w:trPr>
        <w:tc>
          <w:tcPr>
            <w:tcW w:w="2331" w:type="dxa"/>
            <w:tcBorders>
              <w:bottom w:val="single" w:sz="12" w:space="0" w:color="000000"/>
            </w:tcBorders>
          </w:tcPr>
          <w:p w14:paraId="1461EEE6"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ВИДЫ ИСПОЛЬЗОВАНИЯ</w:t>
            </w:r>
          </w:p>
          <w:p w14:paraId="0C16B6B0"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ЗЕМЕЛЬНОГО УЧАСТКА</w:t>
            </w:r>
          </w:p>
        </w:tc>
        <w:tc>
          <w:tcPr>
            <w:tcW w:w="3022" w:type="dxa"/>
            <w:tcBorders>
              <w:bottom w:val="single" w:sz="12" w:space="0" w:color="000000"/>
            </w:tcBorders>
          </w:tcPr>
          <w:p w14:paraId="5E6B3C34"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ОПИСАНИЕ ВИДА РАЗРЕШЕННОГО ИСПОЛЬЗОВАНИЯ ЗЕМЕЛЬНОГО УЧАСТКА</w:t>
            </w:r>
          </w:p>
        </w:tc>
        <w:tc>
          <w:tcPr>
            <w:tcW w:w="2410" w:type="dxa"/>
            <w:tcBorders>
              <w:bottom w:val="single" w:sz="12" w:space="0" w:color="000000"/>
            </w:tcBorders>
            <w:shd w:val="clear" w:color="auto" w:fill="auto"/>
          </w:tcPr>
          <w:p w14:paraId="52F16E8E"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w:t>
            </w:r>
          </w:p>
          <w:p w14:paraId="132B2B5C"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КАПИТАЛЬНОГО СТРОИТЕЛЬСТВА И ИНЫЕ ВИДЫ</w:t>
            </w:r>
          </w:p>
          <w:p w14:paraId="7A2B1FDE"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ОБЪЕКТОВ</w:t>
            </w:r>
          </w:p>
        </w:tc>
        <w:tc>
          <w:tcPr>
            <w:tcW w:w="3969" w:type="dxa"/>
            <w:vMerge/>
            <w:tcBorders>
              <w:bottom w:val="single" w:sz="12" w:space="0" w:color="000000"/>
            </w:tcBorders>
            <w:shd w:val="clear" w:color="auto" w:fill="auto"/>
          </w:tcPr>
          <w:p w14:paraId="6372715F"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p>
        </w:tc>
        <w:tc>
          <w:tcPr>
            <w:tcW w:w="3544" w:type="dxa"/>
            <w:vMerge/>
            <w:tcBorders>
              <w:bottom w:val="single" w:sz="12" w:space="0" w:color="000000"/>
            </w:tcBorders>
            <w:shd w:val="clear" w:color="auto" w:fill="auto"/>
          </w:tcPr>
          <w:p w14:paraId="38742EBE"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p>
        </w:tc>
      </w:tr>
      <w:tr w:rsidR="008B32BA" w:rsidRPr="00E61C45" w14:paraId="391F8289" w14:textId="77777777" w:rsidTr="008B32BA">
        <w:trPr>
          <w:trHeight w:val="50"/>
          <w:tblHeader/>
        </w:trPr>
        <w:tc>
          <w:tcPr>
            <w:tcW w:w="2331" w:type="dxa"/>
            <w:tcBorders>
              <w:top w:val="single" w:sz="12" w:space="0" w:color="000000"/>
              <w:bottom w:val="single" w:sz="12" w:space="0" w:color="000000"/>
            </w:tcBorders>
          </w:tcPr>
          <w:p w14:paraId="03129FEC"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1</w:t>
            </w:r>
          </w:p>
        </w:tc>
        <w:tc>
          <w:tcPr>
            <w:tcW w:w="3022" w:type="dxa"/>
            <w:tcBorders>
              <w:top w:val="single" w:sz="12" w:space="0" w:color="000000"/>
              <w:bottom w:val="single" w:sz="12" w:space="0" w:color="000000"/>
            </w:tcBorders>
          </w:tcPr>
          <w:p w14:paraId="7C8DDB2D"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2</w:t>
            </w:r>
          </w:p>
        </w:tc>
        <w:tc>
          <w:tcPr>
            <w:tcW w:w="2410" w:type="dxa"/>
            <w:tcBorders>
              <w:top w:val="single" w:sz="12" w:space="0" w:color="000000"/>
              <w:bottom w:val="single" w:sz="12" w:space="0" w:color="000000"/>
            </w:tcBorders>
            <w:shd w:val="clear" w:color="auto" w:fill="auto"/>
          </w:tcPr>
          <w:p w14:paraId="691E4143"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3</w:t>
            </w:r>
          </w:p>
        </w:tc>
        <w:tc>
          <w:tcPr>
            <w:tcW w:w="3969" w:type="dxa"/>
            <w:tcBorders>
              <w:top w:val="single" w:sz="12" w:space="0" w:color="000000"/>
              <w:bottom w:val="single" w:sz="12" w:space="0" w:color="000000"/>
            </w:tcBorders>
            <w:shd w:val="clear" w:color="auto" w:fill="auto"/>
          </w:tcPr>
          <w:p w14:paraId="48BA981B"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4</w:t>
            </w:r>
          </w:p>
        </w:tc>
        <w:tc>
          <w:tcPr>
            <w:tcW w:w="3544" w:type="dxa"/>
            <w:tcBorders>
              <w:top w:val="single" w:sz="12" w:space="0" w:color="000000"/>
              <w:bottom w:val="single" w:sz="12" w:space="0" w:color="000000"/>
            </w:tcBorders>
            <w:shd w:val="clear" w:color="auto" w:fill="auto"/>
          </w:tcPr>
          <w:p w14:paraId="396A2BCF"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5</w:t>
            </w:r>
          </w:p>
        </w:tc>
      </w:tr>
      <w:tr w:rsidR="008B32BA" w:rsidRPr="00E61C45" w14:paraId="70AAA1B8" w14:textId="77777777" w:rsidTr="008B32BA">
        <w:trPr>
          <w:trHeight w:val="1215"/>
        </w:trPr>
        <w:tc>
          <w:tcPr>
            <w:tcW w:w="2331" w:type="dxa"/>
            <w:tcBorders>
              <w:top w:val="single" w:sz="12" w:space="0" w:color="000000"/>
              <w:bottom w:val="single" w:sz="12" w:space="0" w:color="auto"/>
            </w:tcBorders>
          </w:tcPr>
          <w:p w14:paraId="08DF8F8C"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Предоставление коммунальных услуг 3.1.1.</w:t>
            </w:r>
          </w:p>
        </w:tc>
        <w:tc>
          <w:tcPr>
            <w:tcW w:w="3022" w:type="dxa"/>
            <w:tcBorders>
              <w:top w:val="single" w:sz="12" w:space="0" w:color="000000"/>
              <w:bottom w:val="single" w:sz="12" w:space="0" w:color="auto"/>
            </w:tcBorders>
          </w:tcPr>
          <w:p w14:paraId="0392B62B"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зданий и сооружений, обеспечивающих поставку воды, тепла, электричества, газа, отвод канализационных стоков, очистку и уборку объектов недвижимости (котельных, водозаборов, очистных сооружений, насосных станций, водопроводов, линий электропередач, трансформаторных подстанций, газопроводов, линий связи, телефонных станций, канализаций, стоянок, гаражей и мастерских для обслуживания уборочной и аварийной техники, сооружений, необходимых для сбора и плавки снега)</w:t>
            </w:r>
          </w:p>
        </w:tc>
        <w:tc>
          <w:tcPr>
            <w:tcW w:w="2410" w:type="dxa"/>
            <w:tcBorders>
              <w:top w:val="single" w:sz="12" w:space="0" w:color="000000"/>
              <w:bottom w:val="single" w:sz="12" w:space="0" w:color="auto"/>
            </w:tcBorders>
            <w:shd w:val="clear" w:color="auto" w:fill="auto"/>
          </w:tcPr>
          <w:p w14:paraId="2E634DF6"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Котельные, водозаборы, очистные сооружения, насосные станции, водопроводы, линии электропередач, трансформаторные подстанции, газопроводы, линии связи, телефонные станции, канализация</w:t>
            </w:r>
          </w:p>
        </w:tc>
        <w:tc>
          <w:tcPr>
            <w:tcW w:w="3969" w:type="dxa"/>
            <w:tcBorders>
              <w:top w:val="single" w:sz="12" w:space="0" w:color="000000"/>
              <w:bottom w:val="single" w:sz="12" w:space="0" w:color="auto"/>
              <w:right w:val="single" w:sz="12" w:space="0" w:color="000000"/>
            </w:tcBorders>
            <w:shd w:val="clear" w:color="auto" w:fill="auto"/>
          </w:tcPr>
          <w:p w14:paraId="32B2B501"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Площадь земельных участков принимать при проектировании объектов  в соответствии с требованиями к размещению таких объектов в жилой зоне. Минимальный размер земельного участка- 0,0001 га.</w:t>
            </w:r>
          </w:p>
          <w:p w14:paraId="0CD6AAA7"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размер земельного участка- </w:t>
            </w:r>
            <w:r w:rsidRPr="009E2F0A">
              <w:rPr>
                <w:rFonts w:ascii="Times New Roman" w:eastAsia="Times New Roman" w:hAnsi="Times New Roman" w:cs="Times New Roman"/>
                <w:sz w:val="20"/>
                <w:szCs w:val="20"/>
              </w:rPr>
              <w:t>5</w:t>
            </w:r>
            <w:r w:rsidRPr="00E61C45">
              <w:rPr>
                <w:rFonts w:ascii="Times New Roman" w:eastAsia="Times New Roman" w:hAnsi="Times New Roman" w:cs="Times New Roman"/>
                <w:sz w:val="20"/>
                <w:szCs w:val="20"/>
              </w:rPr>
              <w:t xml:space="preserve"> га. </w:t>
            </w:r>
          </w:p>
          <w:p w14:paraId="225D807E"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Максимальное количество этажей - 2 эт. </w:t>
            </w:r>
            <w:r w:rsidRPr="00DE29EC">
              <w:rPr>
                <w:rFonts w:ascii="Times New Roman" w:eastAsia="Times New Roman" w:hAnsi="Times New Roman" w:cs="Times New Roman"/>
                <w:sz w:val="20"/>
                <w:szCs w:val="20"/>
              </w:rPr>
              <w:t>Отступ от красной линии- 5 м.</w:t>
            </w:r>
          </w:p>
          <w:p w14:paraId="7817219C"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 не менее 1м. 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- 90%.</w:t>
            </w:r>
          </w:p>
        </w:tc>
        <w:tc>
          <w:tcPr>
            <w:tcW w:w="3544" w:type="dxa"/>
            <w:tcBorders>
              <w:top w:val="single" w:sz="12" w:space="0" w:color="000000"/>
              <w:left w:val="single" w:sz="12" w:space="0" w:color="000000"/>
              <w:bottom w:val="single" w:sz="12" w:space="0" w:color="auto"/>
            </w:tcBorders>
            <w:shd w:val="clear" w:color="auto" w:fill="auto"/>
          </w:tcPr>
          <w:p w14:paraId="2A715496"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Строительство осуществлять в соответствии с СП 42.13330.2016 (Актуализированная редакция СНиП 2.07.01-89* «Градостроительство. Планировка и застройка городских и сельских поселений»), со строительными нормами и правилами, техническими регламентами, по утвержденному проекту планировки, проекту межевания территории.</w:t>
            </w:r>
          </w:p>
          <w:p w14:paraId="58C6BC28" w14:textId="77777777" w:rsidR="008B32BA"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приведенных в статьях </w:t>
            </w:r>
            <w:r>
              <w:rPr>
                <w:rFonts w:ascii="Times New Roman" w:eastAsia="Times New Roman" w:hAnsi="Times New Roman" w:cs="Times New Roman"/>
                <w:sz w:val="20"/>
                <w:szCs w:val="20"/>
              </w:rPr>
              <w:t>39-</w:t>
            </w:r>
            <w:r w:rsidRPr="004335AE">
              <w:rPr>
                <w:rFonts w:ascii="Times New Roman" w:eastAsia="Times New Roman" w:hAnsi="Times New Roman" w:cs="Times New Roman"/>
                <w:sz w:val="20"/>
                <w:szCs w:val="20"/>
              </w:rPr>
              <w:t>44 настоящих Правил.</w:t>
            </w:r>
          </w:p>
          <w:p w14:paraId="5B2D372D"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r>
      <w:tr w:rsidR="008B32BA" w:rsidRPr="00E61C45" w14:paraId="74A7CFC7" w14:textId="77777777" w:rsidTr="008B32BA">
        <w:trPr>
          <w:trHeight w:val="365"/>
        </w:trPr>
        <w:tc>
          <w:tcPr>
            <w:tcW w:w="2331" w:type="dxa"/>
            <w:tcBorders>
              <w:top w:val="single" w:sz="12" w:space="0" w:color="auto"/>
            </w:tcBorders>
          </w:tcPr>
          <w:p w14:paraId="5D0B1105" w14:textId="77777777" w:rsidR="008B32BA" w:rsidRPr="00E61C45" w:rsidRDefault="008B32BA" w:rsidP="008B32BA">
            <w:pPr>
              <w:spacing w:after="0" w:line="240" w:lineRule="auto"/>
              <w:ind w:right="-172"/>
              <w:textAlignment w:val="baseline"/>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Ведение огородничества 13.1.</w:t>
            </w:r>
          </w:p>
        </w:tc>
        <w:tc>
          <w:tcPr>
            <w:tcW w:w="3022" w:type="dxa"/>
            <w:tcBorders>
              <w:top w:val="single" w:sz="12" w:space="0" w:color="auto"/>
            </w:tcBorders>
          </w:tcPr>
          <w:p w14:paraId="0C98CC5A" w14:textId="77777777" w:rsidR="008B32BA" w:rsidRPr="00DE29EC" w:rsidRDefault="008B32BA" w:rsidP="008B32BA">
            <w:pPr>
              <w:spacing w:after="0" w:line="240" w:lineRule="auto"/>
              <w:ind w:right="-172"/>
              <w:textAlignment w:val="baseline"/>
              <w:rPr>
                <w:rFonts w:ascii="Times New Roman" w:eastAsia="Times New Roman" w:hAnsi="Times New Roman" w:cs="Times New Roman"/>
                <w:sz w:val="20"/>
                <w:szCs w:val="20"/>
              </w:rPr>
            </w:pPr>
            <w:r w:rsidRPr="00DE29EC">
              <w:rPr>
                <w:rFonts w:ascii="Times New Roman" w:eastAsia="Times New Roman" w:hAnsi="Times New Roman" w:cs="Times New Roman"/>
                <w:sz w:val="20"/>
                <w:szCs w:val="20"/>
              </w:rPr>
              <w:t>Осуществление отдыха и (или) выращивания гражданами для собственных нужд сельскохозяйственных культур; размещение хозяйственных построек, не являющихся объектами недвижимости, предназначенных для хранения инвентаря и урожая сельскохозяйственных культур.</w:t>
            </w:r>
          </w:p>
        </w:tc>
        <w:tc>
          <w:tcPr>
            <w:tcW w:w="2410" w:type="dxa"/>
            <w:tcBorders>
              <w:top w:val="single" w:sz="12" w:space="0" w:color="auto"/>
            </w:tcBorders>
            <w:shd w:val="clear" w:color="auto" w:fill="auto"/>
          </w:tcPr>
          <w:p w14:paraId="5CE462DF" w14:textId="77777777" w:rsidR="008B32BA" w:rsidRPr="00E61C45" w:rsidRDefault="008B32BA" w:rsidP="008B32BA">
            <w:pPr>
              <w:tabs>
                <w:tab w:val="left" w:pos="142"/>
              </w:tabs>
              <w:spacing w:after="0" w:line="240" w:lineRule="auto"/>
              <w:ind w:right="-172"/>
              <w:rPr>
                <w:rFonts w:ascii="Times New Roman" w:eastAsia="Calibri" w:hAnsi="Times New Roman" w:cs="Times New Roman"/>
                <w:b/>
                <w:sz w:val="20"/>
                <w:szCs w:val="20"/>
                <w:shd w:val="clear" w:color="auto" w:fill="00FF00"/>
                <w:lang w:eastAsia="en-US"/>
              </w:rPr>
            </w:pPr>
            <w:r w:rsidRPr="00DE29EC">
              <w:rPr>
                <w:rFonts w:ascii="Times New Roman" w:eastAsia="Times New Roman" w:hAnsi="Times New Roman" w:cs="Times New Roman"/>
                <w:sz w:val="20"/>
                <w:szCs w:val="20"/>
                <w:lang w:eastAsia="en-US"/>
              </w:rPr>
              <w:t>Подсобные сооружения.</w:t>
            </w:r>
          </w:p>
        </w:tc>
        <w:tc>
          <w:tcPr>
            <w:tcW w:w="3969" w:type="dxa"/>
            <w:tcBorders>
              <w:top w:val="single" w:sz="12" w:space="0" w:color="auto"/>
            </w:tcBorders>
            <w:shd w:val="clear" w:color="auto" w:fill="auto"/>
          </w:tcPr>
          <w:p w14:paraId="40B1FE79" w14:textId="77777777" w:rsidR="008B32BA" w:rsidRPr="00E61C45" w:rsidRDefault="008B32BA" w:rsidP="008B32BA">
            <w:pPr>
              <w:widowControl w:val="0"/>
              <w:tabs>
                <w:tab w:val="left" w:pos="142"/>
              </w:tabs>
              <w:autoSpaceDE w:val="0"/>
              <w:autoSpaceDN w:val="0"/>
              <w:adjustRightInd w:val="0"/>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 0,01 га.</w:t>
            </w:r>
          </w:p>
          <w:p w14:paraId="077C2C4C" w14:textId="77777777" w:rsidR="008B32BA" w:rsidRPr="00E61C45" w:rsidRDefault="008B32BA" w:rsidP="008B32BA">
            <w:pPr>
              <w:tabs>
                <w:tab w:val="left" w:pos="142"/>
              </w:tabs>
              <w:spacing w:after="0" w:line="240" w:lineRule="auto"/>
              <w:ind w:right="-172"/>
              <w:rPr>
                <w:rFonts w:ascii="Times New Roman" w:eastAsia="Times New Roman" w:hAnsi="Times New Roman" w:cs="Times New Roman"/>
                <w:sz w:val="20"/>
                <w:szCs w:val="20"/>
                <w:lang w:eastAsia="en-US"/>
              </w:rPr>
            </w:pPr>
            <w:r w:rsidRPr="00E61C45">
              <w:rPr>
                <w:rFonts w:ascii="Times New Roman" w:eastAsia="Times New Roman" w:hAnsi="Times New Roman" w:cs="Times New Roman"/>
                <w:sz w:val="20"/>
                <w:szCs w:val="20"/>
                <w:lang w:eastAsia="en-US"/>
              </w:rPr>
              <w:t>Максимальный размер земельного участка – 0,25 га.</w:t>
            </w:r>
          </w:p>
          <w:p w14:paraId="41BC05E6" w14:textId="77777777" w:rsidR="008B32BA" w:rsidRPr="00E61C45" w:rsidRDefault="008B32BA" w:rsidP="008B32BA">
            <w:pPr>
              <w:widowControl w:val="0"/>
              <w:tabs>
                <w:tab w:val="left" w:pos="142"/>
              </w:tabs>
              <w:autoSpaceDE w:val="0"/>
              <w:spacing w:after="0" w:line="240" w:lineRule="auto"/>
              <w:ind w:right="-172"/>
              <w:rPr>
                <w:rFonts w:ascii="Times New Roman" w:eastAsia="Times New Roman" w:hAnsi="Times New Roman" w:cs="Times New Roman"/>
                <w:i/>
                <w:sz w:val="20"/>
                <w:szCs w:val="20"/>
              </w:rPr>
            </w:pPr>
            <w:r w:rsidRPr="00E61C45">
              <w:rPr>
                <w:rFonts w:ascii="Times New Roman" w:eastAsia="Times New Roman" w:hAnsi="Times New Roman" w:cs="Times New Roman"/>
                <w:i/>
                <w:sz w:val="20"/>
                <w:szCs w:val="20"/>
              </w:rPr>
              <w:t>Запрещается размещение объектов капитального строительства.</w:t>
            </w:r>
          </w:p>
          <w:p w14:paraId="653B1B6C" w14:textId="77777777" w:rsidR="008B32BA" w:rsidRPr="00E61C45" w:rsidRDefault="008B32BA" w:rsidP="008B32BA">
            <w:pPr>
              <w:spacing w:after="0" w:line="240" w:lineRule="auto"/>
              <w:ind w:right="-172"/>
              <w:rPr>
                <w:rFonts w:ascii="Times New Roman" w:eastAsia="Times New Roman" w:hAnsi="Times New Roman" w:cs="Times New Roman"/>
                <w:sz w:val="20"/>
                <w:szCs w:val="20"/>
                <w:lang w:eastAsia="en-US"/>
              </w:rPr>
            </w:pPr>
            <w:r w:rsidRPr="00E61C45">
              <w:rPr>
                <w:rFonts w:ascii="Times New Roman" w:eastAsia="Times New Roman" w:hAnsi="Times New Roman" w:cs="Times New Roman"/>
                <w:sz w:val="20"/>
                <w:szCs w:val="20"/>
                <w:lang w:eastAsia="en-US"/>
              </w:rPr>
              <w:t>Ограждение:</w:t>
            </w:r>
          </w:p>
          <w:p w14:paraId="2797FA64" w14:textId="77777777" w:rsidR="008B32BA" w:rsidRPr="00E61C45" w:rsidRDefault="008B32BA" w:rsidP="008B32BA">
            <w:pPr>
              <w:spacing w:after="0" w:line="240" w:lineRule="auto"/>
              <w:ind w:right="-172"/>
              <w:rPr>
                <w:rFonts w:ascii="Times New Roman" w:eastAsia="Times New Roman" w:hAnsi="Times New Roman" w:cs="Times New Roman"/>
                <w:sz w:val="20"/>
                <w:szCs w:val="20"/>
                <w:lang w:eastAsia="en-US"/>
              </w:rPr>
            </w:pPr>
            <w:r w:rsidRPr="00E61C45">
              <w:rPr>
                <w:rFonts w:ascii="Times New Roman" w:eastAsia="Times New Roman" w:hAnsi="Times New Roman" w:cs="Times New Roman"/>
                <w:sz w:val="20"/>
                <w:szCs w:val="20"/>
                <w:lang w:eastAsia="en-US"/>
              </w:rPr>
              <w:t>Высота ограждения (забора) не должна превышать 1,8 метра, высота ворот не более 2 метров.</w:t>
            </w:r>
          </w:p>
          <w:p w14:paraId="0C6DA759" w14:textId="77777777" w:rsidR="008B32BA" w:rsidRPr="00E61C45" w:rsidRDefault="008B32BA" w:rsidP="008B32BA">
            <w:pPr>
              <w:widowControl w:val="0"/>
              <w:tabs>
                <w:tab w:val="left" w:pos="142"/>
              </w:tabs>
              <w:autoSpaceDE w:val="0"/>
              <w:autoSpaceDN w:val="0"/>
              <w:adjustRightInd w:val="0"/>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Линии регулирования застройки:</w:t>
            </w:r>
          </w:p>
          <w:p w14:paraId="65B9ACB7"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DE29EC">
              <w:rPr>
                <w:rFonts w:ascii="Times New Roman" w:eastAsia="Times New Roman" w:hAnsi="Times New Roman" w:cs="Times New Roman"/>
                <w:sz w:val="20"/>
                <w:szCs w:val="20"/>
              </w:rPr>
              <w:t>Отступ от красной линии- 3 м.</w:t>
            </w:r>
          </w:p>
          <w:p w14:paraId="1F23C8D7"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Минимальный отступ от границ земельного участка в целях определения мест допустимого размещения, строений, сооружений, за пределами которых запрещено строительство, строений, сооружений - не менее 1м. </w:t>
            </w:r>
          </w:p>
          <w:p w14:paraId="3ADCAA36"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Предельная высота, предельное количество этажей зданий, строений, сооружений не подлежат установлению.</w:t>
            </w:r>
          </w:p>
          <w:p w14:paraId="3E7AA5BF" w14:textId="77777777" w:rsidR="008B32BA" w:rsidRPr="00E61C45" w:rsidRDefault="008B32BA" w:rsidP="008B32BA">
            <w:pPr>
              <w:widowControl w:val="0"/>
              <w:tabs>
                <w:tab w:val="left" w:pos="142"/>
              </w:tabs>
              <w:autoSpaceDE w:val="0"/>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не подлежит установлению.</w:t>
            </w:r>
          </w:p>
        </w:tc>
        <w:tc>
          <w:tcPr>
            <w:tcW w:w="3544" w:type="dxa"/>
            <w:tcBorders>
              <w:top w:val="single" w:sz="12" w:space="0" w:color="auto"/>
            </w:tcBorders>
            <w:shd w:val="clear" w:color="auto" w:fill="auto"/>
          </w:tcPr>
          <w:p w14:paraId="023558D9"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приведенных в </w:t>
            </w:r>
            <w:r w:rsidRPr="004335AE">
              <w:rPr>
                <w:rFonts w:ascii="Times New Roman" w:eastAsia="Times New Roman" w:hAnsi="Times New Roman" w:cs="Times New Roman"/>
                <w:sz w:val="20"/>
                <w:szCs w:val="20"/>
              </w:rPr>
              <w:t>статьях 39-44 настоящих Правил.</w:t>
            </w:r>
          </w:p>
          <w:p w14:paraId="539E22BF"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r>
    </w:tbl>
    <w:p w14:paraId="64DB06B1" w14:textId="77777777" w:rsidR="008B32BA" w:rsidRPr="00E61C45" w:rsidRDefault="008B32BA" w:rsidP="008B32BA">
      <w:pPr>
        <w:spacing w:after="0" w:line="240" w:lineRule="auto"/>
        <w:ind w:right="-172"/>
        <w:jc w:val="center"/>
        <w:rPr>
          <w:rFonts w:ascii="Times New Roman" w:eastAsia="Times New Roman" w:hAnsi="Times New Roman" w:cs="Times New Roman"/>
          <w:sz w:val="24"/>
          <w:szCs w:val="24"/>
        </w:rPr>
      </w:pPr>
    </w:p>
    <w:p w14:paraId="419CA8D1" w14:textId="77777777" w:rsidR="008B32BA" w:rsidRPr="00E61C45" w:rsidRDefault="008B32BA" w:rsidP="008B32BA">
      <w:pPr>
        <w:spacing w:after="0" w:line="240" w:lineRule="auto"/>
        <w:ind w:right="-172" w:firstLine="993"/>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3. УСЛОВНО РАЗРЕШЁННЫЕ ВИДЫ И ПАРАМЕТРЫ ИСПОЛЬЗОВАНИЯ ЗЕМЕЛЬНЫХ УЧАСТКОВ И ОБЪЕКТОВ КАПИТАЛЬНОГО СТРОИТЕЛЬСТВА:</w:t>
      </w:r>
    </w:p>
    <w:p w14:paraId="32051EB6" w14:textId="77777777" w:rsidR="008B32BA" w:rsidRPr="00E61C45" w:rsidRDefault="008B32BA" w:rsidP="008B32BA">
      <w:pPr>
        <w:spacing w:after="0" w:line="240" w:lineRule="auto"/>
        <w:ind w:right="-172"/>
        <w:jc w:val="center"/>
        <w:rPr>
          <w:rFonts w:ascii="Times New Roman" w:eastAsia="Times New Roman" w:hAnsi="Times New Roman" w:cs="Times New Roman"/>
          <w:sz w:val="24"/>
          <w:szCs w:val="24"/>
        </w:rPr>
      </w:pPr>
    </w:p>
    <w:tbl>
      <w:tblPr>
        <w:tblW w:w="15187" w:type="dxa"/>
        <w:tblInd w:w="-34"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1E0" w:firstRow="1" w:lastRow="1" w:firstColumn="1" w:lastColumn="1" w:noHBand="0" w:noVBand="0"/>
      </w:tblPr>
      <w:tblGrid>
        <w:gridCol w:w="2429"/>
        <w:gridCol w:w="2977"/>
        <w:gridCol w:w="2410"/>
        <w:gridCol w:w="4677"/>
        <w:gridCol w:w="2694"/>
      </w:tblGrid>
      <w:tr w:rsidR="008B32BA" w:rsidRPr="00E61C45" w14:paraId="025B0708" w14:textId="77777777" w:rsidTr="008B32BA">
        <w:trPr>
          <w:tblHeader/>
        </w:trPr>
        <w:tc>
          <w:tcPr>
            <w:tcW w:w="7816" w:type="dxa"/>
            <w:gridSpan w:val="3"/>
          </w:tcPr>
          <w:p w14:paraId="0977FC38"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ВИДЫ РАЗРЕШЕННОГО ИСПОЛЬЗОВАНИЯ ЗЕМЕЛЬНЫХ УЧАСТКОВ И ОБЪЕКТОВ КАПИТАЛЬНОГО СТРОИТЕЛЬСТВА</w:t>
            </w:r>
          </w:p>
        </w:tc>
        <w:tc>
          <w:tcPr>
            <w:tcW w:w="4677" w:type="dxa"/>
            <w:vMerge w:val="restart"/>
            <w:shd w:val="clear" w:color="auto" w:fill="auto"/>
            <w:vAlign w:val="center"/>
          </w:tcPr>
          <w:p w14:paraId="5B13AA7D" w14:textId="77777777" w:rsidR="008B32BA" w:rsidRPr="00E61C45" w:rsidRDefault="008B32BA" w:rsidP="008B32BA">
            <w:pPr>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ПАРАМЕТРЫ РАЗРЕШЕННОГО ИСПОЛЬЗОВАНИЯ</w:t>
            </w:r>
          </w:p>
        </w:tc>
        <w:tc>
          <w:tcPr>
            <w:tcW w:w="2694" w:type="dxa"/>
            <w:vMerge w:val="restart"/>
            <w:shd w:val="clear" w:color="auto" w:fill="auto"/>
            <w:vAlign w:val="center"/>
          </w:tcPr>
          <w:p w14:paraId="1C805574" w14:textId="77777777" w:rsidR="008B32BA" w:rsidRPr="00E61C45" w:rsidRDefault="008B32BA" w:rsidP="008B32BA">
            <w:pPr>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ОСОБЫЕ УСЛОВИЯ РЕАЛИЗАЦИИ РЕГЛАМЕНТА</w:t>
            </w:r>
          </w:p>
        </w:tc>
      </w:tr>
      <w:tr w:rsidR="008B32BA" w:rsidRPr="00E61C45" w14:paraId="63815A40" w14:textId="77777777" w:rsidTr="008B32BA">
        <w:trPr>
          <w:tblHeader/>
        </w:trPr>
        <w:tc>
          <w:tcPr>
            <w:tcW w:w="2429" w:type="dxa"/>
          </w:tcPr>
          <w:p w14:paraId="792960BF" w14:textId="77777777" w:rsidR="008B32BA" w:rsidRPr="00E61C45" w:rsidRDefault="008B32BA" w:rsidP="008B32BA">
            <w:pPr>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ВИДЫ ИСПОЛЬЗОВАНИЯ</w:t>
            </w:r>
          </w:p>
          <w:p w14:paraId="43716AFC" w14:textId="77777777" w:rsidR="008B32BA" w:rsidRPr="00E61C45" w:rsidRDefault="008B32BA" w:rsidP="008B32BA">
            <w:pPr>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ЗЕМЕЛЬНОГО УЧАСТКА</w:t>
            </w:r>
          </w:p>
        </w:tc>
        <w:tc>
          <w:tcPr>
            <w:tcW w:w="2977" w:type="dxa"/>
          </w:tcPr>
          <w:p w14:paraId="7122302B" w14:textId="77777777" w:rsidR="008B32BA" w:rsidRPr="00E61C45" w:rsidRDefault="008B32BA" w:rsidP="008B32BA">
            <w:pPr>
              <w:spacing w:after="0" w:line="240" w:lineRule="auto"/>
              <w:ind w:right="34"/>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ОПИСАНИЕ ВИДА РАЗРЕШЕННОГО ИСПОЛЬЗОВАНИЯ ЗЕМЕЛЬНОГО УЧАСТКА</w:t>
            </w:r>
          </w:p>
        </w:tc>
        <w:tc>
          <w:tcPr>
            <w:tcW w:w="2410" w:type="dxa"/>
            <w:shd w:val="clear" w:color="auto" w:fill="auto"/>
          </w:tcPr>
          <w:p w14:paraId="479ECDAB" w14:textId="77777777" w:rsidR="008B32BA" w:rsidRPr="00E61C45" w:rsidRDefault="008B32BA" w:rsidP="008B32BA">
            <w:pPr>
              <w:spacing w:after="0" w:line="240" w:lineRule="auto"/>
              <w:ind w:right="34"/>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w:t>
            </w:r>
          </w:p>
          <w:p w14:paraId="3244F044" w14:textId="77777777" w:rsidR="008B32BA" w:rsidRPr="00E61C45" w:rsidRDefault="008B32BA" w:rsidP="008B32BA">
            <w:pPr>
              <w:spacing w:after="0" w:line="240" w:lineRule="auto"/>
              <w:ind w:right="34"/>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КАПИТАЛЬНОГО СТРОИТЕЛЬСТВА И ИНЫЕ ВИДЫ</w:t>
            </w:r>
          </w:p>
          <w:p w14:paraId="19C21DB3" w14:textId="77777777" w:rsidR="008B32BA" w:rsidRPr="00E61C45" w:rsidRDefault="008B32BA" w:rsidP="008B32BA">
            <w:pPr>
              <w:spacing w:after="0" w:line="240" w:lineRule="auto"/>
              <w:ind w:right="34"/>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ОБЪЕКТОВ</w:t>
            </w:r>
          </w:p>
        </w:tc>
        <w:tc>
          <w:tcPr>
            <w:tcW w:w="4677" w:type="dxa"/>
            <w:vMerge/>
            <w:shd w:val="clear" w:color="auto" w:fill="auto"/>
          </w:tcPr>
          <w:p w14:paraId="46FA09F5" w14:textId="77777777" w:rsidR="008B32BA" w:rsidRPr="00E61C45" w:rsidRDefault="008B32BA" w:rsidP="008B32BA">
            <w:pPr>
              <w:spacing w:after="0" w:line="240" w:lineRule="auto"/>
              <w:jc w:val="center"/>
              <w:rPr>
                <w:rFonts w:ascii="Times New Roman" w:eastAsia="Times New Roman" w:hAnsi="Times New Roman" w:cs="Times New Roman"/>
                <w:sz w:val="20"/>
                <w:szCs w:val="20"/>
              </w:rPr>
            </w:pPr>
          </w:p>
        </w:tc>
        <w:tc>
          <w:tcPr>
            <w:tcW w:w="2694" w:type="dxa"/>
            <w:vMerge/>
            <w:shd w:val="clear" w:color="auto" w:fill="auto"/>
          </w:tcPr>
          <w:p w14:paraId="015CE31C" w14:textId="77777777" w:rsidR="008B32BA" w:rsidRPr="00E61C45" w:rsidRDefault="008B32BA" w:rsidP="008B32BA">
            <w:pPr>
              <w:spacing w:after="0" w:line="240" w:lineRule="auto"/>
              <w:jc w:val="center"/>
              <w:rPr>
                <w:rFonts w:ascii="Times New Roman" w:eastAsia="Times New Roman" w:hAnsi="Times New Roman" w:cs="Times New Roman"/>
                <w:sz w:val="20"/>
                <w:szCs w:val="20"/>
              </w:rPr>
            </w:pPr>
          </w:p>
        </w:tc>
      </w:tr>
      <w:tr w:rsidR="008B32BA" w:rsidRPr="00E61C45" w14:paraId="031B4774" w14:textId="77777777" w:rsidTr="008B32BA">
        <w:trPr>
          <w:tblHeader/>
        </w:trPr>
        <w:tc>
          <w:tcPr>
            <w:tcW w:w="2429" w:type="dxa"/>
          </w:tcPr>
          <w:p w14:paraId="7470221D"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1</w:t>
            </w:r>
          </w:p>
        </w:tc>
        <w:tc>
          <w:tcPr>
            <w:tcW w:w="2977" w:type="dxa"/>
          </w:tcPr>
          <w:p w14:paraId="0CD9A82D"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2</w:t>
            </w:r>
          </w:p>
        </w:tc>
        <w:tc>
          <w:tcPr>
            <w:tcW w:w="2410" w:type="dxa"/>
            <w:shd w:val="clear" w:color="auto" w:fill="auto"/>
          </w:tcPr>
          <w:p w14:paraId="151580B8"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3</w:t>
            </w:r>
          </w:p>
        </w:tc>
        <w:tc>
          <w:tcPr>
            <w:tcW w:w="4677" w:type="dxa"/>
            <w:shd w:val="clear" w:color="auto" w:fill="auto"/>
          </w:tcPr>
          <w:p w14:paraId="74F7D96C" w14:textId="77777777" w:rsidR="008B32BA" w:rsidRPr="00E61C45" w:rsidRDefault="008B32BA" w:rsidP="008B32BA">
            <w:pPr>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4</w:t>
            </w:r>
          </w:p>
        </w:tc>
        <w:tc>
          <w:tcPr>
            <w:tcW w:w="2694" w:type="dxa"/>
            <w:shd w:val="clear" w:color="auto" w:fill="auto"/>
          </w:tcPr>
          <w:p w14:paraId="635D087B" w14:textId="77777777" w:rsidR="008B32BA" w:rsidRPr="00E61C45" w:rsidRDefault="008B32BA" w:rsidP="008B32BA">
            <w:pPr>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5</w:t>
            </w:r>
          </w:p>
        </w:tc>
      </w:tr>
      <w:tr w:rsidR="008B32BA" w:rsidRPr="00E61C45" w14:paraId="0E7D34A4" w14:textId="77777777" w:rsidTr="008B32BA">
        <w:tc>
          <w:tcPr>
            <w:tcW w:w="2429" w:type="dxa"/>
          </w:tcPr>
          <w:p w14:paraId="4890EEC7"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Здравоохранение 3.4.</w:t>
            </w:r>
          </w:p>
        </w:tc>
        <w:tc>
          <w:tcPr>
            <w:tcW w:w="2977" w:type="dxa"/>
          </w:tcPr>
          <w:p w14:paraId="7B2526A0" w14:textId="77777777" w:rsidR="008B32BA" w:rsidRPr="00DE29EC" w:rsidRDefault="008B32BA" w:rsidP="008B32BA">
            <w:pPr>
              <w:spacing w:after="0" w:line="240" w:lineRule="auto"/>
              <w:ind w:right="-172"/>
              <w:rPr>
                <w:rFonts w:ascii="Times New Roman" w:eastAsia="Times New Roman" w:hAnsi="Times New Roman" w:cs="Times New Roman"/>
                <w:sz w:val="20"/>
                <w:szCs w:val="20"/>
              </w:rPr>
            </w:pPr>
            <w:r w:rsidRPr="00DE29EC">
              <w:rPr>
                <w:rFonts w:ascii="Times New Roman" w:eastAsia="Times New Roman" w:hAnsi="Times New Roman" w:cs="Times New Roman"/>
                <w:sz w:val="20"/>
                <w:szCs w:val="20"/>
              </w:rPr>
              <w:t>Размещение объектов капитального строительства, предназначенных для оказания гражданам медицинской помощи.</w:t>
            </w:r>
          </w:p>
          <w:p w14:paraId="5B47D344" w14:textId="77777777" w:rsidR="008B32BA" w:rsidRPr="00DE29EC" w:rsidRDefault="008B32BA" w:rsidP="008B32BA">
            <w:pPr>
              <w:spacing w:after="0" w:line="240" w:lineRule="auto"/>
              <w:ind w:right="-172"/>
              <w:rPr>
                <w:rFonts w:ascii="Times New Roman" w:eastAsia="Times New Roman" w:hAnsi="Times New Roman" w:cs="Times New Roman"/>
                <w:sz w:val="20"/>
                <w:szCs w:val="20"/>
              </w:rPr>
            </w:pPr>
          </w:p>
        </w:tc>
        <w:tc>
          <w:tcPr>
            <w:tcW w:w="2410" w:type="dxa"/>
            <w:shd w:val="clear" w:color="auto" w:fill="auto"/>
          </w:tcPr>
          <w:p w14:paraId="6D80BD61" w14:textId="77777777" w:rsidR="008B32BA" w:rsidRPr="00DE29EC" w:rsidRDefault="008B32BA" w:rsidP="008B32BA">
            <w:pPr>
              <w:spacing w:after="0" w:line="240" w:lineRule="auto"/>
              <w:ind w:right="-172"/>
              <w:rPr>
                <w:rFonts w:ascii="Times New Roman" w:eastAsia="Times New Roman" w:hAnsi="Times New Roman" w:cs="Times New Roman"/>
                <w:sz w:val="20"/>
                <w:szCs w:val="20"/>
              </w:rPr>
            </w:pPr>
            <w:r w:rsidRPr="00DE29EC">
              <w:rPr>
                <w:rFonts w:ascii="Times New Roman" w:eastAsia="Times New Roman" w:hAnsi="Times New Roman" w:cs="Times New Roman"/>
                <w:sz w:val="20"/>
                <w:szCs w:val="20"/>
              </w:rPr>
              <w:t>Аптеки, молочные кухни и раздаточные пункты.</w:t>
            </w:r>
          </w:p>
        </w:tc>
        <w:tc>
          <w:tcPr>
            <w:tcW w:w="4677" w:type="dxa"/>
            <w:vMerge w:val="restart"/>
            <w:shd w:val="clear" w:color="auto" w:fill="auto"/>
          </w:tcPr>
          <w:p w14:paraId="7EEE1EBB"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Минимальная площадь земельного участка – 100 кв.м.</w:t>
            </w:r>
          </w:p>
          <w:p w14:paraId="101DECBD" w14:textId="77777777" w:rsidR="008B32BA" w:rsidRPr="00E61C45" w:rsidRDefault="008B32BA" w:rsidP="008B32BA">
            <w:pPr>
              <w:spacing w:after="0" w:line="240" w:lineRule="auto"/>
              <w:ind w:left="34" w:right="-108"/>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Максимальная площадь земельных участков – 15 га. </w:t>
            </w:r>
          </w:p>
          <w:p w14:paraId="670FCB6D"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Предельное количество этажей- 3 эт.</w:t>
            </w:r>
          </w:p>
          <w:p w14:paraId="63FBFA59"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Отступ от красной линии - не менее 5 м., при новом строительстве.</w:t>
            </w:r>
          </w:p>
          <w:p w14:paraId="54C01BCC"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 не менее 1м. </w:t>
            </w:r>
          </w:p>
          <w:p w14:paraId="68F7376D"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- 70%.</w:t>
            </w:r>
          </w:p>
          <w:p w14:paraId="6F163406" w14:textId="77777777" w:rsidR="008B32BA" w:rsidRPr="00E61C45" w:rsidRDefault="008B32BA" w:rsidP="008B32BA">
            <w:pPr>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На территории должны предусматриваться:</w:t>
            </w:r>
          </w:p>
          <w:p w14:paraId="41D6CBCE" w14:textId="77777777" w:rsidR="008B32BA" w:rsidRPr="00E61C45" w:rsidRDefault="008B32BA" w:rsidP="008B32BA">
            <w:pPr>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стоянки автомобилей:</w:t>
            </w:r>
          </w:p>
          <w:p w14:paraId="685580F7"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Площадь участка для стоянки одного автомобиля на автостоянках следует принимать 22,5 кв.м.</w:t>
            </w:r>
          </w:p>
          <w:p w14:paraId="3341697C" w14:textId="77777777" w:rsidR="008B32BA"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Предельная высота зданий, строений, сооружений - 25 м.</w:t>
            </w:r>
          </w:p>
          <w:p w14:paraId="6F788725"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процент озеленения – 10%.</w:t>
            </w:r>
          </w:p>
        </w:tc>
        <w:tc>
          <w:tcPr>
            <w:tcW w:w="2694" w:type="dxa"/>
            <w:vMerge w:val="restart"/>
            <w:shd w:val="clear" w:color="auto" w:fill="auto"/>
          </w:tcPr>
          <w:p w14:paraId="7DE5931E" w14:textId="77777777" w:rsidR="008B32BA"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Строительство осуществлять в соответствии с СП 42.13330.2016 (Актуализированная редакция СНиП 2.07.01-89* «Градостроительство. Планировка и застройка городских и сельских поселений»), со строительными нормами и правилами, СП, техническими регламентами, по утвержденному проекту планировки, проекту межевания территории. 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приведенных в статьях </w:t>
            </w:r>
            <w:r w:rsidRPr="004335AE">
              <w:rPr>
                <w:rFonts w:ascii="Times New Roman" w:eastAsia="Times New Roman" w:hAnsi="Times New Roman" w:cs="Times New Roman"/>
                <w:sz w:val="20"/>
                <w:szCs w:val="20"/>
              </w:rPr>
              <w:t>39-44 настоящих Правил.</w:t>
            </w:r>
            <w:r>
              <w:rPr>
                <w:rFonts w:ascii="Times New Roman" w:eastAsia="Times New Roman" w:hAnsi="Times New Roman" w:cs="Times New Roman"/>
                <w:sz w:val="20"/>
                <w:szCs w:val="20"/>
              </w:rPr>
              <w:t xml:space="preserve"> </w:t>
            </w:r>
          </w:p>
          <w:p w14:paraId="6B49EFB0" w14:textId="77777777" w:rsidR="008B32BA" w:rsidRPr="00E61C45" w:rsidRDefault="008B32BA" w:rsidP="008B32BA">
            <w:pPr>
              <w:spacing w:after="0" w:line="240" w:lineRule="auto"/>
              <w:rPr>
                <w:rFonts w:ascii="Times New Roman" w:eastAsia="Times New Roman" w:hAnsi="Times New Roman" w:cs="Times New Roman"/>
                <w:sz w:val="20"/>
                <w:szCs w:val="20"/>
              </w:rPr>
            </w:pPr>
          </w:p>
        </w:tc>
      </w:tr>
      <w:tr w:rsidR="008B32BA" w:rsidRPr="00E61C45" w14:paraId="1B29153E" w14:textId="77777777" w:rsidTr="008B32BA">
        <w:tc>
          <w:tcPr>
            <w:tcW w:w="2429" w:type="dxa"/>
          </w:tcPr>
          <w:p w14:paraId="74593B3C"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Амбулаторно-поликлиническое обслуживание 3.4.1.</w:t>
            </w:r>
          </w:p>
          <w:p w14:paraId="1E426DD3"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c>
          <w:tcPr>
            <w:tcW w:w="2977" w:type="dxa"/>
          </w:tcPr>
          <w:p w14:paraId="757C0965"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объектов капитального строительства, предназначенных для оказания гражданам амбулаторно-поликлинической медицинской помощи.</w:t>
            </w:r>
          </w:p>
          <w:p w14:paraId="32816E6A"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c>
          <w:tcPr>
            <w:tcW w:w="2410" w:type="dxa"/>
            <w:shd w:val="clear" w:color="auto" w:fill="auto"/>
          </w:tcPr>
          <w:p w14:paraId="2A75A2C3"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Поликлиники, фельдшерские пункты, пункты здравоохранения, центры матери и ребенка, диагностические центры, молочные кухни, станции донорства крови, клинические лаборатории, аптеки, оптики.</w:t>
            </w:r>
          </w:p>
        </w:tc>
        <w:tc>
          <w:tcPr>
            <w:tcW w:w="4677" w:type="dxa"/>
            <w:vMerge/>
            <w:shd w:val="clear" w:color="auto" w:fill="auto"/>
          </w:tcPr>
          <w:p w14:paraId="7DF1ECE6" w14:textId="77777777" w:rsidR="008B32BA" w:rsidRPr="00E61C45" w:rsidRDefault="008B32BA" w:rsidP="008B32BA">
            <w:pPr>
              <w:spacing w:after="0" w:line="240" w:lineRule="auto"/>
              <w:rPr>
                <w:rFonts w:ascii="Times New Roman" w:eastAsia="Times New Roman" w:hAnsi="Times New Roman" w:cs="Times New Roman"/>
                <w:sz w:val="20"/>
                <w:szCs w:val="20"/>
              </w:rPr>
            </w:pPr>
          </w:p>
        </w:tc>
        <w:tc>
          <w:tcPr>
            <w:tcW w:w="2694" w:type="dxa"/>
            <w:vMerge/>
            <w:shd w:val="clear" w:color="auto" w:fill="auto"/>
          </w:tcPr>
          <w:p w14:paraId="451A407F" w14:textId="77777777" w:rsidR="008B32BA" w:rsidRPr="00E61C45" w:rsidRDefault="008B32BA" w:rsidP="008B32BA">
            <w:pPr>
              <w:spacing w:after="0" w:line="240" w:lineRule="auto"/>
              <w:rPr>
                <w:rFonts w:ascii="Times New Roman" w:eastAsia="Times New Roman" w:hAnsi="Times New Roman" w:cs="Times New Roman"/>
                <w:sz w:val="20"/>
                <w:szCs w:val="20"/>
              </w:rPr>
            </w:pPr>
          </w:p>
        </w:tc>
      </w:tr>
      <w:tr w:rsidR="008B32BA" w:rsidRPr="00E61C45" w14:paraId="4429D019" w14:textId="77777777" w:rsidTr="008B32BA">
        <w:tc>
          <w:tcPr>
            <w:tcW w:w="2429" w:type="dxa"/>
          </w:tcPr>
          <w:p w14:paraId="12209B7B"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Магазины 4.4.</w:t>
            </w:r>
          </w:p>
        </w:tc>
        <w:tc>
          <w:tcPr>
            <w:tcW w:w="2977" w:type="dxa"/>
          </w:tcPr>
          <w:p w14:paraId="07F97AC1"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объектов, предназначенных для продажи товаров, торговая площадь которых составляет до 5000 кв. м.</w:t>
            </w:r>
          </w:p>
          <w:p w14:paraId="08E6F304"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c>
          <w:tcPr>
            <w:tcW w:w="2410" w:type="dxa"/>
            <w:shd w:val="clear" w:color="auto" w:fill="auto"/>
          </w:tcPr>
          <w:p w14:paraId="1F059D13"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832B86">
              <w:rPr>
                <w:rFonts w:ascii="Times New Roman" w:eastAsia="Times New Roman" w:hAnsi="Times New Roman" w:cs="Times New Roman"/>
                <w:sz w:val="20"/>
                <w:szCs w:val="20"/>
              </w:rPr>
              <w:t>Предприятия розничной</w:t>
            </w:r>
            <w:r w:rsidRPr="00E61C45">
              <w:rPr>
                <w:rFonts w:ascii="Times New Roman" w:eastAsia="Times New Roman" w:hAnsi="Times New Roman" w:cs="Times New Roman"/>
                <w:sz w:val="20"/>
                <w:szCs w:val="20"/>
              </w:rPr>
              <w:t xml:space="preserve"> и мелкооптовой торговли.</w:t>
            </w:r>
          </w:p>
          <w:p w14:paraId="3567935B"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c>
          <w:tcPr>
            <w:tcW w:w="4677" w:type="dxa"/>
            <w:shd w:val="clear" w:color="auto" w:fill="auto"/>
          </w:tcPr>
          <w:p w14:paraId="618CDF66"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300  кв. м.</w:t>
            </w:r>
          </w:p>
          <w:p w14:paraId="746347FC" w14:textId="77777777" w:rsidR="008B32BA" w:rsidRPr="00E61C45" w:rsidRDefault="008B32BA" w:rsidP="008B32BA">
            <w:pPr>
              <w:spacing w:after="0" w:line="240" w:lineRule="auto"/>
              <w:ind w:left="34"/>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размер земельного участка 0,3 га. </w:t>
            </w:r>
          </w:p>
          <w:p w14:paraId="1FCD7906" w14:textId="77777777" w:rsidR="008B32BA" w:rsidRPr="00E61C45" w:rsidRDefault="008B32BA" w:rsidP="008B32BA">
            <w:pPr>
              <w:tabs>
                <w:tab w:val="left" w:pos="1125"/>
              </w:tabs>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 не менее 1м. </w:t>
            </w:r>
          </w:p>
          <w:p w14:paraId="28A89301"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- 80%.</w:t>
            </w:r>
          </w:p>
          <w:p w14:paraId="661C4D33"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процент озеленения – 10%</w:t>
            </w:r>
          </w:p>
          <w:p w14:paraId="66CA9470" w14:textId="77777777" w:rsidR="008B32BA" w:rsidRPr="00832B86" w:rsidRDefault="008B32BA" w:rsidP="008B32BA">
            <w:pPr>
              <w:spacing w:after="0" w:line="240" w:lineRule="auto"/>
              <w:jc w:val="both"/>
              <w:rPr>
                <w:rFonts w:ascii="Times New Roman" w:eastAsia="Times New Roman" w:hAnsi="Times New Roman" w:cs="Times New Roman"/>
                <w:sz w:val="20"/>
                <w:szCs w:val="20"/>
              </w:rPr>
            </w:pPr>
            <w:r w:rsidRPr="00832B86">
              <w:rPr>
                <w:rFonts w:ascii="Times New Roman" w:eastAsia="Times New Roman" w:hAnsi="Times New Roman" w:cs="Times New Roman"/>
                <w:sz w:val="20"/>
                <w:szCs w:val="20"/>
              </w:rPr>
              <w:t>Параметры для объектов капитального строительства:</w:t>
            </w:r>
          </w:p>
          <w:p w14:paraId="04AD70A5"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832B86">
              <w:rPr>
                <w:rFonts w:ascii="Times New Roman" w:eastAsia="Times New Roman" w:hAnsi="Times New Roman" w:cs="Times New Roman"/>
                <w:sz w:val="20"/>
                <w:szCs w:val="20"/>
              </w:rPr>
              <w:t>- минимальный размер фронтальной стороны земельного участка 12 м;</w:t>
            </w:r>
          </w:p>
          <w:p w14:paraId="0CC72942"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отступ от красной линии - не менее 5 м., при новом строительстве;</w:t>
            </w:r>
          </w:p>
          <w:p w14:paraId="4F868F1C"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-максимальное количество этажей- 2 эт.;</w:t>
            </w:r>
          </w:p>
          <w:p w14:paraId="782CFF9B" w14:textId="77777777" w:rsidR="008B32BA" w:rsidRPr="00E61C45" w:rsidRDefault="008B32BA" w:rsidP="008B32BA">
            <w:pPr>
              <w:tabs>
                <w:tab w:val="left" w:pos="3738"/>
              </w:tabs>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-высота – до 10 м.;</w:t>
            </w:r>
            <w:r w:rsidRPr="00E61C45">
              <w:rPr>
                <w:rFonts w:ascii="Times New Roman" w:eastAsia="Times New Roman" w:hAnsi="Times New Roman" w:cs="Times New Roman"/>
                <w:sz w:val="20"/>
                <w:szCs w:val="20"/>
              </w:rPr>
              <w:tab/>
            </w:r>
          </w:p>
          <w:p w14:paraId="7156E6B9"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-минимальное количество парковочных мест 3.</w:t>
            </w:r>
          </w:p>
        </w:tc>
        <w:tc>
          <w:tcPr>
            <w:tcW w:w="2694" w:type="dxa"/>
            <w:vMerge/>
            <w:shd w:val="clear" w:color="auto" w:fill="auto"/>
          </w:tcPr>
          <w:p w14:paraId="2DDE4C82" w14:textId="77777777" w:rsidR="008B32BA" w:rsidRPr="00E61C45" w:rsidRDefault="008B32BA" w:rsidP="008B32BA">
            <w:pPr>
              <w:spacing w:after="0" w:line="240" w:lineRule="auto"/>
              <w:jc w:val="center"/>
              <w:rPr>
                <w:rFonts w:ascii="Times New Roman" w:eastAsia="Times New Roman" w:hAnsi="Times New Roman" w:cs="Times New Roman"/>
                <w:sz w:val="20"/>
                <w:szCs w:val="20"/>
              </w:rPr>
            </w:pPr>
          </w:p>
        </w:tc>
      </w:tr>
      <w:tr w:rsidR="008B32BA" w:rsidRPr="00E61C45" w14:paraId="2128F0B6" w14:textId="77777777" w:rsidTr="008B32BA">
        <w:tc>
          <w:tcPr>
            <w:tcW w:w="2429" w:type="dxa"/>
          </w:tcPr>
          <w:p w14:paraId="132123C1"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6B6913">
              <w:rPr>
                <w:rFonts w:ascii="Times New Roman" w:eastAsia="Times New Roman" w:hAnsi="Times New Roman" w:cs="Times New Roman"/>
                <w:sz w:val="20"/>
                <w:szCs w:val="20"/>
              </w:rPr>
              <w:t>Коммунальное обслуживание 3.1.</w:t>
            </w:r>
          </w:p>
          <w:p w14:paraId="79656054"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p w14:paraId="412D5FB7"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p w14:paraId="04BDCA39"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p w14:paraId="00039EEA"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p w14:paraId="25F41EF2"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p w14:paraId="2153FCA3"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p w14:paraId="2E0FCEE6"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p w14:paraId="2F8108F0"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p w14:paraId="0440A3F0"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p w14:paraId="3EDDE79F"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p w14:paraId="620B8E26"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p w14:paraId="70591F9E"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p w14:paraId="261EEC1B"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p w14:paraId="0B549D75"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p w14:paraId="48293638"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p w14:paraId="7011DC54"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p w14:paraId="783E887C"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p w14:paraId="1206F490"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c>
          <w:tcPr>
            <w:tcW w:w="2977" w:type="dxa"/>
          </w:tcPr>
          <w:p w14:paraId="2FE0E100"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зданий и сооружений в целях обеспечения физических и юридических лиц коммунальными услугами. Содержание данного вида разрешенного использования включает в себя содержание видов разрешенного использования с кодами 3.1.1-3.1.2</w:t>
            </w:r>
          </w:p>
        </w:tc>
        <w:tc>
          <w:tcPr>
            <w:tcW w:w="2410" w:type="dxa"/>
            <w:shd w:val="clear" w:color="auto" w:fill="auto"/>
          </w:tcPr>
          <w:p w14:paraId="612488AD"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Жилищно-эксплуатационные организации (административное здание).</w:t>
            </w:r>
          </w:p>
        </w:tc>
        <w:tc>
          <w:tcPr>
            <w:tcW w:w="4677" w:type="dxa"/>
            <w:shd w:val="clear" w:color="auto" w:fill="auto"/>
          </w:tcPr>
          <w:p w14:paraId="519C4038"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100  кв. м.</w:t>
            </w:r>
          </w:p>
          <w:p w14:paraId="72588958" w14:textId="77777777" w:rsidR="008B32BA" w:rsidRPr="00E61C45" w:rsidRDefault="008B32BA" w:rsidP="008B32BA">
            <w:pPr>
              <w:spacing w:after="0" w:line="240" w:lineRule="auto"/>
              <w:ind w:left="34"/>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размер земельного участка 0,2 га. </w:t>
            </w:r>
          </w:p>
          <w:p w14:paraId="4999EF7A"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 не менее 1м. </w:t>
            </w:r>
          </w:p>
          <w:p w14:paraId="3184F490"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- 80%.</w:t>
            </w:r>
          </w:p>
          <w:p w14:paraId="54A6F89A"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процент озеленения – 20%</w:t>
            </w:r>
          </w:p>
          <w:p w14:paraId="249BFFF1"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Максимальное количество этажей – до 3 эт.</w:t>
            </w:r>
          </w:p>
          <w:p w14:paraId="0FB68BC8"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Отступ от красной линии - не менее 5 м., при новом строительстве. </w:t>
            </w:r>
          </w:p>
        </w:tc>
        <w:tc>
          <w:tcPr>
            <w:tcW w:w="2694" w:type="dxa"/>
            <w:vMerge/>
            <w:shd w:val="clear" w:color="auto" w:fill="auto"/>
          </w:tcPr>
          <w:p w14:paraId="691D3937" w14:textId="77777777" w:rsidR="008B32BA" w:rsidRPr="00E61C45" w:rsidRDefault="008B32BA" w:rsidP="008B32BA">
            <w:pPr>
              <w:spacing w:after="0" w:line="240" w:lineRule="auto"/>
              <w:jc w:val="center"/>
              <w:rPr>
                <w:rFonts w:ascii="Times New Roman" w:eastAsia="Times New Roman" w:hAnsi="Times New Roman" w:cs="Times New Roman"/>
                <w:sz w:val="20"/>
                <w:szCs w:val="20"/>
              </w:rPr>
            </w:pPr>
          </w:p>
        </w:tc>
      </w:tr>
      <w:tr w:rsidR="008B32BA" w:rsidRPr="00E61C45" w14:paraId="04BB5365" w14:textId="77777777" w:rsidTr="008B32BA">
        <w:trPr>
          <w:trHeight w:val="5310"/>
        </w:trPr>
        <w:tc>
          <w:tcPr>
            <w:tcW w:w="2429" w:type="dxa"/>
            <w:vMerge w:val="restart"/>
          </w:tcPr>
          <w:p w14:paraId="3AA74804" w14:textId="77777777" w:rsidR="008B32BA" w:rsidRPr="00194699" w:rsidRDefault="008B32BA" w:rsidP="008B32BA">
            <w:pPr>
              <w:spacing w:after="0" w:line="240" w:lineRule="auto"/>
              <w:ind w:right="-172"/>
              <w:rPr>
                <w:rFonts w:ascii="Times New Roman" w:eastAsia="Times New Roman" w:hAnsi="Times New Roman" w:cs="Times New Roman"/>
                <w:sz w:val="20"/>
                <w:szCs w:val="20"/>
              </w:rPr>
            </w:pPr>
            <w:r w:rsidRPr="00194699">
              <w:rPr>
                <w:rFonts w:ascii="Times New Roman" w:eastAsia="Times New Roman" w:hAnsi="Times New Roman" w:cs="Times New Roman"/>
                <w:sz w:val="20"/>
                <w:szCs w:val="20"/>
              </w:rPr>
              <w:t>Спорт 5.1.</w:t>
            </w:r>
          </w:p>
        </w:tc>
        <w:tc>
          <w:tcPr>
            <w:tcW w:w="2977" w:type="dxa"/>
            <w:vMerge w:val="restart"/>
          </w:tcPr>
          <w:p w14:paraId="3E828962" w14:textId="77777777" w:rsidR="008B32BA" w:rsidRPr="00194699" w:rsidRDefault="008B32BA" w:rsidP="008B32BA">
            <w:pPr>
              <w:spacing w:after="0" w:line="240" w:lineRule="auto"/>
              <w:ind w:right="-172"/>
              <w:rPr>
                <w:rFonts w:ascii="Times New Roman" w:eastAsia="Times New Roman" w:hAnsi="Times New Roman" w:cs="Times New Roman"/>
                <w:sz w:val="20"/>
                <w:szCs w:val="20"/>
              </w:rPr>
            </w:pPr>
            <w:r w:rsidRPr="00194699">
              <w:rPr>
                <w:rFonts w:ascii="Times New Roman" w:eastAsia="Times New Roman" w:hAnsi="Times New Roman" w:cs="Times New Roman"/>
                <w:sz w:val="20"/>
                <w:szCs w:val="20"/>
              </w:rPr>
              <w:t>Размещение зданий и сооружений для занятия спортом. Содержание данного вида разрешенного использования включает в себя содержание видов разрешенного использования с кодами 5.1.1 - 5.1.7</w:t>
            </w:r>
          </w:p>
        </w:tc>
        <w:tc>
          <w:tcPr>
            <w:tcW w:w="2410" w:type="dxa"/>
            <w:tcBorders>
              <w:bottom w:val="single" w:sz="12" w:space="0" w:color="auto"/>
            </w:tcBorders>
            <w:shd w:val="clear" w:color="auto" w:fill="auto"/>
          </w:tcPr>
          <w:p w14:paraId="30DD5CD4" w14:textId="77777777" w:rsidR="008B32BA" w:rsidRPr="00194699" w:rsidRDefault="008B32BA" w:rsidP="008B32BA">
            <w:pPr>
              <w:spacing w:after="0" w:line="240" w:lineRule="auto"/>
              <w:jc w:val="both"/>
              <w:rPr>
                <w:rFonts w:ascii="Times New Roman" w:eastAsia="Times New Roman" w:hAnsi="Times New Roman" w:cs="Times New Roman"/>
                <w:sz w:val="20"/>
                <w:szCs w:val="20"/>
              </w:rPr>
            </w:pPr>
            <w:r w:rsidRPr="00194699">
              <w:rPr>
                <w:rFonts w:ascii="Times New Roman" w:eastAsia="Times New Roman" w:hAnsi="Times New Roman" w:cs="Times New Roman"/>
                <w:sz w:val="20"/>
                <w:szCs w:val="20"/>
              </w:rPr>
              <w:t>Спортивные сооружения (открытые, крытые).</w:t>
            </w:r>
          </w:p>
          <w:p w14:paraId="373EFDE5" w14:textId="77777777" w:rsidR="008B32BA" w:rsidRPr="00194699" w:rsidRDefault="008B32BA" w:rsidP="008B32BA">
            <w:pPr>
              <w:autoSpaceDE w:val="0"/>
              <w:autoSpaceDN w:val="0"/>
              <w:adjustRightInd w:val="0"/>
              <w:spacing w:after="0" w:line="240" w:lineRule="auto"/>
              <w:jc w:val="both"/>
              <w:rPr>
                <w:rFonts w:ascii="Times New Roman" w:eastAsia="Times New Roman" w:hAnsi="Times New Roman" w:cs="Times New Roman"/>
                <w:sz w:val="20"/>
                <w:szCs w:val="20"/>
              </w:rPr>
            </w:pPr>
            <w:r w:rsidRPr="00194699">
              <w:rPr>
                <w:rFonts w:ascii="Times New Roman" w:eastAsia="Times New Roman" w:hAnsi="Times New Roman" w:cs="Times New Roman"/>
                <w:sz w:val="20"/>
                <w:szCs w:val="20"/>
              </w:rPr>
              <w:t>Спортивные клубы, спортивные залы, бассейны, физкультурно-оздоровительные комплексы.</w:t>
            </w:r>
          </w:p>
          <w:p w14:paraId="069EFB9C" w14:textId="77777777" w:rsidR="008B32BA" w:rsidRPr="00194699" w:rsidRDefault="008B32BA" w:rsidP="008B32BA">
            <w:pPr>
              <w:autoSpaceDE w:val="0"/>
              <w:autoSpaceDN w:val="0"/>
              <w:adjustRightInd w:val="0"/>
              <w:spacing w:after="0" w:line="240" w:lineRule="auto"/>
              <w:jc w:val="both"/>
              <w:rPr>
                <w:rFonts w:ascii="Times New Roman" w:hAnsi="Times New Roman" w:cs="Times New Roman"/>
                <w:b/>
                <w:sz w:val="20"/>
                <w:szCs w:val="20"/>
              </w:rPr>
            </w:pPr>
            <w:r w:rsidRPr="00194699">
              <w:rPr>
                <w:rFonts w:ascii="Times New Roman" w:eastAsia="Times New Roman" w:hAnsi="Times New Roman" w:cs="Times New Roman"/>
                <w:sz w:val="20"/>
                <w:szCs w:val="20"/>
              </w:rPr>
              <w:t>Автодромы, мотодромы, трамплины</w:t>
            </w:r>
          </w:p>
        </w:tc>
        <w:tc>
          <w:tcPr>
            <w:tcW w:w="4677" w:type="dxa"/>
            <w:tcBorders>
              <w:bottom w:val="single" w:sz="12" w:space="0" w:color="auto"/>
            </w:tcBorders>
            <w:shd w:val="clear" w:color="auto" w:fill="auto"/>
          </w:tcPr>
          <w:p w14:paraId="1C2732BE" w14:textId="77777777" w:rsidR="008B32BA" w:rsidRPr="00194699" w:rsidRDefault="008B32BA" w:rsidP="008B32BA">
            <w:pPr>
              <w:widowControl w:val="0"/>
              <w:tabs>
                <w:tab w:val="left" w:pos="142"/>
              </w:tabs>
              <w:autoSpaceDE w:val="0"/>
              <w:autoSpaceDN w:val="0"/>
              <w:adjustRightInd w:val="0"/>
              <w:spacing w:after="0" w:line="240" w:lineRule="auto"/>
              <w:jc w:val="both"/>
              <w:rPr>
                <w:rFonts w:ascii="Times New Roman" w:eastAsia="Times New Roman" w:hAnsi="Times New Roman" w:cs="Times New Roman"/>
                <w:sz w:val="20"/>
                <w:szCs w:val="20"/>
              </w:rPr>
            </w:pPr>
            <w:r w:rsidRPr="00194699">
              <w:rPr>
                <w:rFonts w:ascii="Times New Roman" w:eastAsia="Times New Roman" w:hAnsi="Times New Roman" w:cs="Times New Roman"/>
                <w:sz w:val="20"/>
                <w:szCs w:val="20"/>
              </w:rPr>
              <w:t>Минимальный размер земельного участка – 0,1 га.</w:t>
            </w:r>
          </w:p>
          <w:p w14:paraId="26D256CD" w14:textId="77777777" w:rsidR="008B32BA" w:rsidRPr="00194699" w:rsidRDefault="008B32BA" w:rsidP="008B32BA">
            <w:pPr>
              <w:spacing w:after="0" w:line="240" w:lineRule="auto"/>
              <w:ind w:left="34"/>
              <w:jc w:val="both"/>
              <w:rPr>
                <w:rFonts w:ascii="Times New Roman" w:eastAsia="Times New Roman" w:hAnsi="Times New Roman" w:cs="Times New Roman"/>
                <w:b/>
                <w:sz w:val="20"/>
                <w:szCs w:val="20"/>
              </w:rPr>
            </w:pPr>
            <w:r w:rsidRPr="00194699">
              <w:rPr>
                <w:rFonts w:ascii="Times New Roman" w:eastAsia="Times New Roman" w:hAnsi="Times New Roman" w:cs="Times New Roman"/>
                <w:sz w:val="20"/>
                <w:szCs w:val="20"/>
              </w:rPr>
              <w:t xml:space="preserve">Максимальный размер земельного участка – 20 га. </w:t>
            </w:r>
          </w:p>
          <w:p w14:paraId="6E58BDA7" w14:textId="77777777" w:rsidR="008B32BA" w:rsidRPr="00194699" w:rsidRDefault="008B32BA" w:rsidP="008B32BA">
            <w:pPr>
              <w:widowControl w:val="0"/>
              <w:tabs>
                <w:tab w:val="left" w:pos="142"/>
              </w:tabs>
              <w:autoSpaceDE w:val="0"/>
              <w:spacing w:after="0" w:line="240" w:lineRule="auto"/>
              <w:jc w:val="both"/>
              <w:rPr>
                <w:rFonts w:ascii="Times New Roman" w:eastAsia="Times New Roman" w:hAnsi="Times New Roman" w:cs="Times New Roman"/>
                <w:sz w:val="20"/>
                <w:szCs w:val="20"/>
              </w:rPr>
            </w:pPr>
            <w:r w:rsidRPr="00194699">
              <w:rPr>
                <w:rFonts w:ascii="Times New Roman" w:eastAsia="Times New Roman" w:hAnsi="Times New Roman" w:cs="Times New Roman"/>
                <w:sz w:val="20"/>
                <w:szCs w:val="20"/>
              </w:rPr>
              <w:t>Предельная высота зданий – 25 м.</w:t>
            </w:r>
          </w:p>
          <w:p w14:paraId="5D709EEF" w14:textId="77777777" w:rsidR="008B32BA" w:rsidRPr="00194699" w:rsidRDefault="008B32BA" w:rsidP="008B32BA">
            <w:pPr>
              <w:spacing w:after="0" w:line="240" w:lineRule="auto"/>
              <w:jc w:val="both"/>
              <w:rPr>
                <w:rFonts w:ascii="Times New Roman" w:eastAsia="Times New Roman" w:hAnsi="Times New Roman" w:cs="Times New Roman"/>
                <w:sz w:val="20"/>
                <w:szCs w:val="20"/>
              </w:rPr>
            </w:pPr>
            <w:r w:rsidRPr="00194699">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- 1 м.</w:t>
            </w:r>
          </w:p>
          <w:p w14:paraId="448E2CFC" w14:textId="77777777" w:rsidR="008B32BA" w:rsidRPr="00194699" w:rsidRDefault="008B32BA" w:rsidP="008B32BA">
            <w:pPr>
              <w:overflowPunct w:val="0"/>
              <w:autoSpaceDE w:val="0"/>
              <w:autoSpaceDN w:val="0"/>
              <w:adjustRightInd w:val="0"/>
              <w:spacing w:after="0" w:line="240" w:lineRule="auto"/>
              <w:jc w:val="both"/>
              <w:rPr>
                <w:rFonts w:ascii="Times New Roman" w:eastAsia="Times New Roman" w:hAnsi="Times New Roman" w:cs="Times New Roman"/>
                <w:sz w:val="20"/>
                <w:szCs w:val="20"/>
              </w:rPr>
            </w:pPr>
            <w:r w:rsidRPr="00194699">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надземной части - 70%.</w:t>
            </w:r>
          </w:p>
          <w:p w14:paraId="1D60AA8C" w14:textId="77777777" w:rsidR="008B32BA" w:rsidRPr="00194699" w:rsidRDefault="008B32BA" w:rsidP="008B32BA">
            <w:pPr>
              <w:overflowPunct w:val="0"/>
              <w:autoSpaceDE w:val="0"/>
              <w:autoSpaceDN w:val="0"/>
              <w:adjustRightInd w:val="0"/>
              <w:spacing w:after="0" w:line="240" w:lineRule="auto"/>
              <w:jc w:val="both"/>
              <w:rPr>
                <w:rFonts w:ascii="Times New Roman" w:eastAsia="Times New Roman" w:hAnsi="Times New Roman" w:cs="Times New Roman"/>
                <w:sz w:val="20"/>
                <w:szCs w:val="20"/>
              </w:rPr>
            </w:pPr>
            <w:r w:rsidRPr="00194699">
              <w:rPr>
                <w:rFonts w:ascii="Times New Roman" w:eastAsia="Times New Roman" w:hAnsi="Times New Roman" w:cs="Times New Roman"/>
                <w:sz w:val="20"/>
                <w:szCs w:val="20"/>
              </w:rPr>
              <w:t>Отступ от красной линии – 5м. при новом строительстве.</w:t>
            </w:r>
          </w:p>
          <w:p w14:paraId="207B7F06" w14:textId="77777777" w:rsidR="008B32BA" w:rsidRPr="00194699" w:rsidRDefault="008B32BA" w:rsidP="008B32BA">
            <w:pPr>
              <w:overflowPunct w:val="0"/>
              <w:autoSpaceDE w:val="0"/>
              <w:autoSpaceDN w:val="0"/>
              <w:adjustRightInd w:val="0"/>
              <w:spacing w:after="0" w:line="240" w:lineRule="auto"/>
              <w:jc w:val="both"/>
              <w:rPr>
                <w:rFonts w:ascii="Times New Roman" w:eastAsia="Times New Roman" w:hAnsi="Times New Roman" w:cs="Times New Roman"/>
                <w:sz w:val="20"/>
                <w:szCs w:val="20"/>
              </w:rPr>
            </w:pPr>
            <w:r w:rsidRPr="00194699">
              <w:rPr>
                <w:rFonts w:ascii="Times New Roman" w:eastAsia="Times New Roman" w:hAnsi="Times New Roman" w:cs="Times New Roman"/>
                <w:sz w:val="20"/>
                <w:szCs w:val="20"/>
              </w:rPr>
              <w:t>На территории земельного участка должны предусматриваться:</w:t>
            </w:r>
          </w:p>
          <w:p w14:paraId="3CC4CB91" w14:textId="77777777" w:rsidR="008B32BA" w:rsidRPr="00194699" w:rsidRDefault="008B32BA" w:rsidP="008B32BA">
            <w:pPr>
              <w:overflowPunct w:val="0"/>
              <w:autoSpaceDE w:val="0"/>
              <w:autoSpaceDN w:val="0"/>
              <w:adjustRightInd w:val="0"/>
              <w:spacing w:after="0" w:line="240" w:lineRule="auto"/>
              <w:jc w:val="both"/>
              <w:rPr>
                <w:rFonts w:ascii="Times New Roman" w:eastAsia="Times New Roman" w:hAnsi="Times New Roman" w:cs="Times New Roman"/>
                <w:sz w:val="20"/>
                <w:szCs w:val="20"/>
              </w:rPr>
            </w:pPr>
            <w:r w:rsidRPr="00194699">
              <w:rPr>
                <w:rFonts w:ascii="Times New Roman" w:eastAsia="Times New Roman" w:hAnsi="Times New Roman" w:cs="Times New Roman"/>
                <w:sz w:val="20"/>
                <w:szCs w:val="20"/>
              </w:rPr>
              <w:t>Стоянки автомобилей:</w:t>
            </w:r>
          </w:p>
          <w:p w14:paraId="64C250F7" w14:textId="77777777" w:rsidR="008B32BA" w:rsidRPr="00194699" w:rsidRDefault="008B32BA" w:rsidP="008B32BA">
            <w:pPr>
              <w:overflowPunct w:val="0"/>
              <w:autoSpaceDE w:val="0"/>
              <w:autoSpaceDN w:val="0"/>
              <w:adjustRightInd w:val="0"/>
              <w:spacing w:after="0" w:line="240" w:lineRule="auto"/>
              <w:jc w:val="both"/>
              <w:rPr>
                <w:rFonts w:ascii="Times New Roman" w:eastAsia="Times New Roman" w:hAnsi="Times New Roman" w:cs="Times New Roman"/>
                <w:sz w:val="20"/>
                <w:szCs w:val="20"/>
              </w:rPr>
            </w:pPr>
            <w:r w:rsidRPr="00194699">
              <w:rPr>
                <w:rFonts w:ascii="Times New Roman" w:eastAsia="Times New Roman" w:hAnsi="Times New Roman" w:cs="Times New Roman"/>
                <w:sz w:val="20"/>
                <w:szCs w:val="20"/>
              </w:rPr>
              <w:t xml:space="preserve">Площадь участка для стоянки одного автомобиля на автостоянках следует принимать 22,5 кв.м. </w:t>
            </w:r>
          </w:p>
          <w:p w14:paraId="0DA90507" w14:textId="77777777" w:rsidR="008B32BA" w:rsidRPr="00194699" w:rsidRDefault="008B32BA" w:rsidP="008B32BA">
            <w:pPr>
              <w:overflowPunct w:val="0"/>
              <w:autoSpaceDE w:val="0"/>
              <w:autoSpaceDN w:val="0"/>
              <w:adjustRightInd w:val="0"/>
              <w:spacing w:after="0" w:line="240" w:lineRule="auto"/>
              <w:jc w:val="both"/>
              <w:rPr>
                <w:rFonts w:ascii="Times New Roman" w:eastAsia="Times New Roman" w:hAnsi="Times New Roman" w:cs="Times New Roman"/>
                <w:sz w:val="20"/>
                <w:szCs w:val="20"/>
              </w:rPr>
            </w:pPr>
            <w:r w:rsidRPr="00194699">
              <w:rPr>
                <w:rFonts w:ascii="Times New Roman" w:eastAsia="Times New Roman" w:hAnsi="Times New Roman" w:cs="Times New Roman"/>
                <w:sz w:val="20"/>
                <w:szCs w:val="20"/>
              </w:rPr>
              <w:t>Озеленение:</w:t>
            </w:r>
          </w:p>
          <w:p w14:paraId="2832833C" w14:textId="77777777" w:rsidR="008B32BA" w:rsidRPr="00194699" w:rsidRDefault="008B32BA" w:rsidP="008B32BA">
            <w:pPr>
              <w:widowControl w:val="0"/>
              <w:tabs>
                <w:tab w:val="left" w:pos="142"/>
              </w:tabs>
              <w:autoSpaceDE w:val="0"/>
              <w:autoSpaceDN w:val="0"/>
              <w:adjustRightInd w:val="0"/>
              <w:spacing w:after="0" w:line="240" w:lineRule="auto"/>
              <w:jc w:val="both"/>
              <w:rPr>
                <w:rFonts w:ascii="Times New Roman" w:eastAsia="Times New Roman" w:hAnsi="Times New Roman" w:cs="Times New Roman"/>
                <w:sz w:val="20"/>
                <w:szCs w:val="20"/>
              </w:rPr>
            </w:pPr>
            <w:r w:rsidRPr="00194699">
              <w:rPr>
                <w:rFonts w:ascii="Times New Roman" w:eastAsia="Times New Roman" w:hAnsi="Times New Roman" w:cs="Times New Roman"/>
                <w:sz w:val="20"/>
                <w:szCs w:val="20"/>
              </w:rPr>
              <w:t>Минимальный процент озеленения земельного участка – 20%.</w:t>
            </w:r>
            <w:r w:rsidRPr="00194699">
              <w:rPr>
                <w:rFonts w:ascii="Times New Roman" w:eastAsia="Times New Roman" w:hAnsi="Times New Roman" w:cs="Times New Roman"/>
                <w:sz w:val="20"/>
                <w:szCs w:val="20"/>
              </w:rPr>
              <w:tab/>
            </w:r>
          </w:p>
        </w:tc>
        <w:tc>
          <w:tcPr>
            <w:tcW w:w="2694" w:type="dxa"/>
            <w:vMerge w:val="restart"/>
            <w:shd w:val="clear" w:color="auto" w:fill="auto"/>
          </w:tcPr>
          <w:p w14:paraId="34E15649"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Строительство осуществлять в соответствии с СП 42.13330.2016 (Актуализированная редакция СНиП 2.07.01-89* «Градостроительство. Планировка и застройка городских и сельских поселений»), со строительными нормами и правилами, техническими регламентами, по утвержденному проекту планировки, проекту межевания территории.</w:t>
            </w:r>
          </w:p>
          <w:p w14:paraId="43B7FEEB" w14:textId="77777777" w:rsidR="008B32BA" w:rsidRPr="00D21CCF"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приведенных в статьях </w:t>
            </w:r>
            <w:r w:rsidRPr="00FC1CAC">
              <w:rPr>
                <w:rFonts w:ascii="Times New Roman" w:eastAsia="Times New Roman" w:hAnsi="Times New Roman" w:cs="Times New Roman"/>
                <w:sz w:val="20"/>
                <w:szCs w:val="20"/>
              </w:rPr>
              <w:t>39-44 настоящих</w:t>
            </w:r>
            <w:r w:rsidRPr="00E61C45">
              <w:rPr>
                <w:rFonts w:ascii="Times New Roman" w:eastAsia="Times New Roman" w:hAnsi="Times New Roman" w:cs="Times New Roman"/>
                <w:sz w:val="20"/>
                <w:szCs w:val="20"/>
              </w:rPr>
              <w:t xml:space="preserve"> Правил</w:t>
            </w:r>
          </w:p>
        </w:tc>
      </w:tr>
      <w:tr w:rsidR="008B32BA" w:rsidRPr="00E61C45" w14:paraId="42683DCC" w14:textId="77777777" w:rsidTr="008B32BA">
        <w:trPr>
          <w:trHeight w:val="450"/>
        </w:trPr>
        <w:tc>
          <w:tcPr>
            <w:tcW w:w="2429" w:type="dxa"/>
            <w:vMerge/>
          </w:tcPr>
          <w:p w14:paraId="217AEAE3" w14:textId="77777777" w:rsidR="008B32BA" w:rsidRPr="00194699" w:rsidRDefault="008B32BA" w:rsidP="008B32BA">
            <w:pPr>
              <w:spacing w:after="0" w:line="240" w:lineRule="auto"/>
              <w:ind w:right="-172"/>
              <w:rPr>
                <w:rFonts w:ascii="Times New Roman" w:eastAsia="Times New Roman" w:hAnsi="Times New Roman" w:cs="Times New Roman"/>
                <w:sz w:val="20"/>
                <w:szCs w:val="20"/>
              </w:rPr>
            </w:pPr>
          </w:p>
        </w:tc>
        <w:tc>
          <w:tcPr>
            <w:tcW w:w="2977" w:type="dxa"/>
            <w:vMerge/>
          </w:tcPr>
          <w:p w14:paraId="0391CBDA" w14:textId="77777777" w:rsidR="008B32BA" w:rsidRPr="00194699" w:rsidRDefault="008B32BA" w:rsidP="008B32BA">
            <w:pPr>
              <w:spacing w:after="0" w:line="240" w:lineRule="auto"/>
              <w:ind w:right="-172"/>
              <w:rPr>
                <w:rFonts w:ascii="Times New Roman" w:eastAsia="Times New Roman" w:hAnsi="Times New Roman" w:cs="Times New Roman"/>
                <w:sz w:val="20"/>
                <w:szCs w:val="20"/>
              </w:rPr>
            </w:pPr>
          </w:p>
        </w:tc>
        <w:tc>
          <w:tcPr>
            <w:tcW w:w="2410" w:type="dxa"/>
            <w:tcBorders>
              <w:top w:val="single" w:sz="12" w:space="0" w:color="auto"/>
            </w:tcBorders>
            <w:shd w:val="clear" w:color="auto" w:fill="auto"/>
          </w:tcPr>
          <w:p w14:paraId="0B462551" w14:textId="77777777" w:rsidR="008B32BA" w:rsidRPr="00194699" w:rsidRDefault="008B32BA" w:rsidP="008B32BA">
            <w:pPr>
              <w:spacing w:after="0" w:line="240" w:lineRule="auto"/>
              <w:jc w:val="both"/>
              <w:rPr>
                <w:rFonts w:ascii="Times New Roman" w:eastAsia="Times New Roman" w:hAnsi="Times New Roman" w:cs="Times New Roman"/>
                <w:sz w:val="20"/>
                <w:szCs w:val="20"/>
              </w:rPr>
            </w:pPr>
            <w:r w:rsidRPr="00194699">
              <w:rPr>
                <w:rFonts w:ascii="Times New Roman" w:eastAsia="Times New Roman" w:hAnsi="Times New Roman" w:cs="Times New Roman"/>
                <w:sz w:val="20"/>
                <w:szCs w:val="20"/>
              </w:rPr>
              <w:t>Физкультурные площадки, беговые дорожки, поля для спортивной игры. Теннисные корты.</w:t>
            </w:r>
          </w:p>
        </w:tc>
        <w:tc>
          <w:tcPr>
            <w:tcW w:w="4677" w:type="dxa"/>
            <w:tcBorders>
              <w:top w:val="single" w:sz="12" w:space="0" w:color="auto"/>
            </w:tcBorders>
            <w:shd w:val="clear" w:color="auto" w:fill="auto"/>
          </w:tcPr>
          <w:p w14:paraId="1D1253F8" w14:textId="77777777" w:rsidR="008B32BA" w:rsidRPr="00194699" w:rsidRDefault="008B32BA" w:rsidP="008B32BA">
            <w:pPr>
              <w:widowControl w:val="0"/>
              <w:tabs>
                <w:tab w:val="left" w:pos="142"/>
              </w:tabs>
              <w:autoSpaceDE w:val="0"/>
              <w:autoSpaceDN w:val="0"/>
              <w:adjustRightInd w:val="0"/>
              <w:spacing w:after="0" w:line="240" w:lineRule="auto"/>
              <w:jc w:val="both"/>
              <w:rPr>
                <w:rFonts w:ascii="Times New Roman" w:eastAsia="Times New Roman" w:hAnsi="Times New Roman" w:cs="Times New Roman"/>
                <w:sz w:val="20"/>
                <w:szCs w:val="20"/>
              </w:rPr>
            </w:pPr>
            <w:r w:rsidRPr="00194699">
              <w:rPr>
                <w:rFonts w:ascii="Times New Roman" w:eastAsia="Times New Roman" w:hAnsi="Times New Roman" w:cs="Times New Roman"/>
                <w:sz w:val="20"/>
                <w:szCs w:val="20"/>
              </w:rPr>
              <w:t>Предельные размеры земельного участка не подлежат установлению</w:t>
            </w:r>
          </w:p>
          <w:p w14:paraId="632C05C4" w14:textId="77777777" w:rsidR="008B32BA" w:rsidRPr="00194699" w:rsidRDefault="008B32BA" w:rsidP="008B32BA">
            <w:pPr>
              <w:widowControl w:val="0"/>
              <w:tabs>
                <w:tab w:val="left" w:pos="142"/>
              </w:tabs>
              <w:autoSpaceDE w:val="0"/>
              <w:autoSpaceDN w:val="0"/>
              <w:adjustRightInd w:val="0"/>
              <w:spacing w:after="0" w:line="240" w:lineRule="auto"/>
              <w:jc w:val="both"/>
              <w:rPr>
                <w:rFonts w:ascii="Times New Roman" w:eastAsia="Times New Roman" w:hAnsi="Times New Roman" w:cs="Times New Roman"/>
                <w:sz w:val="20"/>
                <w:szCs w:val="20"/>
              </w:rPr>
            </w:pPr>
            <w:r w:rsidRPr="00194699">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не подлежит установлению.</w:t>
            </w:r>
          </w:p>
          <w:p w14:paraId="2AE624A5" w14:textId="77777777" w:rsidR="008B32BA" w:rsidRPr="00194699" w:rsidRDefault="008B32BA" w:rsidP="008B32BA">
            <w:pPr>
              <w:widowControl w:val="0"/>
              <w:tabs>
                <w:tab w:val="left" w:pos="142"/>
              </w:tabs>
              <w:autoSpaceDE w:val="0"/>
              <w:autoSpaceDN w:val="0"/>
              <w:adjustRightInd w:val="0"/>
              <w:spacing w:after="0" w:line="240" w:lineRule="auto"/>
              <w:jc w:val="both"/>
              <w:rPr>
                <w:rFonts w:ascii="Times New Roman" w:eastAsia="Times New Roman" w:hAnsi="Times New Roman" w:cs="Times New Roman"/>
                <w:sz w:val="20"/>
                <w:szCs w:val="20"/>
              </w:rPr>
            </w:pPr>
            <w:r w:rsidRPr="00194699">
              <w:rPr>
                <w:rFonts w:ascii="Times New Roman" w:eastAsia="Times New Roman" w:hAnsi="Times New Roman" w:cs="Times New Roman"/>
                <w:sz w:val="20"/>
                <w:szCs w:val="20"/>
              </w:rPr>
              <w:t>Предельная высота, предельное количество этажей зданий, строений, сооружений не подлежат установлению</w:t>
            </w:r>
          </w:p>
          <w:p w14:paraId="5A188BC2" w14:textId="77777777" w:rsidR="008B32BA" w:rsidRPr="00194699" w:rsidRDefault="008B32BA" w:rsidP="008B32BA">
            <w:pPr>
              <w:widowControl w:val="0"/>
              <w:tabs>
                <w:tab w:val="left" w:pos="142"/>
              </w:tabs>
              <w:autoSpaceDE w:val="0"/>
              <w:autoSpaceDN w:val="0"/>
              <w:adjustRightInd w:val="0"/>
              <w:spacing w:after="0" w:line="240" w:lineRule="auto"/>
              <w:jc w:val="both"/>
              <w:rPr>
                <w:rFonts w:ascii="Times New Roman" w:eastAsia="Times New Roman" w:hAnsi="Times New Roman" w:cs="Times New Roman"/>
                <w:sz w:val="20"/>
                <w:szCs w:val="20"/>
              </w:rPr>
            </w:pPr>
            <w:r w:rsidRPr="00194699">
              <w:rPr>
                <w:rFonts w:ascii="Times New Roman" w:eastAsia="Times New Roman" w:hAnsi="Times New Roman" w:cs="Times New Roman"/>
                <w:sz w:val="20"/>
                <w:szCs w:val="20"/>
              </w:rPr>
              <w:t>Максимальный процент застройки не подлежит установлению</w:t>
            </w:r>
          </w:p>
        </w:tc>
        <w:tc>
          <w:tcPr>
            <w:tcW w:w="2694" w:type="dxa"/>
            <w:vMerge/>
            <w:shd w:val="clear" w:color="auto" w:fill="auto"/>
          </w:tcPr>
          <w:p w14:paraId="7AB665B1" w14:textId="77777777" w:rsidR="008B32BA" w:rsidRPr="00E61C45" w:rsidRDefault="008B32BA" w:rsidP="008B32BA">
            <w:pPr>
              <w:spacing w:after="0" w:line="240" w:lineRule="auto"/>
              <w:rPr>
                <w:rFonts w:ascii="Times New Roman" w:eastAsia="Times New Roman" w:hAnsi="Times New Roman" w:cs="Times New Roman"/>
                <w:sz w:val="20"/>
                <w:szCs w:val="20"/>
              </w:rPr>
            </w:pPr>
          </w:p>
        </w:tc>
      </w:tr>
      <w:tr w:rsidR="008B32BA" w:rsidRPr="00E61C45" w14:paraId="0B482C31" w14:textId="77777777" w:rsidTr="008B32BA">
        <w:tc>
          <w:tcPr>
            <w:tcW w:w="2429" w:type="dxa"/>
          </w:tcPr>
          <w:p w14:paraId="341796BF"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Малоэтажная многоквартирная жилая застройка</w:t>
            </w:r>
          </w:p>
          <w:p w14:paraId="07FEFCD9"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 2.1.1.</w:t>
            </w:r>
          </w:p>
          <w:p w14:paraId="5C36D40B"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c>
          <w:tcPr>
            <w:tcW w:w="2977" w:type="dxa"/>
          </w:tcPr>
          <w:p w14:paraId="3E718137"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малоэтажных многоквартирных домов (многоквартирные дома высотой до 4 этажей, включая мансардный);</w:t>
            </w:r>
          </w:p>
          <w:p w14:paraId="2376DEF1"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p w14:paraId="225393BA"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обустройство спортивных и детских площадок, площадок для отдыха; размещение объектов обслуживания жилой застройки во встроенных, пристроенных и встроенно-пристроенных помещениях малоэтажного многоквартирного дома, если общая площадь таких помещений в малоэтажном многоквартирном доме не составляет более 15% общей площади помещений дома</w:t>
            </w:r>
          </w:p>
        </w:tc>
        <w:tc>
          <w:tcPr>
            <w:tcW w:w="2410" w:type="dxa"/>
            <w:shd w:val="clear" w:color="auto" w:fill="auto"/>
          </w:tcPr>
          <w:p w14:paraId="7B5707AE"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Малоэтажные многоквартирные жилые  дома.</w:t>
            </w:r>
          </w:p>
          <w:p w14:paraId="54CE987E"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Спортивные и детские площадки.</w:t>
            </w:r>
          </w:p>
          <w:p w14:paraId="14BD0466"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Площадки отдыха. </w:t>
            </w:r>
          </w:p>
        </w:tc>
        <w:tc>
          <w:tcPr>
            <w:tcW w:w="4677" w:type="dxa"/>
            <w:shd w:val="clear" w:color="auto" w:fill="auto"/>
          </w:tcPr>
          <w:p w14:paraId="325E82BD"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 0,01 га.</w:t>
            </w:r>
          </w:p>
          <w:p w14:paraId="6ECA63A6" w14:textId="77777777" w:rsidR="008B32BA" w:rsidRPr="00E61C45" w:rsidRDefault="008B32BA" w:rsidP="008B32BA">
            <w:pPr>
              <w:spacing w:after="0" w:line="240" w:lineRule="auto"/>
              <w:ind w:left="34"/>
              <w:rPr>
                <w:rFonts w:ascii="Times New Roman" w:eastAsia="Times New Roman" w:hAnsi="Times New Roman" w:cs="Times New Roman"/>
                <w:b/>
                <w:sz w:val="20"/>
                <w:szCs w:val="20"/>
              </w:rPr>
            </w:pPr>
            <w:r w:rsidRPr="00E61C45">
              <w:rPr>
                <w:rFonts w:ascii="Times New Roman" w:eastAsia="Times New Roman" w:hAnsi="Times New Roman" w:cs="Times New Roman"/>
                <w:sz w:val="20"/>
                <w:szCs w:val="20"/>
              </w:rPr>
              <w:t xml:space="preserve">Максимальный размер земельного участка – 5,0 га. </w:t>
            </w:r>
          </w:p>
          <w:p w14:paraId="655DD316"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Минимальное количество этажей  - 1.</w:t>
            </w:r>
          </w:p>
          <w:p w14:paraId="5B77CF87"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Этажность – не более 4 этажей.</w:t>
            </w:r>
          </w:p>
          <w:p w14:paraId="1E615466"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Отступ от красной линии - не менее 5 м., при новом строительстве.</w:t>
            </w:r>
          </w:p>
          <w:p w14:paraId="16EF852E"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 1 м.</w:t>
            </w:r>
          </w:p>
          <w:p w14:paraId="7DD4EB0E"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- 50%.</w:t>
            </w:r>
          </w:p>
          <w:p w14:paraId="6C4A84E0"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Предельная высота зданий - 14 м.</w:t>
            </w:r>
          </w:p>
          <w:p w14:paraId="01D86AE8"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На территории земельного участка должны предусматриваться:</w:t>
            </w:r>
          </w:p>
          <w:p w14:paraId="6689FE8D"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 хранения автотранспорта:</w:t>
            </w:r>
          </w:p>
          <w:p w14:paraId="56F750DF"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Количество машиномест определяется из расчета не менее 45% расчетного числа легковых автомобилей, в том числе 11% должны быть организованы как плоскостные открытые стоянки.</w:t>
            </w:r>
          </w:p>
          <w:p w14:paraId="68E67033"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Площадь одного машиноместа составляет 18 кв.м (без учета проездов).</w:t>
            </w:r>
          </w:p>
          <w:p w14:paraId="6B6B31A9"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Площадки в составе придомовой территории:</w:t>
            </w:r>
          </w:p>
          <w:p w14:paraId="0A5D1822"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для игр детей дошкольного  и младшего школьного возраста из расчета 0,7 кв.м на 1 жителя;</w:t>
            </w:r>
          </w:p>
          <w:p w14:paraId="30738E05"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для отдыха взрослого населения из расчета 0,5 кв.м на 1 жителя;</w:t>
            </w:r>
          </w:p>
          <w:p w14:paraId="5C1C1C19"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для занятий физкультурой из расчета 2,0 кв.м на 1 жителя;</w:t>
            </w:r>
          </w:p>
          <w:p w14:paraId="3D6ED375"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для  хозяйственных  целей и выгула собак из расчета  0,3 кв.м на 1 жителя.</w:t>
            </w:r>
          </w:p>
          <w:p w14:paraId="5FB30A51"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Озеленение:</w:t>
            </w:r>
          </w:p>
          <w:p w14:paraId="729FA4F5"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процент озеленения – 25%.</w:t>
            </w:r>
          </w:p>
          <w:p w14:paraId="71883B8B"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места допустимого размещения зданий, строений, сооружений, за пределами которых запрещено строительство зданий, строений, сооружений- 1 метр, при новом строительстве, а так же с учётом  расчетов по  требованиям норм инсоляции, освещенности  и противопожарным требованиями.</w:t>
            </w:r>
          </w:p>
          <w:p w14:paraId="12613D1C"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Расстояния между длинными сторонами жилых зданий высотой 2 - 3 этажа - не менее 15 м, а высотой 4 этажа - не менее 20 м, между длинными сторонами и торцами этих же зданий с окнами из жилых комнат - не менее 10 м. Ограждения с целью минимального затенения территории соседних земельных участков должны быть сетчатые или решетчатые.</w:t>
            </w:r>
          </w:p>
          <w:p w14:paraId="37720728" w14:textId="77777777" w:rsidR="008B32BA" w:rsidRPr="00E61C45" w:rsidRDefault="008B32BA" w:rsidP="008B32BA">
            <w:pPr>
              <w:spacing w:after="0" w:line="240" w:lineRule="auto"/>
              <w:rPr>
                <w:rFonts w:ascii="Times New Roman" w:eastAsia="Times New Roman" w:hAnsi="Times New Roman" w:cs="Times New Roman"/>
                <w:sz w:val="20"/>
                <w:szCs w:val="20"/>
              </w:rPr>
            </w:pPr>
          </w:p>
        </w:tc>
        <w:tc>
          <w:tcPr>
            <w:tcW w:w="2694" w:type="dxa"/>
            <w:shd w:val="clear" w:color="auto" w:fill="auto"/>
          </w:tcPr>
          <w:p w14:paraId="2C8954E9"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Новое строительство, реконструкцию осуществлять по утвержденному проекту планировки, проекту межевания территории.</w:t>
            </w:r>
          </w:p>
          <w:p w14:paraId="2B8B3E25"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При проектировании руководствоваться СП 55.13330.2016 Дома жилые одноквартирные. (Актуализированная редакция СНиП 31-02-2001), СП 42.13330.2016 (Актуализированная редакция СНиП 2.07.01-89* «Градостроительство. Планировка и застройка городских и сельских поселений») со строительными нормами и правилами, СП, техническими регламентами.</w:t>
            </w:r>
          </w:p>
          <w:p w14:paraId="17DBE092"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Субъекты землепользования в жилых зонах обязаны содержать придомовые территории в порядке и чистоте, сохранять зеленые насаждения, беречь объекты благоустройства.</w:t>
            </w:r>
          </w:p>
          <w:p w14:paraId="6942ED52"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i/>
                <w:sz w:val="20"/>
                <w:szCs w:val="20"/>
              </w:rPr>
              <w:t>Запрещается складирование дров, строительных материалов, мусора и т.</w:t>
            </w:r>
            <w:r w:rsidRPr="00E61C45">
              <w:rPr>
                <w:rFonts w:ascii="Times New Roman" w:eastAsia="Times New Roman" w:hAnsi="Times New Roman" w:cs="Times New Roman"/>
                <w:sz w:val="20"/>
                <w:szCs w:val="20"/>
              </w:rPr>
              <w:t>д. на придомовых территориях.</w:t>
            </w:r>
          </w:p>
          <w:p w14:paraId="47974A0A"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Требования к ограждениям земельных участков:    характер ограждения, его высота должны быть единообразными как минимум на протяжении одного квартала с обеих сторон.</w:t>
            </w:r>
          </w:p>
          <w:p w14:paraId="12004704"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Жилые малоэтажные дома с квартирами в первых этажах следует располагать, как правило, с отступом от красных линий. По красной линии допускается размещать жилые здания с встроенными в первые этажи или пристроенными помещениями общественного назначения, а на жилых улицах в условиях реконструкции сложившейся застройки - и жилые здания с квартирами в первых этажах.</w:t>
            </w:r>
          </w:p>
          <w:p w14:paraId="2FB10EB7"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приведенных в статьях </w:t>
            </w:r>
            <w:r w:rsidRPr="00E97320">
              <w:rPr>
                <w:rFonts w:ascii="Times New Roman" w:eastAsia="Times New Roman" w:hAnsi="Times New Roman" w:cs="Times New Roman"/>
                <w:sz w:val="20"/>
                <w:szCs w:val="20"/>
              </w:rPr>
              <w:t>39-44 настоящих</w:t>
            </w:r>
            <w:r w:rsidRPr="00E61C45">
              <w:rPr>
                <w:rFonts w:ascii="Times New Roman" w:eastAsia="Times New Roman" w:hAnsi="Times New Roman" w:cs="Times New Roman"/>
                <w:sz w:val="20"/>
                <w:szCs w:val="20"/>
              </w:rPr>
              <w:t xml:space="preserve"> Правил.</w:t>
            </w:r>
          </w:p>
          <w:p w14:paraId="368E470A" w14:textId="77777777" w:rsidR="008B32BA" w:rsidRPr="00E61C45" w:rsidRDefault="008B32BA" w:rsidP="008B32BA">
            <w:pPr>
              <w:spacing w:after="0" w:line="240" w:lineRule="auto"/>
              <w:rPr>
                <w:rFonts w:ascii="Times New Roman" w:eastAsia="Times New Roman" w:hAnsi="Times New Roman" w:cs="Times New Roman"/>
                <w:sz w:val="20"/>
                <w:szCs w:val="20"/>
              </w:rPr>
            </w:pPr>
          </w:p>
        </w:tc>
      </w:tr>
      <w:tr w:rsidR="008B32BA" w:rsidRPr="00E61C45" w14:paraId="6EF525ED" w14:textId="77777777" w:rsidTr="008B32BA">
        <w:tblPrEx>
          <w:tblLook w:val="0000" w:firstRow="0" w:lastRow="0" w:firstColumn="0" w:lastColumn="0" w:noHBand="0" w:noVBand="0"/>
        </w:tblPrEx>
        <w:tc>
          <w:tcPr>
            <w:tcW w:w="2429" w:type="dxa"/>
          </w:tcPr>
          <w:p w14:paraId="6AD41A4E" w14:textId="77777777" w:rsidR="008B32BA" w:rsidRPr="00E61C45" w:rsidRDefault="008B32BA" w:rsidP="008B32BA">
            <w:pPr>
              <w:spacing w:after="0" w:line="240" w:lineRule="auto"/>
              <w:textAlignment w:val="baseline"/>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Ведение садоводства 13.2.</w:t>
            </w:r>
          </w:p>
        </w:tc>
        <w:tc>
          <w:tcPr>
            <w:tcW w:w="2977" w:type="dxa"/>
          </w:tcPr>
          <w:p w14:paraId="66021F9D" w14:textId="77777777" w:rsidR="008B32BA" w:rsidRPr="00E61C45" w:rsidRDefault="008B32BA" w:rsidP="008B32BA">
            <w:pPr>
              <w:spacing w:after="0" w:line="240" w:lineRule="auto"/>
              <w:textAlignment w:val="baseline"/>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Осуществление отдыха и (или) выращивания гражданами для собственных нужд сельскохозяйственных культур; размещение для собственных нужд садового дома, жилого дома, указанного в описании вида разрешенного использования с кодом 2.1, хозяйственных построек и гаражей</w:t>
            </w:r>
          </w:p>
        </w:tc>
        <w:tc>
          <w:tcPr>
            <w:tcW w:w="2410" w:type="dxa"/>
          </w:tcPr>
          <w:p w14:paraId="7A83BED8"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Садовый дом.</w:t>
            </w:r>
            <w:r>
              <w:rPr>
                <w:rFonts w:ascii="Times New Roman" w:eastAsia="Times New Roman" w:hAnsi="Times New Roman" w:cs="Times New Roman"/>
                <w:sz w:val="20"/>
                <w:szCs w:val="20"/>
              </w:rPr>
              <w:t xml:space="preserve"> </w:t>
            </w:r>
            <w:r w:rsidRPr="00E61C45">
              <w:rPr>
                <w:rFonts w:ascii="Times New Roman" w:eastAsia="Times New Roman" w:hAnsi="Times New Roman" w:cs="Times New Roman"/>
                <w:sz w:val="20"/>
                <w:szCs w:val="20"/>
              </w:rPr>
              <w:t>Гараж</w:t>
            </w:r>
          </w:p>
          <w:p w14:paraId="2B3D6B7E"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b/>
                <w:sz w:val="20"/>
                <w:szCs w:val="20"/>
                <w:shd w:val="clear" w:color="auto" w:fill="00FF00"/>
              </w:rPr>
            </w:pPr>
            <w:r w:rsidRPr="00E61C45">
              <w:rPr>
                <w:rFonts w:ascii="Times New Roman" w:eastAsia="Times New Roman" w:hAnsi="Times New Roman" w:cs="Times New Roman"/>
                <w:sz w:val="20"/>
                <w:szCs w:val="20"/>
              </w:rPr>
              <w:t>Хозяйственные строения и сооружения.</w:t>
            </w:r>
          </w:p>
        </w:tc>
        <w:tc>
          <w:tcPr>
            <w:tcW w:w="4677" w:type="dxa"/>
          </w:tcPr>
          <w:p w14:paraId="6E518089"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 0,04 га.</w:t>
            </w:r>
          </w:p>
          <w:p w14:paraId="47BCF7B6" w14:textId="77777777" w:rsidR="008B32BA" w:rsidRPr="00E61C45" w:rsidRDefault="008B32BA" w:rsidP="008B32BA">
            <w:pPr>
              <w:spacing w:after="0" w:line="240" w:lineRule="auto"/>
              <w:ind w:left="34"/>
              <w:rPr>
                <w:rFonts w:ascii="Times New Roman" w:eastAsia="Times New Roman" w:hAnsi="Times New Roman" w:cs="Times New Roman"/>
                <w:b/>
                <w:sz w:val="20"/>
                <w:szCs w:val="20"/>
              </w:rPr>
            </w:pPr>
            <w:r w:rsidRPr="00E61C45">
              <w:rPr>
                <w:rFonts w:ascii="Times New Roman" w:eastAsia="Times New Roman" w:hAnsi="Times New Roman" w:cs="Times New Roman"/>
                <w:sz w:val="20"/>
                <w:szCs w:val="20"/>
              </w:rPr>
              <w:t xml:space="preserve">Максимальный размер земельного участка – 0,25 га. </w:t>
            </w:r>
          </w:p>
          <w:p w14:paraId="3777E958" w14:textId="77777777" w:rsidR="008B32BA" w:rsidRPr="00E61C45" w:rsidRDefault="008B32BA" w:rsidP="008B32BA">
            <w:pPr>
              <w:tabs>
                <w:tab w:val="left" w:pos="142"/>
              </w:tabs>
              <w:spacing w:after="0" w:line="240" w:lineRule="auto"/>
              <w:rPr>
                <w:rFonts w:ascii="Times New Roman" w:eastAsia="Times New Roman" w:hAnsi="Times New Roman" w:cs="Times New Roman"/>
                <w:sz w:val="20"/>
                <w:szCs w:val="20"/>
                <w:shd w:val="clear" w:color="auto" w:fill="00FF00"/>
              </w:rPr>
            </w:pPr>
            <w:r w:rsidRPr="00E61C45">
              <w:rPr>
                <w:rFonts w:ascii="Times New Roman" w:eastAsia="Times New Roman" w:hAnsi="Times New Roman" w:cs="Times New Roman"/>
                <w:sz w:val="20"/>
                <w:szCs w:val="20"/>
              </w:rPr>
              <w:t>Этажность – не более 3 этажей.</w:t>
            </w:r>
          </w:p>
          <w:p w14:paraId="0E3FA1D9"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Предельная высота зданий - 12 м.</w:t>
            </w:r>
          </w:p>
          <w:p w14:paraId="3A30C33F"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- 50%.</w:t>
            </w:r>
          </w:p>
          <w:p w14:paraId="7BBF1150"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Минимальный отступ от границ земельного участка в целях определения мест допустимого размещения, строений, сооружений, за пределами которых запрещено строительство, строений, сооружений - не менее 1м. </w:t>
            </w:r>
          </w:p>
          <w:p w14:paraId="6C082A90"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Максимальное расстояние от границ землевладения до строений, а также между строениями:</w:t>
            </w:r>
          </w:p>
          <w:p w14:paraId="1055C3F0"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от границ соседнего участка до основного строения – 3 м;</w:t>
            </w:r>
          </w:p>
          <w:p w14:paraId="454A77C6"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от границ соседнего участка до хозяйственных и прочих строений – 1 м;</w:t>
            </w:r>
          </w:p>
          <w:p w14:paraId="54E1B980"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от границ соседнего участка до открытой стоянки – 1м;</w:t>
            </w:r>
          </w:p>
          <w:p w14:paraId="729643C8"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от границ соседнего участка до отдельно стоящего гаража – 1м;</w:t>
            </w:r>
          </w:p>
          <w:p w14:paraId="09B33929"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Отступ от красной линии - не менее 3 метров, при новом строительстве.</w:t>
            </w:r>
          </w:p>
          <w:p w14:paraId="3BA483C8"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Ограждение:</w:t>
            </w:r>
          </w:p>
          <w:p w14:paraId="316057BD"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Высота ограждения (забора) не должна превышать 1,8 метра, высота ворот не более 2 метров. Ограждения с целью минимального затенения территории соседних земельных участков должны быть сетчатые или решетчатые</w:t>
            </w:r>
          </w:p>
        </w:tc>
        <w:tc>
          <w:tcPr>
            <w:tcW w:w="2694" w:type="dxa"/>
          </w:tcPr>
          <w:p w14:paraId="5812BD75"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приведенных в статьях </w:t>
            </w:r>
            <w:r>
              <w:rPr>
                <w:rFonts w:ascii="Times New Roman" w:eastAsia="Times New Roman" w:hAnsi="Times New Roman" w:cs="Times New Roman"/>
                <w:sz w:val="20"/>
                <w:szCs w:val="20"/>
              </w:rPr>
              <w:t>39-44</w:t>
            </w:r>
            <w:r w:rsidRPr="00E61C45">
              <w:rPr>
                <w:rFonts w:ascii="Times New Roman" w:eastAsia="Times New Roman" w:hAnsi="Times New Roman" w:cs="Times New Roman"/>
                <w:sz w:val="20"/>
                <w:szCs w:val="20"/>
              </w:rPr>
              <w:t xml:space="preserve"> настоящих Правил</w:t>
            </w:r>
          </w:p>
          <w:p w14:paraId="61FB1C80"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Требования к ограждениям земельных участков:    характер ограждения, его высота должны быть единообразными как минимум на протяжении одного квартала с обеих сторон.</w:t>
            </w:r>
          </w:p>
          <w:p w14:paraId="79814306" w14:textId="77777777" w:rsidR="008B32BA" w:rsidRPr="00E61C45" w:rsidRDefault="008B32BA" w:rsidP="008B32BA">
            <w:pPr>
              <w:spacing w:after="0" w:line="240" w:lineRule="auto"/>
              <w:rPr>
                <w:rFonts w:ascii="Times New Roman" w:eastAsia="Times New Roman" w:hAnsi="Times New Roman" w:cs="Times New Roman"/>
                <w:sz w:val="20"/>
                <w:szCs w:val="20"/>
              </w:rPr>
            </w:pPr>
          </w:p>
        </w:tc>
      </w:tr>
      <w:tr w:rsidR="008B32BA" w:rsidRPr="00E61C45" w14:paraId="12C80CF6" w14:textId="77777777" w:rsidTr="008B32BA">
        <w:tblPrEx>
          <w:tblLook w:val="0000" w:firstRow="0" w:lastRow="0" w:firstColumn="0" w:lastColumn="0" w:noHBand="0" w:noVBand="0"/>
        </w:tblPrEx>
        <w:tc>
          <w:tcPr>
            <w:tcW w:w="2429" w:type="dxa"/>
          </w:tcPr>
          <w:p w14:paraId="4DBCF2E7" w14:textId="77777777" w:rsidR="008B32BA" w:rsidRPr="00E61C45" w:rsidRDefault="008B32BA" w:rsidP="008B32BA">
            <w:pPr>
              <w:spacing w:after="0" w:line="240" w:lineRule="auto"/>
              <w:ind w:right="-172"/>
              <w:textAlignment w:val="baseline"/>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Ведение огородничества 13.1.</w:t>
            </w:r>
          </w:p>
        </w:tc>
        <w:tc>
          <w:tcPr>
            <w:tcW w:w="2977" w:type="dxa"/>
          </w:tcPr>
          <w:p w14:paraId="64BF60DB" w14:textId="77777777" w:rsidR="008B32BA" w:rsidRPr="00E61C45" w:rsidRDefault="008B32BA" w:rsidP="008B32BA">
            <w:pPr>
              <w:spacing w:after="0" w:line="240" w:lineRule="auto"/>
              <w:ind w:right="-172"/>
              <w:textAlignment w:val="baseline"/>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Осуществление отдыха и (или) выращивания гражданами для собственных нужд сельскохозяйственных культур; размещение хозяйственных построек, не являющихся объектами недвижимости, предназначенных для хранения инвентаря и урожая сельскохозяйственных культур.</w:t>
            </w:r>
          </w:p>
        </w:tc>
        <w:tc>
          <w:tcPr>
            <w:tcW w:w="2410" w:type="dxa"/>
            <w:shd w:val="clear" w:color="auto" w:fill="auto"/>
          </w:tcPr>
          <w:p w14:paraId="1CF3A2B4" w14:textId="77777777" w:rsidR="008B32BA" w:rsidRPr="00E61C45" w:rsidRDefault="008B32BA" w:rsidP="008B32BA">
            <w:pPr>
              <w:tabs>
                <w:tab w:val="left" w:pos="142"/>
              </w:tabs>
              <w:spacing w:after="0" w:line="240" w:lineRule="auto"/>
              <w:ind w:right="-172"/>
              <w:rPr>
                <w:rFonts w:ascii="Times New Roman" w:eastAsia="Calibri" w:hAnsi="Times New Roman" w:cs="Times New Roman"/>
                <w:b/>
                <w:sz w:val="20"/>
                <w:szCs w:val="20"/>
                <w:shd w:val="clear" w:color="auto" w:fill="00FF00"/>
                <w:lang w:eastAsia="en-US"/>
              </w:rPr>
            </w:pPr>
            <w:r w:rsidRPr="00E61C45">
              <w:rPr>
                <w:rFonts w:ascii="Times New Roman" w:eastAsia="Times New Roman" w:hAnsi="Times New Roman" w:cs="Times New Roman"/>
                <w:sz w:val="20"/>
                <w:szCs w:val="20"/>
                <w:lang w:eastAsia="en-US"/>
              </w:rPr>
              <w:t>Подсобные сооружения.</w:t>
            </w:r>
          </w:p>
        </w:tc>
        <w:tc>
          <w:tcPr>
            <w:tcW w:w="4677" w:type="dxa"/>
            <w:shd w:val="clear" w:color="auto" w:fill="auto"/>
          </w:tcPr>
          <w:p w14:paraId="49B59182"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 0,01 га.</w:t>
            </w:r>
          </w:p>
          <w:p w14:paraId="559BF1F4" w14:textId="77777777" w:rsidR="008B32BA" w:rsidRPr="00E61C45" w:rsidRDefault="008B32BA" w:rsidP="008B32BA">
            <w:pPr>
              <w:tabs>
                <w:tab w:val="left" w:pos="142"/>
              </w:tabs>
              <w:spacing w:after="0" w:line="240" w:lineRule="auto"/>
              <w:rPr>
                <w:rFonts w:ascii="Times New Roman" w:eastAsia="Times New Roman" w:hAnsi="Times New Roman" w:cs="Times New Roman"/>
                <w:sz w:val="20"/>
                <w:szCs w:val="20"/>
                <w:lang w:eastAsia="en-US"/>
              </w:rPr>
            </w:pPr>
            <w:r w:rsidRPr="00E61C45">
              <w:rPr>
                <w:rFonts w:ascii="Times New Roman" w:eastAsia="Times New Roman" w:hAnsi="Times New Roman" w:cs="Times New Roman"/>
                <w:sz w:val="20"/>
                <w:szCs w:val="20"/>
                <w:lang w:eastAsia="en-US"/>
              </w:rPr>
              <w:t>Максимальный размер земельного участка – 0,25 га.</w:t>
            </w:r>
          </w:p>
          <w:p w14:paraId="5A9E13A7"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Запрещается размещение объектов капитального строительства.</w:t>
            </w:r>
          </w:p>
          <w:p w14:paraId="7D64CABA" w14:textId="77777777" w:rsidR="008B32BA" w:rsidRPr="00E61C45" w:rsidRDefault="008B32BA" w:rsidP="008B32BA">
            <w:pPr>
              <w:spacing w:after="0" w:line="240" w:lineRule="auto"/>
              <w:rPr>
                <w:rFonts w:ascii="Times New Roman" w:eastAsia="Times New Roman" w:hAnsi="Times New Roman" w:cs="Times New Roman"/>
                <w:sz w:val="20"/>
                <w:szCs w:val="20"/>
                <w:lang w:eastAsia="en-US"/>
              </w:rPr>
            </w:pPr>
            <w:r w:rsidRPr="00E61C45">
              <w:rPr>
                <w:rFonts w:ascii="Times New Roman" w:eastAsia="Times New Roman" w:hAnsi="Times New Roman" w:cs="Times New Roman"/>
                <w:sz w:val="20"/>
                <w:szCs w:val="20"/>
                <w:lang w:eastAsia="en-US"/>
              </w:rPr>
              <w:t>Ограждение:</w:t>
            </w:r>
          </w:p>
          <w:p w14:paraId="1EC23257" w14:textId="77777777" w:rsidR="008B32BA" w:rsidRPr="00E61C45" w:rsidRDefault="008B32BA" w:rsidP="008B32BA">
            <w:pPr>
              <w:spacing w:after="0" w:line="240" w:lineRule="auto"/>
              <w:rPr>
                <w:rFonts w:ascii="Times New Roman" w:eastAsia="Times New Roman" w:hAnsi="Times New Roman" w:cs="Times New Roman"/>
                <w:sz w:val="20"/>
                <w:szCs w:val="20"/>
                <w:lang w:eastAsia="en-US"/>
              </w:rPr>
            </w:pPr>
            <w:r w:rsidRPr="00E61C45">
              <w:rPr>
                <w:rFonts w:ascii="Times New Roman" w:eastAsia="Times New Roman" w:hAnsi="Times New Roman" w:cs="Times New Roman"/>
                <w:sz w:val="20"/>
                <w:szCs w:val="20"/>
                <w:lang w:eastAsia="en-US"/>
              </w:rPr>
              <w:t>Высота ограждения (забора) не должна превышать 1,8 метра, высота ворот не более 2,5 метров.</w:t>
            </w:r>
          </w:p>
          <w:p w14:paraId="1B11F552"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Линии регулирования застройки:</w:t>
            </w:r>
          </w:p>
          <w:p w14:paraId="1AFD09BB"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832B86">
              <w:rPr>
                <w:rFonts w:ascii="Times New Roman" w:eastAsia="Times New Roman" w:hAnsi="Times New Roman" w:cs="Times New Roman"/>
                <w:sz w:val="20"/>
                <w:szCs w:val="20"/>
              </w:rPr>
              <w:t>Отступ от красной линии- 3 м.</w:t>
            </w:r>
          </w:p>
          <w:p w14:paraId="786B1496"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Минимальный отступ от границ земельного участка в целях определения мест допустимого размещения, строений, сооружений, за пределами которых запрещено строительство, строений, сооружений - 1м. </w:t>
            </w:r>
          </w:p>
          <w:p w14:paraId="3F01AD89"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Предельная высота, предельное количество этажей зданий, строений, соору</w:t>
            </w:r>
            <w:r>
              <w:rPr>
                <w:rFonts w:ascii="Times New Roman" w:eastAsia="Times New Roman" w:hAnsi="Times New Roman" w:cs="Times New Roman"/>
                <w:sz w:val="20"/>
                <w:szCs w:val="20"/>
              </w:rPr>
              <w:t>жений не подлежат установлению.</w:t>
            </w:r>
          </w:p>
          <w:p w14:paraId="3E6B421A" w14:textId="77777777" w:rsidR="008B32BA" w:rsidRPr="00E61C45" w:rsidRDefault="008B32BA" w:rsidP="008B32BA">
            <w:pPr>
              <w:spacing w:after="0" w:line="240" w:lineRule="auto"/>
              <w:ind w:left="34"/>
              <w:rPr>
                <w:rFonts w:ascii="Times New Roman" w:eastAsia="Times New Roman" w:hAnsi="Times New Roman" w:cs="Times New Roman"/>
                <w:i/>
                <w:sz w:val="20"/>
                <w:szCs w:val="20"/>
              </w:rPr>
            </w:pPr>
            <w:r w:rsidRPr="00E61C45">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не подлежит установлению. Ограждения с целью минимального затенения территории соседних земельных участков должны быть сетчатые или решетчатые Высота ограждения между смежными земельными участками  - не более 1,8 м., между земельным участком и проездом – не более 2,0м.</w:t>
            </w:r>
          </w:p>
        </w:tc>
        <w:tc>
          <w:tcPr>
            <w:tcW w:w="2694" w:type="dxa"/>
            <w:shd w:val="clear" w:color="auto" w:fill="auto"/>
          </w:tcPr>
          <w:p w14:paraId="33D3B76A"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приведенных в статьях </w:t>
            </w:r>
            <w:r w:rsidRPr="00E97320">
              <w:rPr>
                <w:rFonts w:ascii="Times New Roman" w:eastAsia="Times New Roman" w:hAnsi="Times New Roman" w:cs="Times New Roman"/>
                <w:sz w:val="20"/>
                <w:szCs w:val="20"/>
              </w:rPr>
              <w:t>39-44 настоящих Правил.</w:t>
            </w:r>
          </w:p>
          <w:p w14:paraId="5C301A6C"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Требования к ограждениям земельных участков:    характер ограждения, его высота должны быть единообразными как минимум на протяжении одного квартала с обеих сторон.</w:t>
            </w:r>
          </w:p>
          <w:p w14:paraId="3C7294ED" w14:textId="77777777" w:rsidR="008B32BA" w:rsidRPr="00E61C45" w:rsidRDefault="008B32BA" w:rsidP="008B32BA">
            <w:pPr>
              <w:spacing w:after="0" w:line="240" w:lineRule="auto"/>
              <w:jc w:val="center"/>
              <w:rPr>
                <w:rFonts w:ascii="Times New Roman" w:eastAsia="Times New Roman" w:hAnsi="Times New Roman" w:cs="Times New Roman"/>
                <w:sz w:val="20"/>
                <w:szCs w:val="20"/>
              </w:rPr>
            </w:pPr>
          </w:p>
        </w:tc>
      </w:tr>
      <w:tr w:rsidR="008B32BA" w:rsidRPr="00E61C45" w14:paraId="54D3FC96" w14:textId="77777777" w:rsidTr="008B32BA">
        <w:tblPrEx>
          <w:tblLook w:val="0000" w:firstRow="0" w:lastRow="0" w:firstColumn="0" w:lastColumn="0" w:noHBand="0" w:noVBand="0"/>
        </w:tblPrEx>
        <w:tc>
          <w:tcPr>
            <w:tcW w:w="2429" w:type="dxa"/>
          </w:tcPr>
          <w:p w14:paraId="1FA5EA13" w14:textId="77777777" w:rsidR="008B32BA" w:rsidRPr="00E61C45" w:rsidRDefault="008B32BA" w:rsidP="008B32BA">
            <w:pPr>
              <w:widowControl w:val="0"/>
              <w:tabs>
                <w:tab w:val="left" w:pos="142"/>
              </w:tabs>
              <w:autoSpaceDE w:val="0"/>
              <w:spacing w:after="0" w:line="240" w:lineRule="auto"/>
              <w:ind w:right="3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Общественное питание 4.6.</w:t>
            </w:r>
          </w:p>
        </w:tc>
        <w:tc>
          <w:tcPr>
            <w:tcW w:w="2977" w:type="dxa"/>
          </w:tcPr>
          <w:p w14:paraId="3B1190ED" w14:textId="77777777" w:rsidR="008B32BA" w:rsidRPr="00E61C45" w:rsidRDefault="008B32BA" w:rsidP="008B32BA">
            <w:pPr>
              <w:widowControl w:val="0"/>
              <w:tabs>
                <w:tab w:val="left" w:pos="142"/>
              </w:tabs>
              <w:autoSpaceDE w:val="0"/>
              <w:spacing w:after="0" w:line="240" w:lineRule="auto"/>
              <w:ind w:right="32"/>
              <w:rPr>
                <w:rFonts w:ascii="Times New Roman" w:eastAsia="Calibri" w:hAnsi="Times New Roman" w:cs="Times New Roman"/>
                <w:sz w:val="20"/>
                <w:szCs w:val="20"/>
              </w:rPr>
            </w:pPr>
            <w:r w:rsidRPr="00E61C45">
              <w:rPr>
                <w:rFonts w:ascii="Times New Roman" w:eastAsia="Times New Roman" w:hAnsi="Times New Roman" w:cs="Times New Roman"/>
                <w:sz w:val="20"/>
                <w:szCs w:val="20"/>
              </w:rPr>
              <w:t>Размещение объектов капитального строительства в целях устройства мест общественного питания (рестораны, кафе, столовые, закусочные, бары).</w:t>
            </w:r>
          </w:p>
        </w:tc>
        <w:tc>
          <w:tcPr>
            <w:tcW w:w="2410" w:type="dxa"/>
            <w:shd w:val="clear" w:color="auto" w:fill="auto"/>
          </w:tcPr>
          <w:p w14:paraId="2BF1AC84" w14:textId="77777777" w:rsidR="008B32BA" w:rsidRPr="00E61C45" w:rsidRDefault="008B32BA" w:rsidP="008B32BA">
            <w:pPr>
              <w:tabs>
                <w:tab w:val="left" w:pos="142"/>
              </w:tabs>
              <w:overflowPunct w:val="0"/>
              <w:autoSpaceDE w:val="0"/>
              <w:autoSpaceDN w:val="0"/>
              <w:adjustRightInd w:val="0"/>
              <w:spacing w:after="0" w:line="240" w:lineRule="auto"/>
              <w:ind w:right="32"/>
              <w:rPr>
                <w:rFonts w:ascii="Times New Roman" w:eastAsia="Times New Roman" w:hAnsi="Times New Roman" w:cs="Times New Roman"/>
                <w:sz w:val="20"/>
                <w:szCs w:val="20"/>
              </w:rPr>
            </w:pPr>
            <w:r w:rsidRPr="00E61C45">
              <w:rPr>
                <w:rFonts w:ascii="Times New Roman" w:eastAsia="Calibri" w:hAnsi="Times New Roman" w:cs="Times New Roman"/>
                <w:sz w:val="20"/>
                <w:szCs w:val="20"/>
              </w:rPr>
              <w:t>Объекты общественного питания.</w:t>
            </w:r>
          </w:p>
          <w:p w14:paraId="71740450" w14:textId="77777777" w:rsidR="008B32BA" w:rsidRPr="00E61C45" w:rsidRDefault="008B32BA" w:rsidP="008B32BA">
            <w:pPr>
              <w:tabs>
                <w:tab w:val="left" w:pos="142"/>
              </w:tabs>
              <w:overflowPunct w:val="0"/>
              <w:autoSpaceDE w:val="0"/>
              <w:autoSpaceDN w:val="0"/>
              <w:adjustRightInd w:val="0"/>
              <w:spacing w:after="0" w:line="240" w:lineRule="auto"/>
              <w:ind w:right="32"/>
              <w:rPr>
                <w:rFonts w:ascii="Times New Roman" w:eastAsia="Times New Roman" w:hAnsi="Times New Roman" w:cs="Times New Roman"/>
                <w:sz w:val="20"/>
                <w:szCs w:val="20"/>
              </w:rPr>
            </w:pPr>
          </w:p>
        </w:tc>
        <w:tc>
          <w:tcPr>
            <w:tcW w:w="4677" w:type="dxa"/>
            <w:vMerge w:val="restart"/>
            <w:shd w:val="clear" w:color="auto" w:fill="auto"/>
          </w:tcPr>
          <w:p w14:paraId="0AD67264"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Минимальный размер земельного участка 300  кв. м. </w:t>
            </w:r>
          </w:p>
          <w:p w14:paraId="5FEF2D95" w14:textId="77777777" w:rsidR="008B32BA" w:rsidRPr="00E61C45" w:rsidRDefault="008B32BA" w:rsidP="008B32BA">
            <w:pPr>
              <w:spacing w:after="0" w:line="240" w:lineRule="auto"/>
              <w:ind w:left="34"/>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размер земельного участка 0,2 га. </w:t>
            </w:r>
          </w:p>
          <w:p w14:paraId="75B4A35D"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Предельная высота зданий - 27 м.</w:t>
            </w:r>
          </w:p>
          <w:p w14:paraId="2DEC18C1"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 не менее 1 м. 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- 70%. Минимальный процент озеленения – 10%.</w:t>
            </w:r>
          </w:p>
          <w:p w14:paraId="557E623A"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Отступ от красной линии - не менее 5 м., при новом строительстве.</w:t>
            </w:r>
          </w:p>
          <w:p w14:paraId="6C8B3B29" w14:textId="77777777" w:rsidR="008B32BA" w:rsidRPr="00E61C45" w:rsidRDefault="008B32BA" w:rsidP="008B32BA">
            <w:pPr>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На территории земельного участка должны</w:t>
            </w:r>
          </w:p>
          <w:p w14:paraId="346989E8" w14:textId="77777777" w:rsidR="008B32BA" w:rsidRPr="00E61C45" w:rsidRDefault="008B32BA" w:rsidP="008B32BA">
            <w:pPr>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 предусматриваться:</w:t>
            </w:r>
          </w:p>
          <w:p w14:paraId="4FDC666B" w14:textId="77777777" w:rsidR="008B32BA" w:rsidRPr="00E61C45" w:rsidRDefault="008B32BA" w:rsidP="008B32BA">
            <w:pPr>
              <w:overflowPunct w:val="0"/>
              <w:autoSpaceDE w:val="0"/>
              <w:autoSpaceDN w:val="0"/>
              <w:adjustRightInd w:val="0"/>
              <w:spacing w:after="0" w:line="240" w:lineRule="auto"/>
              <w:rPr>
                <w:rFonts w:ascii="Times New Roman" w:eastAsia="Times New Roman" w:hAnsi="Times New Roman" w:cs="Times New Roman"/>
                <w:i/>
                <w:sz w:val="20"/>
                <w:szCs w:val="20"/>
              </w:rPr>
            </w:pPr>
            <w:r w:rsidRPr="00E61C45">
              <w:rPr>
                <w:rFonts w:ascii="Times New Roman" w:eastAsia="Times New Roman" w:hAnsi="Times New Roman" w:cs="Times New Roman"/>
                <w:i/>
                <w:sz w:val="20"/>
                <w:szCs w:val="20"/>
              </w:rPr>
              <w:t>Стоянки автомобилей:</w:t>
            </w:r>
          </w:p>
          <w:p w14:paraId="5551E83E" w14:textId="77777777" w:rsidR="008B32BA" w:rsidRPr="00E61C45" w:rsidRDefault="008B32BA" w:rsidP="008B32BA">
            <w:pPr>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Площадь участка для стоянки одного автомобиля на автостоянках следует принимать 22,5 кв.м.</w:t>
            </w:r>
          </w:p>
        </w:tc>
        <w:tc>
          <w:tcPr>
            <w:tcW w:w="2694" w:type="dxa"/>
            <w:vMerge w:val="restart"/>
            <w:shd w:val="clear" w:color="auto" w:fill="auto"/>
          </w:tcPr>
          <w:p w14:paraId="42477667"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Отдельно стоящие, для обслуживания зоны.</w:t>
            </w:r>
          </w:p>
          <w:p w14:paraId="4A962C21"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Строительство осуществлять в соответствии с СП 42.13330.2016 (Актуализированная редакция СНиП 2.07.01-89* «Градостроительство. Планировка и застройка городских и сельских поселений»), со строительными нормами и правилами, СП, техническими регламентами, по утвержденному проекту планировки, проекту межевания территории. Использование земельных участков и объектов капитального строительства осуществлять с учетом режимов зон с особыми условиями </w:t>
            </w:r>
          </w:p>
          <w:p w14:paraId="7E27B83D"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использования территорий, приведенных в статьях </w:t>
            </w:r>
            <w:r>
              <w:rPr>
                <w:rFonts w:ascii="Times New Roman" w:eastAsia="Times New Roman" w:hAnsi="Times New Roman" w:cs="Times New Roman"/>
                <w:sz w:val="20"/>
                <w:szCs w:val="20"/>
              </w:rPr>
              <w:t>39-</w:t>
            </w:r>
            <w:r w:rsidRPr="009E2F0A">
              <w:rPr>
                <w:rFonts w:ascii="Times New Roman" w:eastAsia="Times New Roman" w:hAnsi="Times New Roman" w:cs="Times New Roman"/>
                <w:sz w:val="20"/>
                <w:szCs w:val="20"/>
              </w:rPr>
              <w:t>44 настоящих Правил</w:t>
            </w:r>
          </w:p>
        </w:tc>
      </w:tr>
      <w:tr w:rsidR="008B32BA" w:rsidRPr="00E61C45" w14:paraId="02D5FE3B" w14:textId="77777777" w:rsidTr="008B32BA">
        <w:tblPrEx>
          <w:tblLook w:val="0000" w:firstRow="0" w:lastRow="0" w:firstColumn="0" w:lastColumn="0" w:noHBand="0" w:noVBand="0"/>
        </w:tblPrEx>
        <w:tc>
          <w:tcPr>
            <w:tcW w:w="2429" w:type="dxa"/>
          </w:tcPr>
          <w:p w14:paraId="638DED38"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Бытовое обслуживание 3.3.</w:t>
            </w:r>
          </w:p>
          <w:p w14:paraId="56D2584E"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c>
          <w:tcPr>
            <w:tcW w:w="2977" w:type="dxa"/>
          </w:tcPr>
          <w:p w14:paraId="5E9295CE"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объектов капитального строительства, предназначенных для оказания населению или организациям бытовых услуг</w:t>
            </w:r>
          </w:p>
        </w:tc>
        <w:tc>
          <w:tcPr>
            <w:tcW w:w="2410" w:type="dxa"/>
            <w:shd w:val="clear" w:color="auto" w:fill="auto"/>
          </w:tcPr>
          <w:p w14:paraId="3889E823"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Мастерские мелкого ремонта, ателье, бани, парикмахерские, прачечные, химчистки.</w:t>
            </w:r>
          </w:p>
          <w:p w14:paraId="1D9B5A90"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c>
          <w:tcPr>
            <w:tcW w:w="4677" w:type="dxa"/>
            <w:vMerge/>
            <w:shd w:val="clear" w:color="auto" w:fill="auto"/>
          </w:tcPr>
          <w:p w14:paraId="6BEE039A" w14:textId="77777777" w:rsidR="008B32BA" w:rsidRPr="00E61C45" w:rsidRDefault="008B32BA" w:rsidP="008B32BA">
            <w:pPr>
              <w:overflowPunct w:val="0"/>
              <w:autoSpaceDE w:val="0"/>
              <w:autoSpaceDN w:val="0"/>
              <w:adjustRightInd w:val="0"/>
              <w:spacing w:after="0" w:line="240" w:lineRule="auto"/>
              <w:rPr>
                <w:rFonts w:ascii="Times New Roman" w:eastAsia="Times New Roman" w:hAnsi="Times New Roman" w:cs="Times New Roman"/>
                <w:sz w:val="20"/>
                <w:szCs w:val="20"/>
              </w:rPr>
            </w:pPr>
          </w:p>
        </w:tc>
        <w:tc>
          <w:tcPr>
            <w:tcW w:w="2694" w:type="dxa"/>
            <w:vMerge/>
            <w:shd w:val="clear" w:color="auto" w:fill="auto"/>
          </w:tcPr>
          <w:p w14:paraId="250D1B1D" w14:textId="77777777" w:rsidR="008B32BA" w:rsidRPr="00E61C45" w:rsidRDefault="008B32BA" w:rsidP="008B32BA">
            <w:pPr>
              <w:spacing w:after="0" w:line="240" w:lineRule="auto"/>
              <w:rPr>
                <w:rFonts w:ascii="Times New Roman" w:eastAsia="Times New Roman" w:hAnsi="Times New Roman" w:cs="Times New Roman"/>
                <w:sz w:val="20"/>
                <w:szCs w:val="20"/>
              </w:rPr>
            </w:pPr>
          </w:p>
        </w:tc>
      </w:tr>
      <w:tr w:rsidR="008B32BA" w:rsidRPr="00E61C45" w14:paraId="011A1866" w14:textId="77777777" w:rsidTr="008B32BA">
        <w:tblPrEx>
          <w:tblLook w:val="0000" w:firstRow="0" w:lastRow="0" w:firstColumn="0" w:lastColumn="0" w:noHBand="0" w:noVBand="0"/>
        </w:tblPrEx>
        <w:tc>
          <w:tcPr>
            <w:tcW w:w="2429" w:type="dxa"/>
          </w:tcPr>
          <w:p w14:paraId="6686D6FA"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Оказание социальной помощи населению 3.2.2.</w:t>
            </w:r>
          </w:p>
        </w:tc>
        <w:tc>
          <w:tcPr>
            <w:tcW w:w="2977" w:type="dxa"/>
          </w:tcPr>
          <w:p w14:paraId="5DF221D8"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зданий, предназначенных для служб психологической и бесплатной юридической помощи, социальных, пенсионных и иных служб (службы занятости населения, пункты питания малоимущих граждан), в которых осуществляется прием граждан по вопросам оказания социальной помощи и назначения социальных или пенсионных выплат, а также для размещения общественных некоммерческих организаций: некоммерческих фондов, благотворительных организаций, клубов по интересам</w:t>
            </w:r>
          </w:p>
        </w:tc>
        <w:tc>
          <w:tcPr>
            <w:tcW w:w="2410" w:type="dxa"/>
            <w:shd w:val="clear" w:color="auto" w:fill="auto"/>
          </w:tcPr>
          <w:p w14:paraId="2D0930F7"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w:t>
            </w:r>
            <w:r>
              <w:rPr>
                <w:rFonts w:ascii="Times New Roman" w:eastAsia="Times New Roman" w:hAnsi="Times New Roman" w:cs="Times New Roman"/>
                <w:sz w:val="20"/>
                <w:szCs w:val="20"/>
              </w:rPr>
              <w:t>ы</w:t>
            </w:r>
            <w:r w:rsidRPr="00E61C45">
              <w:rPr>
                <w:rFonts w:ascii="Times New Roman" w:eastAsia="Times New Roman" w:hAnsi="Times New Roman" w:cs="Times New Roman"/>
                <w:sz w:val="20"/>
                <w:szCs w:val="20"/>
              </w:rPr>
              <w:t xml:space="preserve"> капитального строительства для служб психологической и бесплатной юридической помощи, социальных, пенсионных и иных служб,</w:t>
            </w:r>
          </w:p>
          <w:p w14:paraId="54A830DF"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некоммерческих организаций: некоммерческих фондов, благотворительных организаций, клубов по интересам</w:t>
            </w:r>
          </w:p>
        </w:tc>
        <w:tc>
          <w:tcPr>
            <w:tcW w:w="4677" w:type="dxa"/>
            <w:vMerge w:val="restart"/>
            <w:shd w:val="clear" w:color="auto" w:fill="auto"/>
          </w:tcPr>
          <w:p w14:paraId="5367BD3E"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Предельное количество этажей – 3.</w:t>
            </w:r>
          </w:p>
          <w:p w14:paraId="4DD3D262"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Расчет параметров земельных участков в соответствии с утвержденными местными нормативами градостроительного проектирования.</w:t>
            </w:r>
          </w:p>
          <w:p w14:paraId="523AD1CB"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Площадь земельных участков под объектами обслуживания жилой застройки не превышает 20% от площади территориальной зоны.</w:t>
            </w:r>
          </w:p>
          <w:p w14:paraId="358F2A92"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w:t>
            </w:r>
            <w:r>
              <w:rPr>
                <w:rFonts w:ascii="Times New Roman" w:eastAsia="Times New Roman" w:hAnsi="Times New Roman" w:cs="Times New Roman"/>
                <w:sz w:val="20"/>
                <w:szCs w:val="20"/>
              </w:rPr>
              <w:t>мер земельного участка 300 кв.</w:t>
            </w:r>
            <w:r w:rsidRPr="00E61C45">
              <w:rPr>
                <w:rFonts w:ascii="Times New Roman" w:eastAsia="Times New Roman" w:hAnsi="Times New Roman" w:cs="Times New Roman"/>
                <w:sz w:val="20"/>
                <w:szCs w:val="20"/>
              </w:rPr>
              <w:t xml:space="preserve">м. </w:t>
            </w:r>
          </w:p>
          <w:p w14:paraId="5060E400"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размер земельного участка 0,1 га.</w:t>
            </w:r>
          </w:p>
          <w:p w14:paraId="3017C059"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w:t>
            </w:r>
            <w:r>
              <w:rPr>
                <w:rFonts w:ascii="Times New Roman" w:eastAsia="Times New Roman" w:hAnsi="Times New Roman" w:cs="Times New Roman"/>
                <w:sz w:val="20"/>
                <w:szCs w:val="20"/>
              </w:rPr>
              <w:t xml:space="preserve">оружений, за пределами которых </w:t>
            </w:r>
            <w:r w:rsidRPr="00E61C45">
              <w:rPr>
                <w:rFonts w:ascii="Times New Roman" w:eastAsia="Times New Roman" w:hAnsi="Times New Roman" w:cs="Times New Roman"/>
                <w:sz w:val="20"/>
                <w:szCs w:val="20"/>
              </w:rPr>
              <w:t>запрещено строительство зданий, строений, сооружений- не менее 1м., при новом строительстве.</w:t>
            </w:r>
          </w:p>
          <w:p w14:paraId="1A3AE2D6"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Отступ от красной линии - не менее 5 м., при новом строительстве.</w:t>
            </w:r>
          </w:p>
          <w:p w14:paraId="601CF0AD"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- 70%. Минимальный процент озеленения – 10%.</w:t>
            </w:r>
          </w:p>
        </w:tc>
        <w:tc>
          <w:tcPr>
            <w:tcW w:w="2694" w:type="dxa"/>
            <w:vMerge w:val="restart"/>
            <w:shd w:val="clear" w:color="auto" w:fill="auto"/>
          </w:tcPr>
          <w:p w14:paraId="5149FAE2"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Отдельно стоящие, для обслуживания зоны.</w:t>
            </w:r>
          </w:p>
          <w:p w14:paraId="1E2A885F"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Строительство осуществлять в соответствии с СП 42.13330.2016 (Актуализированная редакция СНиП 2.07.01-89* «Градостроительство. Планировка и застройка городских и сельских поселений»), со строительными нормами и правилами, СП, техническими регламентами, по утвержденному проекту планировки, проекту межевания территории. Использование земельных участков и </w:t>
            </w:r>
          </w:p>
          <w:p w14:paraId="60BE56F0"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объектов капитального строительства осуществлять с учетом режимов зон с особыми условиями использования территорий, приведенных в </w:t>
            </w:r>
            <w:r w:rsidRPr="009E2F0A">
              <w:rPr>
                <w:rFonts w:ascii="Times New Roman" w:eastAsia="Times New Roman" w:hAnsi="Times New Roman" w:cs="Times New Roman"/>
                <w:sz w:val="20"/>
                <w:szCs w:val="20"/>
              </w:rPr>
              <w:t>статьях 39-44 настоящих Правил.</w:t>
            </w:r>
          </w:p>
        </w:tc>
      </w:tr>
      <w:tr w:rsidR="008B32BA" w:rsidRPr="00E61C45" w14:paraId="67F4F242" w14:textId="77777777" w:rsidTr="008B32BA">
        <w:tblPrEx>
          <w:tblLook w:val="0000" w:firstRow="0" w:lastRow="0" w:firstColumn="0" w:lastColumn="0" w:noHBand="0" w:noVBand="0"/>
        </w:tblPrEx>
        <w:tc>
          <w:tcPr>
            <w:tcW w:w="2429" w:type="dxa"/>
          </w:tcPr>
          <w:p w14:paraId="6126A10C"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Оказание услуг связи 3.2.3.</w:t>
            </w:r>
          </w:p>
        </w:tc>
        <w:tc>
          <w:tcPr>
            <w:tcW w:w="2977" w:type="dxa"/>
          </w:tcPr>
          <w:p w14:paraId="21FD38B5"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зданий, предназначенных для размещения пунктов оказания услуг почтовой, телеграфной, междугородней и международной телефонной связи</w:t>
            </w:r>
          </w:p>
        </w:tc>
        <w:tc>
          <w:tcPr>
            <w:tcW w:w="2410" w:type="dxa"/>
            <w:shd w:val="clear" w:color="auto" w:fill="auto"/>
          </w:tcPr>
          <w:p w14:paraId="0A75338D"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Здания, предназначенны</w:t>
            </w:r>
            <w:r>
              <w:rPr>
                <w:rFonts w:ascii="Times New Roman" w:eastAsia="Times New Roman" w:hAnsi="Times New Roman" w:cs="Times New Roman"/>
                <w:sz w:val="20"/>
                <w:szCs w:val="20"/>
              </w:rPr>
              <w:t>е</w:t>
            </w:r>
            <w:r w:rsidRPr="00E61C45">
              <w:rPr>
                <w:rFonts w:ascii="Times New Roman" w:eastAsia="Times New Roman" w:hAnsi="Times New Roman" w:cs="Times New Roman"/>
                <w:sz w:val="20"/>
                <w:szCs w:val="20"/>
              </w:rPr>
              <w:t xml:space="preserve"> для размещения пунктов оказания услуг почтовой, телеграфной, междугородней и международной телефонной связи</w:t>
            </w:r>
          </w:p>
        </w:tc>
        <w:tc>
          <w:tcPr>
            <w:tcW w:w="4677" w:type="dxa"/>
            <w:vMerge/>
            <w:shd w:val="clear" w:color="auto" w:fill="auto"/>
          </w:tcPr>
          <w:p w14:paraId="4D4759C0" w14:textId="77777777" w:rsidR="008B32BA" w:rsidRPr="00E61C45" w:rsidRDefault="008B32BA" w:rsidP="008B32BA">
            <w:pPr>
              <w:spacing w:after="0" w:line="240" w:lineRule="auto"/>
              <w:rPr>
                <w:rFonts w:ascii="Times New Roman" w:eastAsia="Times New Roman" w:hAnsi="Times New Roman" w:cs="Times New Roman"/>
                <w:sz w:val="20"/>
                <w:szCs w:val="20"/>
              </w:rPr>
            </w:pPr>
          </w:p>
        </w:tc>
        <w:tc>
          <w:tcPr>
            <w:tcW w:w="2694" w:type="dxa"/>
            <w:vMerge/>
            <w:shd w:val="clear" w:color="auto" w:fill="auto"/>
          </w:tcPr>
          <w:p w14:paraId="454AF710" w14:textId="77777777" w:rsidR="008B32BA" w:rsidRPr="00E61C45" w:rsidRDefault="008B32BA" w:rsidP="008B32BA">
            <w:pPr>
              <w:spacing w:after="0" w:line="240" w:lineRule="auto"/>
              <w:rPr>
                <w:rFonts w:ascii="Times New Roman" w:eastAsia="Times New Roman" w:hAnsi="Times New Roman" w:cs="Times New Roman"/>
                <w:sz w:val="20"/>
                <w:szCs w:val="20"/>
              </w:rPr>
            </w:pPr>
          </w:p>
        </w:tc>
      </w:tr>
      <w:tr w:rsidR="008B32BA" w:rsidRPr="00E61C45" w14:paraId="398D859A" w14:textId="77777777" w:rsidTr="008B32BA">
        <w:tblPrEx>
          <w:tblLook w:val="0000" w:firstRow="0" w:lastRow="0" w:firstColumn="0" w:lastColumn="0" w:noHBand="0" w:noVBand="0"/>
        </w:tblPrEx>
        <w:tc>
          <w:tcPr>
            <w:tcW w:w="2429" w:type="dxa"/>
          </w:tcPr>
          <w:p w14:paraId="3AFEB8D3"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Служебные гаражи 4.9.</w:t>
            </w:r>
          </w:p>
          <w:p w14:paraId="5905513D" w14:textId="77777777" w:rsidR="008B32BA" w:rsidRPr="00E61C45" w:rsidRDefault="008B32BA" w:rsidP="008B32BA">
            <w:pPr>
              <w:spacing w:after="0" w:line="240" w:lineRule="auto"/>
              <w:rPr>
                <w:rFonts w:ascii="Times New Roman" w:eastAsia="Times New Roman" w:hAnsi="Times New Roman" w:cs="Times New Roman"/>
                <w:sz w:val="20"/>
                <w:szCs w:val="20"/>
              </w:rPr>
            </w:pPr>
          </w:p>
          <w:p w14:paraId="3C0A8227"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p>
        </w:tc>
        <w:tc>
          <w:tcPr>
            <w:tcW w:w="2977" w:type="dxa"/>
          </w:tcPr>
          <w:p w14:paraId="7A2FE8B5"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постоянных или временных гаражей, стоянок для хранения служебного автотранспорта, используемого в целях осуществления видов деятельности, предусмотренных видами разрешенного использования с кодами 3.0, 4.0, а также для стоянки и хранения транспортных средств общего пользования, в том числе в депо</w:t>
            </w:r>
          </w:p>
        </w:tc>
        <w:tc>
          <w:tcPr>
            <w:tcW w:w="2410" w:type="dxa"/>
          </w:tcPr>
          <w:p w14:paraId="1AFF6017"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Постоянные или временные гаражи с несколькими стояночными местами, стоянки (парковки).</w:t>
            </w:r>
          </w:p>
          <w:p w14:paraId="52162167"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Многоярусные, подземные, надземные, подземно-надземные гаражи.</w:t>
            </w:r>
          </w:p>
        </w:tc>
        <w:tc>
          <w:tcPr>
            <w:tcW w:w="4677" w:type="dxa"/>
          </w:tcPr>
          <w:p w14:paraId="360C5E76"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для гаража - 24 кв.м. (одно м/м), максимальный размер земельного участка для гаража - 48 кв.м.</w:t>
            </w:r>
          </w:p>
          <w:p w14:paraId="139099E1"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При примыкании участков для стоянки к проезжей части улиц и проездов - 18 кв.м (одно м/м).</w:t>
            </w:r>
          </w:p>
          <w:p w14:paraId="2D6C0B61"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размер земельного участка для автостоянок - 1000 кв.м.</w:t>
            </w:r>
          </w:p>
          <w:p w14:paraId="24FD5C62"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Предельное количество этажей – 2 эт.</w:t>
            </w:r>
          </w:p>
          <w:p w14:paraId="26CDF4C5"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Отступ от красной линии - не менее 5 м., при новом строительстве.</w:t>
            </w:r>
          </w:p>
          <w:p w14:paraId="4633E2E3"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не менее 1м., при новом строительстве.</w:t>
            </w:r>
          </w:p>
          <w:p w14:paraId="4F93F694"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Расстояние от наземных и наземно-подземных гаражей, открытых стоянок, предназначенных для постоянного и временного хранения легковых автомобилей до жилых домов и общественных зданий, а также до участков школ, детских яслей-садов и лечебных учреждений стационарного типа, размещаемых на селитебных территориях принимать не менее приведенных в СП 42.13330.2016 «Градостроительство. Планировка и застройка городских и сельских поселений», 2.2.1/2.1.1.1200-03 «Санитарно-защитные зоны и санитарная классификация предприятий, сооружений и иных объектов». Не допускается устройство стоянок, а также гостевых парковок в пределах первого этажа жилого здания. Этажи жилые и этажи с помещениями  для детских дошкольных учреждений и лечебно-профилактических учреждений должны отделяться от подземной автостоянки техническим этажом.</w:t>
            </w:r>
          </w:p>
          <w:p w14:paraId="7A677CFB"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Надземные автостоянки высотой не более 6 этажей (ярусов), подземные – не более 4 этажей (ярусов).</w:t>
            </w:r>
          </w:p>
          <w:p w14:paraId="6F3294A1"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не устанавливается.</w:t>
            </w:r>
          </w:p>
          <w:p w14:paraId="027CD09D"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для подземных автостоянок- 80%, д</w:t>
            </w:r>
            <w:r>
              <w:rPr>
                <w:rFonts w:ascii="Times New Roman" w:eastAsia="Times New Roman" w:hAnsi="Times New Roman" w:cs="Times New Roman"/>
                <w:sz w:val="20"/>
                <w:szCs w:val="20"/>
              </w:rPr>
              <w:t>ля надземных автостоянок – 70%.</w:t>
            </w:r>
          </w:p>
        </w:tc>
        <w:tc>
          <w:tcPr>
            <w:tcW w:w="2694" w:type="dxa"/>
            <w:vMerge w:val="restart"/>
            <w:shd w:val="clear" w:color="auto" w:fill="auto"/>
          </w:tcPr>
          <w:p w14:paraId="095BCEB6"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Строительство осуществлять в соответствии с СП 42.13330.2016 (Актуализированная редакция СНиП 2.07.01-89* «Градостроительство. Планировка и застройка городских и сельских поселений»), со строительными нормами и правилами, СП, техническими регламентами, по утвержденному проекту планировки, проекту межевания территории. Использование земельных участков и объектов капитального строительства осуществлять с учетом режимов зон с особыми условиями </w:t>
            </w:r>
          </w:p>
          <w:p w14:paraId="2215CE06"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использования территорий, приведенных в статьях </w:t>
            </w:r>
            <w:r w:rsidRPr="009E2F0A">
              <w:rPr>
                <w:rFonts w:ascii="Times New Roman" w:eastAsia="Times New Roman" w:hAnsi="Times New Roman" w:cs="Times New Roman"/>
                <w:sz w:val="20"/>
                <w:szCs w:val="20"/>
              </w:rPr>
              <w:t>39-44 настоящих Правил</w:t>
            </w:r>
          </w:p>
        </w:tc>
      </w:tr>
      <w:tr w:rsidR="008B32BA" w:rsidRPr="00E61C45" w14:paraId="2001CCEE" w14:textId="77777777" w:rsidTr="008B32BA">
        <w:tblPrEx>
          <w:tblLook w:val="0000" w:firstRow="0" w:lastRow="0" w:firstColumn="0" w:lastColumn="0" w:noHBand="0" w:noVBand="0"/>
        </w:tblPrEx>
        <w:tc>
          <w:tcPr>
            <w:tcW w:w="2429" w:type="dxa"/>
          </w:tcPr>
          <w:p w14:paraId="054B2FD7"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Хранение автотранспорта2.7.1.</w:t>
            </w:r>
          </w:p>
        </w:tc>
        <w:tc>
          <w:tcPr>
            <w:tcW w:w="2977" w:type="dxa"/>
          </w:tcPr>
          <w:p w14:paraId="30770075"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отдельно стоящих и пристроенных гаражей, в том числе подземных, предназначенных для хранения автотранспорта, в том числе с разделением на машино-места, за исключением гаражей, размещение которых предусмотрено содержанием вида разрешенного использования с кодом 4.9.</w:t>
            </w:r>
          </w:p>
          <w:p w14:paraId="60594891"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c>
          <w:tcPr>
            <w:tcW w:w="2410" w:type="dxa"/>
          </w:tcPr>
          <w:p w14:paraId="5C41C821"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Гаражи для хранения личного автотранспорта.</w:t>
            </w:r>
          </w:p>
          <w:p w14:paraId="62A77194"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c>
          <w:tcPr>
            <w:tcW w:w="4677" w:type="dxa"/>
          </w:tcPr>
          <w:p w14:paraId="4CBD2191" w14:textId="77777777" w:rsidR="008B32BA" w:rsidRPr="00E61C45" w:rsidRDefault="008B32BA" w:rsidP="008B32BA">
            <w:pPr>
              <w:spacing w:after="0" w:line="240" w:lineRule="auto"/>
              <w:ind w:left="34"/>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Минимальный размер земельного участка для гаража - 24 кв.м. </w:t>
            </w:r>
          </w:p>
          <w:p w14:paraId="0EBD999C" w14:textId="77777777" w:rsidR="008B32BA" w:rsidRPr="00E61C45" w:rsidRDefault="008B32BA" w:rsidP="008B32BA">
            <w:pPr>
              <w:spacing w:after="0" w:line="240" w:lineRule="auto"/>
              <w:ind w:left="34"/>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размер земельного участка для гаража - 48 кв.м. </w:t>
            </w:r>
          </w:p>
          <w:p w14:paraId="1ABAB8A9"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832B86">
              <w:rPr>
                <w:rFonts w:ascii="Times New Roman" w:eastAsia="Times New Roman" w:hAnsi="Times New Roman" w:cs="Times New Roman"/>
                <w:sz w:val="20"/>
                <w:szCs w:val="20"/>
              </w:rPr>
              <w:t>Предельное количество этажей – 2 эт.</w:t>
            </w:r>
          </w:p>
          <w:p w14:paraId="084AEDB6"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Отступ от красной линии - не менее 1 м., при новом строительстве.</w:t>
            </w:r>
          </w:p>
          <w:p w14:paraId="3D8E0914"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не подлежит установлению.</w:t>
            </w:r>
          </w:p>
          <w:p w14:paraId="0CFF1352"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Расстояние от наземных и наземно-подземных гаражей, предназначенных для постоянного и временного хранения легковых автомобилей до жилых домов и общественных зданий, а также до участков школ, детских яслей-садов и лечебных учреждений стационарного типа, размещаемых на селитебных территориях принимать не менее приведенных в СП 42.13330.2016 «Градостроительство. Планировка и застройка городских и сельских поселений», 2.2.1/2.1.1.1200-03 «Санитарно-защитные зоны и санитарная классификация предприятий, сооружений и иных объектов». </w:t>
            </w:r>
            <w:r w:rsidRPr="00832B86">
              <w:rPr>
                <w:rFonts w:ascii="Times New Roman" w:eastAsia="Times New Roman" w:hAnsi="Times New Roman" w:cs="Times New Roman"/>
                <w:sz w:val="20"/>
                <w:szCs w:val="20"/>
              </w:rPr>
              <w:t>Не допускается устройство гаражей, а также гостевых парковок в пределах первого этажа жилого здания. Этажи жилые и этажи с помещениями  для детских дошкольных учреждений и лечебно-профилактических учреждений должны отделяться от подземной автостоянки техническим этажом.</w:t>
            </w:r>
          </w:p>
          <w:p w14:paraId="3094D61B"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- 90%.</w:t>
            </w:r>
          </w:p>
        </w:tc>
        <w:tc>
          <w:tcPr>
            <w:tcW w:w="2694" w:type="dxa"/>
            <w:vMerge/>
            <w:shd w:val="clear" w:color="auto" w:fill="auto"/>
          </w:tcPr>
          <w:p w14:paraId="58E68ED1" w14:textId="77777777" w:rsidR="008B32BA" w:rsidRPr="00E61C45" w:rsidRDefault="008B32BA" w:rsidP="008B32BA">
            <w:pPr>
              <w:spacing w:after="0" w:line="240" w:lineRule="auto"/>
              <w:rPr>
                <w:rFonts w:ascii="Times New Roman" w:eastAsia="Times New Roman" w:hAnsi="Times New Roman" w:cs="Times New Roman"/>
                <w:sz w:val="20"/>
                <w:szCs w:val="20"/>
              </w:rPr>
            </w:pPr>
          </w:p>
        </w:tc>
      </w:tr>
      <w:tr w:rsidR="008B32BA" w:rsidRPr="00E61C45" w14:paraId="444A421F" w14:textId="77777777" w:rsidTr="008B32BA">
        <w:tblPrEx>
          <w:tblLook w:val="0000" w:firstRow="0" w:lastRow="0" w:firstColumn="0" w:lastColumn="0" w:noHBand="0" w:noVBand="0"/>
        </w:tblPrEx>
        <w:tc>
          <w:tcPr>
            <w:tcW w:w="2429" w:type="dxa"/>
          </w:tcPr>
          <w:p w14:paraId="001F9A9C"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Специальная деятельность 12.2.</w:t>
            </w:r>
          </w:p>
        </w:tc>
        <w:tc>
          <w:tcPr>
            <w:tcW w:w="2977" w:type="dxa"/>
          </w:tcPr>
          <w:p w14:paraId="577B0579"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bCs/>
                <w:sz w:val="20"/>
                <w:szCs w:val="20"/>
              </w:rPr>
            </w:pPr>
            <w:r w:rsidRPr="00E61C45">
              <w:rPr>
                <w:rFonts w:ascii="Times New Roman" w:eastAsia="Times New Roman" w:hAnsi="Times New Roman" w:cs="Times New Roman"/>
                <w:sz w:val="20"/>
                <w:szCs w:val="20"/>
              </w:rPr>
              <w:t>Хранение, накопление бытового мусора и отходов.</w:t>
            </w:r>
          </w:p>
        </w:tc>
        <w:tc>
          <w:tcPr>
            <w:tcW w:w="2410" w:type="dxa"/>
            <w:shd w:val="clear" w:color="auto" w:fill="auto"/>
          </w:tcPr>
          <w:p w14:paraId="258DD2A5"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shd w:val="clear" w:color="auto" w:fill="00FF00"/>
              </w:rPr>
            </w:pPr>
            <w:r w:rsidRPr="00E61C45">
              <w:rPr>
                <w:rFonts w:ascii="Times New Roman" w:eastAsia="Times New Roman" w:hAnsi="Times New Roman" w:cs="Times New Roman"/>
                <w:sz w:val="20"/>
                <w:szCs w:val="20"/>
              </w:rPr>
              <w:t>Сооружения для хранения твердых коммунальных отходов.</w:t>
            </w:r>
          </w:p>
        </w:tc>
        <w:tc>
          <w:tcPr>
            <w:tcW w:w="4677" w:type="dxa"/>
            <w:shd w:val="clear" w:color="auto" w:fill="auto"/>
          </w:tcPr>
          <w:p w14:paraId="4CD6C414"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 10 кв.м</w:t>
            </w:r>
          </w:p>
          <w:p w14:paraId="662D1FAF"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w:t>
            </w:r>
            <w:r>
              <w:rPr>
                <w:rFonts w:ascii="Times New Roman" w:eastAsia="Times New Roman" w:hAnsi="Times New Roman" w:cs="Times New Roman"/>
                <w:sz w:val="20"/>
                <w:szCs w:val="20"/>
              </w:rPr>
              <w:t xml:space="preserve">ый размер земельного участка – 350 </w:t>
            </w:r>
            <w:r w:rsidRPr="00E61C45">
              <w:rPr>
                <w:rFonts w:ascii="Times New Roman" w:eastAsia="Times New Roman" w:hAnsi="Times New Roman" w:cs="Times New Roman"/>
                <w:sz w:val="20"/>
                <w:szCs w:val="20"/>
              </w:rPr>
              <w:t>кв.м</w:t>
            </w:r>
          </w:p>
          <w:p w14:paraId="6C257668"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Предельная высота  строений и сооружений- не подлежалит установлению.</w:t>
            </w:r>
          </w:p>
          <w:p w14:paraId="743C5AF4"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строений, сооружений, за пределами которых запрещено строительство строений, сооружений- не подлежит установлению</w:t>
            </w:r>
          </w:p>
          <w:p w14:paraId="4A7A477D"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процент застройки в границах земельного участка, определяемый как отношение суммарной площади земельного участка, которая может быть </w:t>
            </w:r>
          </w:p>
          <w:p w14:paraId="50156232"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застроена, ко всей площади земельного участка – не подлежит установлению.</w:t>
            </w:r>
          </w:p>
        </w:tc>
        <w:tc>
          <w:tcPr>
            <w:tcW w:w="2694" w:type="dxa"/>
            <w:shd w:val="clear" w:color="auto" w:fill="auto"/>
          </w:tcPr>
          <w:p w14:paraId="5F65058F"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приведенных в статьях </w:t>
            </w:r>
            <w:r w:rsidRPr="009E2F0A">
              <w:rPr>
                <w:rFonts w:ascii="Times New Roman" w:eastAsia="Times New Roman" w:hAnsi="Times New Roman" w:cs="Times New Roman"/>
                <w:sz w:val="20"/>
                <w:szCs w:val="20"/>
              </w:rPr>
              <w:t>39-44</w:t>
            </w:r>
            <w:r w:rsidRPr="00E61C45">
              <w:rPr>
                <w:rFonts w:ascii="Times New Roman" w:eastAsia="Times New Roman" w:hAnsi="Times New Roman" w:cs="Times New Roman"/>
                <w:sz w:val="20"/>
                <w:szCs w:val="20"/>
              </w:rPr>
              <w:t xml:space="preserve"> настоящих Правил.</w:t>
            </w:r>
          </w:p>
          <w:p w14:paraId="41932048" w14:textId="77777777" w:rsidR="008B32BA" w:rsidRPr="00E61C45"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p>
        </w:tc>
      </w:tr>
    </w:tbl>
    <w:p w14:paraId="6FD7828A" w14:textId="77777777" w:rsidR="008B32BA" w:rsidRPr="00E61C45" w:rsidRDefault="008B32BA" w:rsidP="008B32BA">
      <w:pPr>
        <w:spacing w:after="0" w:line="240" w:lineRule="auto"/>
        <w:ind w:right="-172"/>
        <w:rPr>
          <w:rFonts w:ascii="Times New Roman" w:eastAsia="Times New Roman" w:hAnsi="Times New Roman" w:cs="Times New Roman"/>
          <w:b/>
          <w:sz w:val="24"/>
          <w:szCs w:val="24"/>
        </w:rPr>
      </w:pPr>
    </w:p>
    <w:p w14:paraId="39B7DBD3" w14:textId="77777777" w:rsidR="008B32BA" w:rsidRPr="00E61C45" w:rsidRDefault="008B32BA" w:rsidP="008B32BA">
      <w:pPr>
        <w:spacing w:after="0" w:line="240" w:lineRule="auto"/>
        <w:ind w:right="-172"/>
        <w:jc w:val="center"/>
        <w:rPr>
          <w:rFonts w:ascii="Times New Roman" w:eastAsia="Times New Roman" w:hAnsi="Times New Roman" w:cs="Times New Roman"/>
          <w:b/>
          <w:sz w:val="24"/>
          <w:szCs w:val="24"/>
        </w:rPr>
      </w:pPr>
      <w:r w:rsidRPr="00E61C45">
        <w:rPr>
          <w:rFonts w:ascii="Times New Roman" w:eastAsia="Times New Roman" w:hAnsi="Times New Roman" w:cs="Times New Roman"/>
          <w:b/>
          <w:sz w:val="24"/>
          <w:szCs w:val="24"/>
        </w:rPr>
        <w:t>ЗОНА ЗАСТРОЙКИ МАЛОЭТАЖНЫМИ</w:t>
      </w:r>
      <w:r>
        <w:rPr>
          <w:rFonts w:ascii="Times New Roman" w:eastAsia="Times New Roman" w:hAnsi="Times New Roman" w:cs="Times New Roman"/>
          <w:b/>
          <w:sz w:val="24"/>
          <w:szCs w:val="24"/>
        </w:rPr>
        <w:t xml:space="preserve"> </w:t>
      </w:r>
      <w:r w:rsidRPr="00E61C45">
        <w:rPr>
          <w:rFonts w:ascii="Times New Roman" w:eastAsia="Times New Roman" w:hAnsi="Times New Roman" w:cs="Times New Roman"/>
          <w:b/>
          <w:sz w:val="24"/>
          <w:szCs w:val="24"/>
        </w:rPr>
        <w:t>ЖИЛЫМИ ДОМАМИ (до 4 этажей включая мансардный) (ЖЗ-2)</w:t>
      </w:r>
    </w:p>
    <w:p w14:paraId="5D78F283" w14:textId="77777777" w:rsidR="008B32BA" w:rsidRPr="00E61C45" w:rsidRDefault="008B32BA" w:rsidP="008B32BA">
      <w:pPr>
        <w:spacing w:after="0" w:line="240" w:lineRule="auto"/>
        <w:ind w:right="-172"/>
        <w:jc w:val="center"/>
        <w:rPr>
          <w:rFonts w:ascii="Times New Roman" w:eastAsia="Times New Roman" w:hAnsi="Times New Roman" w:cs="Times New Roman"/>
          <w:b/>
          <w:sz w:val="24"/>
          <w:szCs w:val="24"/>
        </w:rPr>
      </w:pPr>
    </w:p>
    <w:p w14:paraId="03FC62A9" w14:textId="77777777" w:rsidR="008B32BA" w:rsidRPr="00E61C45" w:rsidRDefault="008B32BA" w:rsidP="008B32BA">
      <w:pPr>
        <w:spacing w:after="0" w:line="240" w:lineRule="auto"/>
        <w:ind w:right="-172" w:firstLine="993"/>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1. ОСНОВНЫЕ ВИДЫ И ПАРАМЕТРЫ РАЗРЕШЁННОГО ИСПОЛЬЗОВАНИЯ ЗЕМЕЛЬНЫХ УЧАСТКОВ И ОБЪЕКТОВ КАПИТАЛЬНОГО СТРОИТЕЛЬСТВА:</w:t>
      </w:r>
    </w:p>
    <w:tbl>
      <w:tblPr>
        <w:tblW w:w="15276"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2332"/>
        <w:gridCol w:w="3021"/>
        <w:gridCol w:w="2410"/>
        <w:gridCol w:w="3969"/>
        <w:gridCol w:w="3544"/>
      </w:tblGrid>
      <w:tr w:rsidR="008B32BA" w:rsidRPr="00E61C45" w14:paraId="2DB33EDA" w14:textId="77777777" w:rsidTr="008B32BA">
        <w:trPr>
          <w:tblHeader/>
        </w:trPr>
        <w:tc>
          <w:tcPr>
            <w:tcW w:w="7763" w:type="dxa"/>
            <w:gridSpan w:val="3"/>
          </w:tcPr>
          <w:p w14:paraId="0461A36C"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ВИДЫ РАЗРЕШЕННОГО ИСПОЛЬЗОВАНИЯ ЗЕМЕЛЬНЫХ УЧАСТКОВ И ОБЪЕКТОВ КАПИТАЛЬНОГО СТРОИТЕЛЬСТВА</w:t>
            </w:r>
          </w:p>
        </w:tc>
        <w:tc>
          <w:tcPr>
            <w:tcW w:w="3969" w:type="dxa"/>
            <w:vMerge w:val="restart"/>
            <w:shd w:val="clear" w:color="auto" w:fill="auto"/>
            <w:vAlign w:val="center"/>
          </w:tcPr>
          <w:p w14:paraId="30C7184A"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ПАРАМЕТРЫ РАЗРЕШЕННОГО ИСПОЛЬЗОВАНИЯ</w:t>
            </w:r>
          </w:p>
        </w:tc>
        <w:tc>
          <w:tcPr>
            <w:tcW w:w="3544" w:type="dxa"/>
            <w:vMerge w:val="restart"/>
            <w:shd w:val="clear" w:color="auto" w:fill="auto"/>
            <w:vAlign w:val="center"/>
          </w:tcPr>
          <w:p w14:paraId="60FB8F3F"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ОСОБЫЕ УСЛОВИЯ РЕАЛИЗАЦИИ РЕГЛАМЕНТА</w:t>
            </w:r>
          </w:p>
        </w:tc>
      </w:tr>
      <w:tr w:rsidR="008B32BA" w:rsidRPr="00E61C45" w14:paraId="64F533E7" w14:textId="77777777" w:rsidTr="008B32BA">
        <w:trPr>
          <w:tblHeader/>
        </w:trPr>
        <w:tc>
          <w:tcPr>
            <w:tcW w:w="2332" w:type="dxa"/>
          </w:tcPr>
          <w:p w14:paraId="507EF84D"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ВИДЫ ИСПОЛЬЗОВАНИЯ</w:t>
            </w:r>
          </w:p>
          <w:p w14:paraId="32088A46"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ЗЕМЕЛЬНОГО УЧАСТКА</w:t>
            </w:r>
          </w:p>
        </w:tc>
        <w:tc>
          <w:tcPr>
            <w:tcW w:w="3021" w:type="dxa"/>
          </w:tcPr>
          <w:p w14:paraId="0CAD7347"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ОПИСАНИЕ ВИДА РАЗРЕШЕННОГО ИСПОЛЬЗОВАНИЯ ЗЕМЕЛЬНОГО УЧАСТКА</w:t>
            </w:r>
          </w:p>
        </w:tc>
        <w:tc>
          <w:tcPr>
            <w:tcW w:w="2410" w:type="dxa"/>
            <w:shd w:val="clear" w:color="auto" w:fill="auto"/>
          </w:tcPr>
          <w:p w14:paraId="752C2815"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w:t>
            </w:r>
          </w:p>
          <w:p w14:paraId="3A0A9DCC"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КАПИТАЛЬНОГО СТРОИТЕЛЬСТВА И ИНЫЕ ВИДЫ</w:t>
            </w:r>
          </w:p>
          <w:p w14:paraId="445471CD"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ОБЪЕКТОВ</w:t>
            </w:r>
          </w:p>
        </w:tc>
        <w:tc>
          <w:tcPr>
            <w:tcW w:w="3969" w:type="dxa"/>
            <w:vMerge/>
            <w:shd w:val="clear" w:color="auto" w:fill="auto"/>
          </w:tcPr>
          <w:p w14:paraId="769EA561"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p>
        </w:tc>
        <w:tc>
          <w:tcPr>
            <w:tcW w:w="3544" w:type="dxa"/>
            <w:vMerge/>
            <w:shd w:val="clear" w:color="auto" w:fill="auto"/>
          </w:tcPr>
          <w:p w14:paraId="3F3B6742"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p>
        </w:tc>
      </w:tr>
      <w:tr w:rsidR="008B32BA" w:rsidRPr="00E61C45" w14:paraId="2181EB84" w14:textId="77777777" w:rsidTr="008B32BA">
        <w:trPr>
          <w:tblHeader/>
        </w:trPr>
        <w:tc>
          <w:tcPr>
            <w:tcW w:w="2332" w:type="dxa"/>
          </w:tcPr>
          <w:p w14:paraId="2DD51875"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1</w:t>
            </w:r>
          </w:p>
        </w:tc>
        <w:tc>
          <w:tcPr>
            <w:tcW w:w="3021" w:type="dxa"/>
          </w:tcPr>
          <w:p w14:paraId="63181DCA"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2</w:t>
            </w:r>
          </w:p>
        </w:tc>
        <w:tc>
          <w:tcPr>
            <w:tcW w:w="2410" w:type="dxa"/>
            <w:shd w:val="clear" w:color="auto" w:fill="auto"/>
          </w:tcPr>
          <w:p w14:paraId="2F3BADB1"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3</w:t>
            </w:r>
          </w:p>
        </w:tc>
        <w:tc>
          <w:tcPr>
            <w:tcW w:w="3969" w:type="dxa"/>
            <w:shd w:val="clear" w:color="auto" w:fill="auto"/>
          </w:tcPr>
          <w:p w14:paraId="1F833AF1"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4</w:t>
            </w:r>
          </w:p>
        </w:tc>
        <w:tc>
          <w:tcPr>
            <w:tcW w:w="3544" w:type="dxa"/>
            <w:shd w:val="clear" w:color="auto" w:fill="auto"/>
          </w:tcPr>
          <w:p w14:paraId="0878E8A6"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5</w:t>
            </w:r>
          </w:p>
        </w:tc>
      </w:tr>
      <w:tr w:rsidR="008B32BA" w:rsidRPr="00E61C45" w14:paraId="77E61B13" w14:textId="77777777" w:rsidTr="008B32BA">
        <w:trPr>
          <w:trHeight w:val="507"/>
        </w:trPr>
        <w:tc>
          <w:tcPr>
            <w:tcW w:w="2332" w:type="dxa"/>
          </w:tcPr>
          <w:p w14:paraId="1034FE2C"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Малоэтажная многоквартирная жилая застройка 2.1.1.</w:t>
            </w:r>
          </w:p>
          <w:p w14:paraId="5C07A1F1"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c>
          <w:tcPr>
            <w:tcW w:w="3021" w:type="dxa"/>
          </w:tcPr>
          <w:p w14:paraId="2BDC9117"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малоэтажных многоквартирных домов (многоквартирные дома высотой до 4 этажей, включая мансардный);</w:t>
            </w:r>
          </w:p>
          <w:p w14:paraId="47B6E078"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обустройство спортивных и детских площадок, площадок для отдыха; размещение объектов обслуживания жилой застройки во встроенных, пристроенных и встроенно-пристроенных помещениях малоэтажного многоквартирного дома, если общая площадь таких помещений в малоэтажном многоквартирном доме не составляет более 15% общей площади помещений дома</w:t>
            </w:r>
          </w:p>
        </w:tc>
        <w:tc>
          <w:tcPr>
            <w:tcW w:w="2410" w:type="dxa"/>
            <w:shd w:val="clear" w:color="auto" w:fill="auto"/>
          </w:tcPr>
          <w:p w14:paraId="4DCE2F83"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Малоэтажные многоквартирные жилые  дома.</w:t>
            </w:r>
          </w:p>
          <w:p w14:paraId="7A019F36"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Спортивные и детские площадки.</w:t>
            </w:r>
          </w:p>
          <w:p w14:paraId="2B45C6AA"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Площадки отдыха. </w:t>
            </w:r>
          </w:p>
        </w:tc>
        <w:tc>
          <w:tcPr>
            <w:tcW w:w="3969" w:type="dxa"/>
            <w:vMerge w:val="restart"/>
            <w:shd w:val="clear" w:color="auto" w:fill="auto"/>
          </w:tcPr>
          <w:p w14:paraId="2EE33EE7" w14:textId="77777777" w:rsidR="008B32BA" w:rsidRPr="00E61C45" w:rsidRDefault="008B32BA" w:rsidP="008B32BA">
            <w:pPr>
              <w:spacing w:after="0" w:line="240" w:lineRule="auto"/>
              <w:ind w:right="34"/>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 0,01 га.</w:t>
            </w:r>
          </w:p>
          <w:p w14:paraId="5EF0E0E8" w14:textId="77777777" w:rsidR="008B32BA" w:rsidRPr="00E61C45" w:rsidRDefault="008B32BA" w:rsidP="008B32BA">
            <w:pPr>
              <w:spacing w:after="0" w:line="240" w:lineRule="auto"/>
              <w:ind w:left="34" w:right="-108"/>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размер земельного участка – 5,0 га. </w:t>
            </w:r>
          </w:p>
          <w:p w14:paraId="59F11EF0" w14:textId="77777777" w:rsidR="008B32BA" w:rsidRPr="00E61C45" w:rsidRDefault="008B32BA" w:rsidP="008B32BA">
            <w:pPr>
              <w:spacing w:after="0" w:line="240" w:lineRule="auto"/>
              <w:ind w:right="34"/>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Минимальное количество этажей  - 1.</w:t>
            </w:r>
          </w:p>
          <w:p w14:paraId="123CC44B" w14:textId="77777777" w:rsidR="008B32BA" w:rsidRPr="00E61C45" w:rsidRDefault="008B32BA" w:rsidP="008B32BA">
            <w:pPr>
              <w:spacing w:after="0" w:line="240" w:lineRule="auto"/>
              <w:ind w:right="34"/>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Этажность – не более 4 этажей.</w:t>
            </w:r>
          </w:p>
          <w:p w14:paraId="40432253" w14:textId="77777777" w:rsidR="008B32BA" w:rsidRPr="00E61C45" w:rsidRDefault="008B32BA" w:rsidP="008B32BA">
            <w:pPr>
              <w:spacing w:after="0" w:line="240" w:lineRule="auto"/>
              <w:ind w:right="34"/>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Предельная высота зданий - 14 м.</w:t>
            </w:r>
          </w:p>
          <w:p w14:paraId="6A88A304" w14:textId="77777777" w:rsidR="008B32BA" w:rsidRPr="00E61C45" w:rsidRDefault="008B32BA" w:rsidP="008B32BA">
            <w:pPr>
              <w:spacing w:after="0" w:line="240" w:lineRule="auto"/>
              <w:ind w:right="34"/>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Отступ от красной линии - не менее 5 м., при новом строительстве.</w:t>
            </w:r>
          </w:p>
          <w:p w14:paraId="16E2BAA1" w14:textId="77777777" w:rsidR="008B32BA" w:rsidRPr="00E61C45" w:rsidRDefault="008B32BA" w:rsidP="008B32BA">
            <w:pPr>
              <w:spacing w:after="0" w:line="240" w:lineRule="auto"/>
              <w:ind w:right="34"/>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- 50%.</w:t>
            </w:r>
          </w:p>
          <w:p w14:paraId="131E74BA" w14:textId="77777777" w:rsidR="008B32BA" w:rsidRPr="00E61C45" w:rsidRDefault="008B32BA" w:rsidP="008B32BA">
            <w:pPr>
              <w:spacing w:after="0" w:line="240" w:lineRule="auto"/>
              <w:ind w:right="34"/>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Предельные параметры разрешенного строительства принимаются в соответствии с утвержденной документацией по планировке территории.</w:t>
            </w:r>
          </w:p>
          <w:p w14:paraId="1270CCEE" w14:textId="77777777" w:rsidR="008B32BA" w:rsidRPr="00E61C45" w:rsidRDefault="008B32BA" w:rsidP="008B32BA">
            <w:pPr>
              <w:spacing w:after="0" w:line="240" w:lineRule="auto"/>
              <w:ind w:right="34"/>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На территории земельного участка должны предусматриваться:</w:t>
            </w:r>
          </w:p>
          <w:p w14:paraId="0C727346" w14:textId="77777777" w:rsidR="008B32BA" w:rsidRPr="00E61C45" w:rsidRDefault="008B32BA" w:rsidP="008B32BA">
            <w:pPr>
              <w:spacing w:after="0" w:line="240" w:lineRule="auto"/>
              <w:ind w:right="34"/>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 хранения автотранспорта:</w:t>
            </w:r>
          </w:p>
          <w:p w14:paraId="1DBCE95F" w14:textId="77777777" w:rsidR="008B32BA" w:rsidRPr="00E61C45" w:rsidRDefault="008B32BA" w:rsidP="008B32BA">
            <w:pPr>
              <w:spacing w:after="0" w:line="240" w:lineRule="auto"/>
              <w:ind w:right="34"/>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Количество машиномест определяется из расчета не менее 45% расчетного числа легковых автомобилей, в том числе 11% должны быть организованы как плоскостные открытые стоянки.</w:t>
            </w:r>
          </w:p>
          <w:p w14:paraId="7351AA0A" w14:textId="77777777" w:rsidR="008B32BA" w:rsidRPr="00E61C45" w:rsidRDefault="008B32BA" w:rsidP="008B32BA">
            <w:pPr>
              <w:spacing w:after="0" w:line="240" w:lineRule="auto"/>
              <w:ind w:right="34"/>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Площадь одного машиноместа составляет 18 кв.м (без учета проездов).</w:t>
            </w:r>
          </w:p>
          <w:p w14:paraId="1EF53B3E" w14:textId="77777777" w:rsidR="008B32BA" w:rsidRPr="00E61C45" w:rsidRDefault="008B32BA" w:rsidP="008B32BA">
            <w:pPr>
              <w:spacing w:after="0" w:line="240" w:lineRule="auto"/>
              <w:ind w:right="34"/>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Площадки в составе придомовой территории:</w:t>
            </w:r>
          </w:p>
          <w:p w14:paraId="40EE8BDF" w14:textId="77777777" w:rsidR="008B32BA" w:rsidRPr="00E61C45" w:rsidRDefault="008B32BA" w:rsidP="008B32BA">
            <w:pPr>
              <w:spacing w:after="0" w:line="240" w:lineRule="auto"/>
              <w:ind w:right="34"/>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для игр детей дошкольного  и младшего школьного возраста из расчета 0,7 кв.м на 1 жителя;</w:t>
            </w:r>
          </w:p>
          <w:p w14:paraId="1A78B564" w14:textId="77777777" w:rsidR="008B32BA" w:rsidRPr="00E61C45" w:rsidRDefault="008B32BA" w:rsidP="008B32BA">
            <w:pPr>
              <w:spacing w:after="0" w:line="240" w:lineRule="auto"/>
              <w:ind w:right="34"/>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для отдыха взрослого населения из расчета 0,5 кв.м на 1 жителя;</w:t>
            </w:r>
          </w:p>
          <w:p w14:paraId="23D38CD4" w14:textId="77777777" w:rsidR="008B32BA" w:rsidRPr="00E61C45" w:rsidRDefault="008B32BA" w:rsidP="008B32BA">
            <w:pPr>
              <w:spacing w:after="0" w:line="240" w:lineRule="auto"/>
              <w:ind w:right="34"/>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для занятий физкультурой из расчета 2,0 кв.м на 1 жителя;</w:t>
            </w:r>
          </w:p>
          <w:p w14:paraId="05CE7025" w14:textId="77777777" w:rsidR="008B32BA" w:rsidRPr="00E61C45" w:rsidRDefault="008B32BA" w:rsidP="008B32BA">
            <w:pPr>
              <w:spacing w:after="0" w:line="240" w:lineRule="auto"/>
              <w:ind w:right="34"/>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для  хозяйственных  целей и выгула собак из расчета  0,3 кв.м на 1 жителя.</w:t>
            </w:r>
          </w:p>
          <w:p w14:paraId="5BB0E7B9" w14:textId="77777777" w:rsidR="008B32BA" w:rsidRPr="00E61C45" w:rsidRDefault="008B32BA" w:rsidP="008B32BA">
            <w:pPr>
              <w:spacing w:after="0" w:line="240" w:lineRule="auto"/>
              <w:ind w:right="34"/>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Озеленение:</w:t>
            </w:r>
          </w:p>
          <w:p w14:paraId="2CB68B76" w14:textId="77777777" w:rsidR="008B32BA" w:rsidRPr="00E61C45" w:rsidRDefault="008B32BA" w:rsidP="008B32BA">
            <w:pPr>
              <w:spacing w:after="0" w:line="240" w:lineRule="auto"/>
              <w:ind w:right="34"/>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процент озеленения – 25%.</w:t>
            </w:r>
          </w:p>
          <w:p w14:paraId="7210ECE1" w14:textId="77777777" w:rsidR="008B32BA" w:rsidRPr="00E61C45" w:rsidRDefault="008B32BA" w:rsidP="008B32BA">
            <w:pPr>
              <w:spacing w:after="0" w:line="240" w:lineRule="auto"/>
              <w:ind w:right="34"/>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места допустимого размещения зданий, строений, сооружений, за пределами которых запрещено строительство зданий, строений, сооружений- не менее 1 м, при новом строительстве, а так же с учётом расчетов по требованиям норм инсоляции, освещенности  и противопожарным требованиями.</w:t>
            </w:r>
          </w:p>
          <w:p w14:paraId="0E5C6ABA" w14:textId="77777777" w:rsidR="008B32BA" w:rsidRPr="00E61C45" w:rsidRDefault="008B32BA" w:rsidP="008B32BA">
            <w:pPr>
              <w:spacing w:after="0" w:line="240" w:lineRule="auto"/>
              <w:ind w:left="34"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Расстояния между длинными сторонами жилых зданий высотой 2 - 3 этажа - не менее 15 м, а высотой 4 этажа - не менее 20 м, между длинными сторонами и торцами этих же зданий с окнами из жилых комнат - не менее 10 м. Ограждения с целью минимального затенения территории соседних земельных участков должны быть сетчатые или решетчатые. Высота ограждения между смежными земельными участками  - не более 1,8 м., между земельным участком и проездом – не более 2,0м.</w:t>
            </w:r>
          </w:p>
        </w:tc>
        <w:tc>
          <w:tcPr>
            <w:tcW w:w="3544" w:type="dxa"/>
            <w:vMerge w:val="restart"/>
            <w:shd w:val="clear" w:color="auto" w:fill="auto"/>
          </w:tcPr>
          <w:p w14:paraId="0A772622"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Новое строительство, реконструкцию осуществлять по утвержденному проекту планировки, проекту межевания территории.</w:t>
            </w:r>
          </w:p>
          <w:p w14:paraId="17FEA18C"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При проектировании руководствоваться СП 55.13330.2016 Дома жилые одноквартирные. (Актуализированная редакция СНиП 31-02-2001), СП 42.13330.2016 (Актуализированная редакция СНиП 2.07.01-89* «Градостроительство. Планировка и застройка городских и сельских поселений») со строительными нормами и правилами, СП, техническими регламентами.</w:t>
            </w:r>
          </w:p>
          <w:p w14:paraId="1E883E5F"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Субъекты землепользования в жилых зонах обязаны содержать придомовые территории в порядке и чистоте, сохранять зеленые насаждения, беречь объекты благоустройства.</w:t>
            </w:r>
          </w:p>
          <w:p w14:paraId="6BCD7310" w14:textId="77777777" w:rsidR="008B32BA" w:rsidRPr="00CC5934" w:rsidRDefault="008B32BA" w:rsidP="008B32BA">
            <w:pPr>
              <w:spacing w:after="0" w:line="240" w:lineRule="auto"/>
              <w:ind w:right="-172"/>
              <w:rPr>
                <w:rFonts w:ascii="Times New Roman" w:eastAsia="Times New Roman" w:hAnsi="Times New Roman" w:cs="Times New Roman"/>
                <w:sz w:val="20"/>
                <w:szCs w:val="20"/>
              </w:rPr>
            </w:pPr>
            <w:r w:rsidRPr="00CC5934">
              <w:rPr>
                <w:rFonts w:ascii="Times New Roman" w:eastAsia="Times New Roman" w:hAnsi="Times New Roman" w:cs="Times New Roman"/>
                <w:sz w:val="20"/>
                <w:szCs w:val="20"/>
              </w:rPr>
              <w:t>Запрещается складирование дров, строительных материалов, мусора и т.д. на придомовых территориях.</w:t>
            </w:r>
          </w:p>
          <w:p w14:paraId="43C421A0"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CC5934">
              <w:rPr>
                <w:rFonts w:ascii="Times New Roman" w:eastAsia="Times New Roman" w:hAnsi="Times New Roman" w:cs="Times New Roman"/>
                <w:sz w:val="20"/>
                <w:szCs w:val="20"/>
              </w:rPr>
              <w:t>Требования к ограждениям земельных</w:t>
            </w:r>
            <w:r w:rsidRPr="00E61C45">
              <w:rPr>
                <w:rFonts w:ascii="Times New Roman" w:eastAsia="Times New Roman" w:hAnsi="Times New Roman" w:cs="Times New Roman"/>
                <w:sz w:val="20"/>
                <w:szCs w:val="20"/>
              </w:rPr>
              <w:t xml:space="preserve"> участков;  характер ограждения, его высота должны быть единообразными как минимум на протяжении одного квартала с обеих сторон.</w:t>
            </w:r>
          </w:p>
          <w:p w14:paraId="564AD7DB"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Жилые малоэтажные дома с квартирами в первых этажах следует располагать, как правило, с отступом от красных линий. По красной линии допускается размещать жилые здания с встроенными в первые этажи или пристроенными помещениями общественного назначения, а на жилых улицах в условиях реконструкции сложившейся застройки - и жилые здания с квартирами в первых этажах.</w:t>
            </w:r>
          </w:p>
          <w:p w14:paraId="1047D982"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приведенных в </w:t>
            </w:r>
            <w:r w:rsidRPr="00F310B8">
              <w:rPr>
                <w:rFonts w:ascii="Times New Roman" w:eastAsia="Times New Roman" w:hAnsi="Times New Roman" w:cs="Times New Roman"/>
                <w:sz w:val="20"/>
                <w:szCs w:val="20"/>
              </w:rPr>
              <w:t>статьях 39-44  настоящих Правил.</w:t>
            </w:r>
          </w:p>
          <w:p w14:paraId="2F7007C0"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r>
      <w:tr w:rsidR="008B32BA" w:rsidRPr="00E61C45" w14:paraId="0B17E502" w14:textId="77777777" w:rsidTr="008B32BA">
        <w:tc>
          <w:tcPr>
            <w:tcW w:w="2332" w:type="dxa"/>
          </w:tcPr>
          <w:p w14:paraId="51A9AF4C"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Блокированная жилая застройка 2.3.</w:t>
            </w:r>
          </w:p>
        </w:tc>
        <w:tc>
          <w:tcPr>
            <w:tcW w:w="3021" w:type="dxa"/>
          </w:tcPr>
          <w:p w14:paraId="75B6D923"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жилого дома, имеющего одну или несколько общих стен с соседними жилыми домами (количеством этажей не более чем три, при общем количестве совмещенных домов не более десяти и каждый из которых предназначен для проживания одной семьи, имеет общую стену (общие стены) без проемов с соседним домом или соседними домами, расположен на отдельном земельном участке и имеет выход на территорию общего пользования (жилые дома блокированной застройки);</w:t>
            </w:r>
          </w:p>
          <w:p w14:paraId="02B50E74"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p w14:paraId="76F819A1"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разведение декоративных и плодовых деревьев, овощных и ягодных культур; размещение индивидуальных гаражей и иных вспомогательных сооружений; обустройство спортивных и детских площадок, площадок для отдыха</w:t>
            </w:r>
          </w:p>
        </w:tc>
        <w:tc>
          <w:tcPr>
            <w:tcW w:w="2410" w:type="dxa"/>
            <w:shd w:val="clear" w:color="auto" w:fill="auto"/>
          </w:tcPr>
          <w:p w14:paraId="26FC3D1D"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Блокированные жилые дома.</w:t>
            </w:r>
          </w:p>
          <w:p w14:paraId="35C14340"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 хранения автотранспорта</w:t>
            </w:r>
            <w:r>
              <w:rPr>
                <w:rFonts w:ascii="Times New Roman" w:eastAsia="Times New Roman" w:hAnsi="Times New Roman" w:cs="Times New Roman"/>
                <w:sz w:val="20"/>
                <w:szCs w:val="20"/>
              </w:rPr>
              <w:t>.</w:t>
            </w:r>
            <w:r w:rsidRPr="00E61C45">
              <w:rPr>
                <w:rFonts w:ascii="Times New Roman" w:eastAsia="Times New Roman" w:hAnsi="Times New Roman" w:cs="Times New Roman"/>
                <w:sz w:val="20"/>
                <w:szCs w:val="20"/>
              </w:rPr>
              <w:t xml:space="preserve"> Подсобные сооружения.</w:t>
            </w:r>
          </w:p>
          <w:p w14:paraId="523DAD30"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Спортивные и детские площадки.</w:t>
            </w:r>
          </w:p>
          <w:p w14:paraId="2329FA75"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Площадки отдыха.</w:t>
            </w:r>
          </w:p>
        </w:tc>
        <w:tc>
          <w:tcPr>
            <w:tcW w:w="3969" w:type="dxa"/>
            <w:vMerge/>
            <w:shd w:val="clear" w:color="auto" w:fill="auto"/>
          </w:tcPr>
          <w:p w14:paraId="1C7A2330"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p>
        </w:tc>
        <w:tc>
          <w:tcPr>
            <w:tcW w:w="3544" w:type="dxa"/>
            <w:vMerge/>
            <w:shd w:val="clear" w:color="auto" w:fill="auto"/>
          </w:tcPr>
          <w:p w14:paraId="14A4A342"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p>
        </w:tc>
      </w:tr>
      <w:tr w:rsidR="008B32BA" w:rsidRPr="00E61C45" w14:paraId="720AD59E" w14:textId="77777777" w:rsidTr="008B32BA">
        <w:tc>
          <w:tcPr>
            <w:tcW w:w="2332" w:type="dxa"/>
          </w:tcPr>
          <w:p w14:paraId="2EB942E3"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Автомобильный транспорт 7.2</w:t>
            </w:r>
          </w:p>
        </w:tc>
        <w:tc>
          <w:tcPr>
            <w:tcW w:w="3021" w:type="dxa"/>
            <w:tcBorders>
              <w:top w:val="single" w:sz="12" w:space="0" w:color="000000"/>
            </w:tcBorders>
          </w:tcPr>
          <w:p w14:paraId="1447CB0B" w14:textId="77777777" w:rsidR="008B32BA" w:rsidRPr="00E61C45" w:rsidRDefault="008B32BA" w:rsidP="008B32BA">
            <w:pPr>
              <w:autoSpaceDE w:val="0"/>
              <w:autoSpaceDN w:val="0"/>
              <w:adjustRightInd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зданий и сооружений автомобильного транспорта.</w:t>
            </w:r>
          </w:p>
          <w:p w14:paraId="214530E7" w14:textId="77777777" w:rsidR="008B32BA" w:rsidRPr="00E61C45" w:rsidRDefault="008B32BA" w:rsidP="008B32BA">
            <w:pPr>
              <w:autoSpaceDE w:val="0"/>
              <w:autoSpaceDN w:val="0"/>
              <w:adjustRightInd w:val="0"/>
              <w:spacing w:after="0" w:line="240" w:lineRule="auto"/>
              <w:jc w:val="both"/>
              <w:rPr>
                <w:rFonts w:ascii="Times New Roman" w:eastAsia="Times New Roman" w:hAnsi="Times New Roman" w:cs="Times New Roman"/>
                <w:sz w:val="20"/>
                <w:szCs w:val="20"/>
              </w:rPr>
            </w:pPr>
          </w:p>
          <w:p w14:paraId="7671C177" w14:textId="77777777" w:rsidR="008B32BA" w:rsidRPr="00E61C45" w:rsidRDefault="008B32BA" w:rsidP="008B32BA">
            <w:pPr>
              <w:autoSpaceDE w:val="0"/>
              <w:autoSpaceDN w:val="0"/>
              <w:adjustRightInd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Содержание данного вида разрешенного использования включает в себя содержание видов разрешенного использования с кодами 7.2.1 - 7.2.3</w:t>
            </w:r>
          </w:p>
        </w:tc>
        <w:tc>
          <w:tcPr>
            <w:tcW w:w="2410" w:type="dxa"/>
            <w:tcBorders>
              <w:top w:val="single" w:sz="12" w:space="0" w:color="000000"/>
            </w:tcBorders>
            <w:shd w:val="clear" w:color="auto" w:fill="auto"/>
          </w:tcPr>
          <w:p w14:paraId="0517F13D"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Автомобильные дороги,  проезды, остановки общественного транспорт, непосредственно примыкающие к дорогам строения и сооружения (земляное полотно, мосты, сигнальное оборудование, служебно-технические здания), водоотводные, защитные и другие искусственные сооружения, сооружения на съездах и пересечениях дорог, остановочные павильоны и другие объекты дорожного хозяйства.</w:t>
            </w:r>
            <w:r>
              <w:rPr>
                <w:rFonts w:ascii="Times New Roman" w:eastAsia="Times New Roman" w:hAnsi="Times New Roman" w:cs="Times New Roman"/>
                <w:sz w:val="20"/>
                <w:szCs w:val="20"/>
              </w:rPr>
              <w:t xml:space="preserve"> </w:t>
            </w:r>
          </w:p>
          <w:p w14:paraId="028E6025"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c>
          <w:tcPr>
            <w:tcW w:w="3969" w:type="dxa"/>
            <w:tcBorders>
              <w:top w:val="single" w:sz="12" w:space="0" w:color="000000"/>
            </w:tcBorders>
            <w:shd w:val="clear" w:color="auto" w:fill="auto"/>
          </w:tcPr>
          <w:p w14:paraId="2B0B1AA6"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Предельные (минимальные и (или) максимальные) размеры земельных участков, предельные параметры разрешенного строительства, реконструкции объектов капитального строительства не подлежат установлению.</w:t>
            </w:r>
          </w:p>
        </w:tc>
        <w:tc>
          <w:tcPr>
            <w:tcW w:w="3544" w:type="dxa"/>
            <w:tcBorders>
              <w:top w:val="single" w:sz="12" w:space="0" w:color="000000"/>
            </w:tcBorders>
            <w:shd w:val="clear" w:color="auto" w:fill="auto"/>
          </w:tcPr>
          <w:p w14:paraId="640A166A"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Границы полосы отвода автомобильной дороги определяются на основании документации по планировке территории. Подготовка документации по планировке территории, предназначенной для размещения автомобильных дорог и (или) объектов дорожного сервиса, осуществляется с учетом утверждаемых Правительством Российской Федерации норм отвода земель для размещения указанных объектов. Проектирование автомобильных дорог осуществляются в соответствии с требованиями Градостроительного кодекса Российской Федерации, Федерального закона от 08.11.2007 г. № 257-ФЗ «Об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 Ширина полос и размеры участков земель, отводимых для автомобильных дорог и транспортных развязок движения, определяются в зависимости от категории дорог, количества полос движения, высоты насыпей или глубины выемок, наличия или отсутствия боковых резервов, принятых в проекте заложений откосов насыпей и выемок и других условий в соответствии с требованиями СН 467-74.</w:t>
            </w:r>
          </w:p>
        </w:tc>
      </w:tr>
      <w:tr w:rsidR="008B32BA" w:rsidRPr="00E61C45" w14:paraId="08D565A6" w14:textId="77777777" w:rsidTr="008B32BA">
        <w:tc>
          <w:tcPr>
            <w:tcW w:w="2332" w:type="dxa"/>
          </w:tcPr>
          <w:p w14:paraId="24B20AEE"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Земельные участки (территории) общего пользования 12.0</w:t>
            </w:r>
          </w:p>
        </w:tc>
        <w:tc>
          <w:tcPr>
            <w:tcW w:w="3021" w:type="dxa"/>
            <w:tcBorders>
              <w:top w:val="single" w:sz="12" w:space="0" w:color="auto"/>
              <w:bottom w:val="single" w:sz="12" w:space="0" w:color="auto"/>
            </w:tcBorders>
          </w:tcPr>
          <w:p w14:paraId="5D5A221A"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Земельные участки общего пользования.</w:t>
            </w:r>
          </w:p>
          <w:p w14:paraId="65DB30E2"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p>
          <w:p w14:paraId="24EF4E75" w14:textId="77777777" w:rsidR="008B32BA" w:rsidRPr="00E61C45" w:rsidRDefault="008B32BA" w:rsidP="008B32BA">
            <w:pPr>
              <w:widowControl w:val="0"/>
              <w:tabs>
                <w:tab w:val="left" w:pos="142"/>
              </w:tabs>
              <w:autoSpaceDE w:val="0"/>
              <w:spacing w:after="0" w:line="240" w:lineRule="auto"/>
              <w:rPr>
                <w:rFonts w:ascii="Times New Roman" w:eastAsia="Calibri" w:hAnsi="Times New Roman" w:cs="Times New Roman"/>
                <w:sz w:val="20"/>
                <w:szCs w:val="20"/>
              </w:rPr>
            </w:pPr>
            <w:r w:rsidRPr="00E61C45">
              <w:rPr>
                <w:rFonts w:ascii="Times New Roman" w:eastAsia="Times New Roman" w:hAnsi="Times New Roman" w:cs="Times New Roman"/>
                <w:sz w:val="20"/>
                <w:szCs w:val="20"/>
              </w:rPr>
              <w:t>Содержание данного вида разрешенного использования включает в себя содержание видов разрешенного использования с кодами 12.0.1 - 12.0.2</w:t>
            </w:r>
          </w:p>
        </w:tc>
        <w:tc>
          <w:tcPr>
            <w:tcW w:w="2410" w:type="dxa"/>
            <w:shd w:val="clear" w:color="auto" w:fill="auto"/>
          </w:tcPr>
          <w:p w14:paraId="0BA197C1"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rPr>
            </w:pPr>
            <w:r w:rsidRPr="00E61C45">
              <w:rPr>
                <w:rFonts w:ascii="Times New Roman" w:eastAsia="Calibri" w:hAnsi="Times New Roman" w:cs="Times New Roman"/>
                <w:sz w:val="20"/>
                <w:szCs w:val="20"/>
              </w:rPr>
              <w:t>Пешеходные тротуары;</w:t>
            </w:r>
          </w:p>
          <w:p w14:paraId="514771E6"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rPr>
            </w:pPr>
            <w:r w:rsidRPr="00E61C45">
              <w:rPr>
                <w:rFonts w:ascii="Times New Roman" w:eastAsia="Calibri" w:hAnsi="Times New Roman" w:cs="Times New Roman"/>
                <w:sz w:val="20"/>
                <w:szCs w:val="20"/>
              </w:rPr>
              <w:t>Пешеходные переходы;</w:t>
            </w:r>
          </w:p>
          <w:p w14:paraId="3CE95388"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rPr>
            </w:pPr>
            <w:r w:rsidRPr="00E61C45">
              <w:rPr>
                <w:rFonts w:ascii="Times New Roman" w:eastAsia="Calibri" w:hAnsi="Times New Roman" w:cs="Times New Roman"/>
                <w:sz w:val="20"/>
                <w:szCs w:val="20"/>
              </w:rPr>
              <w:t>Бульвары;</w:t>
            </w:r>
          </w:p>
          <w:p w14:paraId="5E364D1D"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rPr>
            </w:pPr>
            <w:r w:rsidRPr="00E61C45">
              <w:rPr>
                <w:rFonts w:ascii="Times New Roman" w:eastAsia="Calibri" w:hAnsi="Times New Roman" w:cs="Times New Roman"/>
                <w:sz w:val="20"/>
                <w:szCs w:val="20"/>
              </w:rPr>
              <w:t>Набережные;</w:t>
            </w:r>
          </w:p>
          <w:p w14:paraId="64394107"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b/>
                <w:sz w:val="20"/>
                <w:szCs w:val="20"/>
                <w:shd w:val="clear" w:color="auto" w:fill="00FF00"/>
              </w:rPr>
            </w:pPr>
            <w:r w:rsidRPr="00E61C45">
              <w:rPr>
                <w:rFonts w:ascii="Times New Roman" w:eastAsia="Times New Roman" w:hAnsi="Times New Roman" w:cs="Times New Roman"/>
                <w:sz w:val="20"/>
                <w:szCs w:val="20"/>
              </w:rPr>
              <w:t>Береговые полосы водных объектов общего пользования, скверы, объекты улично-дорожной сети, малые архитектурных форм благоустройства</w:t>
            </w:r>
          </w:p>
        </w:tc>
        <w:tc>
          <w:tcPr>
            <w:tcW w:w="3969" w:type="dxa"/>
            <w:shd w:val="clear" w:color="auto" w:fill="auto"/>
          </w:tcPr>
          <w:p w14:paraId="03808E2D"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 0,001 га.</w:t>
            </w:r>
          </w:p>
          <w:p w14:paraId="75DB05A6"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размер земельного участка – </w:t>
            </w:r>
            <w:r>
              <w:rPr>
                <w:rFonts w:ascii="Times New Roman" w:eastAsia="Times New Roman" w:hAnsi="Times New Roman" w:cs="Times New Roman"/>
                <w:sz w:val="20"/>
                <w:szCs w:val="20"/>
              </w:rPr>
              <w:t>3</w:t>
            </w:r>
            <w:r w:rsidRPr="00E61C45">
              <w:rPr>
                <w:rFonts w:ascii="Times New Roman" w:eastAsia="Times New Roman" w:hAnsi="Times New Roman" w:cs="Times New Roman"/>
                <w:sz w:val="20"/>
                <w:szCs w:val="20"/>
              </w:rPr>
              <w:t>0,0 га.</w:t>
            </w:r>
          </w:p>
          <w:p w14:paraId="6E749F12"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Территорию зеленых насаждений принимать для:</w:t>
            </w:r>
          </w:p>
          <w:p w14:paraId="0B0779CB"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бульвара 70-75 % общей площади зоны, аллеи, дорожки, площадки -25-30%;</w:t>
            </w:r>
          </w:p>
          <w:p w14:paraId="38D804CA"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сквера 60-75 % общей площади зоны, аллеи, дорожки, площадки -25-40%.</w:t>
            </w:r>
          </w:p>
          <w:p w14:paraId="523C7B05"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не подлежит установлению.</w:t>
            </w:r>
          </w:p>
          <w:p w14:paraId="75484D26"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Предельная высота, предельное количество этажей зданий, строений, сооружений не подлежат установлению.</w:t>
            </w:r>
          </w:p>
          <w:p w14:paraId="71C49EF1"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 не подлежит установлению.</w:t>
            </w:r>
          </w:p>
        </w:tc>
        <w:tc>
          <w:tcPr>
            <w:tcW w:w="3544" w:type="dxa"/>
            <w:shd w:val="clear" w:color="auto" w:fill="auto"/>
          </w:tcPr>
          <w:p w14:paraId="1F12725F"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приведенных в статьях </w:t>
            </w:r>
            <w:r w:rsidRPr="00F310B8">
              <w:rPr>
                <w:rFonts w:ascii="Times New Roman" w:eastAsia="Times New Roman" w:hAnsi="Times New Roman" w:cs="Times New Roman"/>
                <w:sz w:val="20"/>
                <w:szCs w:val="20"/>
              </w:rPr>
              <w:t>39-44</w:t>
            </w:r>
            <w:r w:rsidRPr="00E61C45">
              <w:rPr>
                <w:rFonts w:ascii="Times New Roman" w:eastAsia="Times New Roman" w:hAnsi="Times New Roman" w:cs="Times New Roman"/>
                <w:sz w:val="20"/>
                <w:szCs w:val="20"/>
              </w:rPr>
              <w:t>настоящих Правил.</w:t>
            </w:r>
          </w:p>
          <w:p w14:paraId="21BA72DE" w14:textId="77777777" w:rsidR="008B32BA" w:rsidRPr="00E61C45"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p>
        </w:tc>
      </w:tr>
      <w:tr w:rsidR="008B32BA" w:rsidRPr="00E61C45" w14:paraId="4C00AB4A" w14:textId="77777777" w:rsidTr="008B32BA">
        <w:tc>
          <w:tcPr>
            <w:tcW w:w="2332" w:type="dxa"/>
            <w:tcBorders>
              <w:top w:val="single" w:sz="12" w:space="0" w:color="000000"/>
              <w:bottom w:val="single" w:sz="12" w:space="0" w:color="000000"/>
            </w:tcBorders>
          </w:tcPr>
          <w:p w14:paraId="7DA95137"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Предоставление коммунальных услуг 3.1.1.</w:t>
            </w:r>
          </w:p>
        </w:tc>
        <w:tc>
          <w:tcPr>
            <w:tcW w:w="3021" w:type="dxa"/>
            <w:tcBorders>
              <w:top w:val="single" w:sz="12" w:space="0" w:color="000000"/>
              <w:bottom w:val="single" w:sz="12" w:space="0" w:color="000000"/>
            </w:tcBorders>
          </w:tcPr>
          <w:p w14:paraId="639DA8DC"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зданий и сооружений, обеспечивающих поставку воды, тепла, электричества, газа, отвод канализационных стоков, очистку и уборку объектов недвижимости (котельных, водозаборов, очистных сооружений, насосных станций, водопроводов, линий электропередач, трансформаторных подстанций, газопроводов, линий связи, телефонных станций, канализаций, стоянок, гаражей и мастерских для обслуживания уборочной и аварийной техники, сооружений, необходимых для сбора и плавки снега)</w:t>
            </w:r>
          </w:p>
        </w:tc>
        <w:tc>
          <w:tcPr>
            <w:tcW w:w="2410" w:type="dxa"/>
            <w:tcBorders>
              <w:top w:val="single" w:sz="12" w:space="0" w:color="000000"/>
              <w:bottom w:val="single" w:sz="12" w:space="0" w:color="000000"/>
            </w:tcBorders>
            <w:shd w:val="clear" w:color="auto" w:fill="auto"/>
          </w:tcPr>
          <w:p w14:paraId="3263DFC2"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Котельные, водозаборы, очистные сооружения, насосные станции, водопроводы, линии электропередач, трансформаторные подстанции, газопроводы, линии связи, телефонные станции, канализация</w:t>
            </w:r>
          </w:p>
        </w:tc>
        <w:tc>
          <w:tcPr>
            <w:tcW w:w="3969" w:type="dxa"/>
            <w:tcBorders>
              <w:top w:val="single" w:sz="12" w:space="0" w:color="000000"/>
              <w:bottom w:val="single" w:sz="12" w:space="0" w:color="000000"/>
              <w:right w:val="single" w:sz="12" w:space="0" w:color="000000"/>
            </w:tcBorders>
            <w:shd w:val="clear" w:color="auto" w:fill="auto"/>
          </w:tcPr>
          <w:p w14:paraId="3C8BD52B"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Площадь земельных участков принимать при проектировании объектов  в соответствии с требованиями к размещению таких объектов в жилой зоне. Минимальный размер земельного участка- 0,0001 га.</w:t>
            </w:r>
          </w:p>
          <w:p w14:paraId="5B7D953B"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размер земельного участка</w:t>
            </w:r>
            <w:r>
              <w:rPr>
                <w:rFonts w:ascii="Times New Roman" w:eastAsia="Times New Roman" w:hAnsi="Times New Roman" w:cs="Times New Roman"/>
                <w:sz w:val="20"/>
                <w:szCs w:val="20"/>
              </w:rPr>
              <w:t>- 10</w:t>
            </w:r>
            <w:r w:rsidRPr="00E61C45">
              <w:rPr>
                <w:rFonts w:ascii="Times New Roman" w:eastAsia="Times New Roman" w:hAnsi="Times New Roman" w:cs="Times New Roman"/>
                <w:sz w:val="20"/>
                <w:szCs w:val="20"/>
              </w:rPr>
              <w:t xml:space="preserve"> га. </w:t>
            </w:r>
          </w:p>
          <w:p w14:paraId="7BD2E4A0"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Максимальное количество этажей - 2 эт. Отступ от красной линии- 5 м.</w:t>
            </w:r>
          </w:p>
          <w:p w14:paraId="6499D96A"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 не менее 1м. 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- 90%.</w:t>
            </w:r>
          </w:p>
        </w:tc>
        <w:tc>
          <w:tcPr>
            <w:tcW w:w="3544" w:type="dxa"/>
            <w:tcBorders>
              <w:top w:val="single" w:sz="12" w:space="0" w:color="000000"/>
              <w:left w:val="single" w:sz="12" w:space="0" w:color="000000"/>
              <w:bottom w:val="single" w:sz="12" w:space="0" w:color="000000"/>
            </w:tcBorders>
            <w:shd w:val="clear" w:color="auto" w:fill="auto"/>
          </w:tcPr>
          <w:p w14:paraId="7D36AB1E"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Строительство осуществлять в соответствии с СП 42.13330.2016 (Актуализированная редакция СНиП 2.07.01-89* «Градостроительство. Планировка и застройка городских и сельских поселений»), со строительными нормами и правилами, техническими регламентами, по утвержденному проекту планировки, проекту межевания территории.</w:t>
            </w:r>
          </w:p>
          <w:p w14:paraId="354FA884"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приведенных в статьях </w:t>
            </w:r>
            <w:r w:rsidRPr="00F310B8">
              <w:rPr>
                <w:rFonts w:ascii="Times New Roman" w:eastAsia="Times New Roman" w:hAnsi="Times New Roman" w:cs="Times New Roman"/>
                <w:sz w:val="20"/>
                <w:szCs w:val="20"/>
              </w:rPr>
              <w:t>39-44</w:t>
            </w:r>
            <w:r w:rsidRPr="00E61C45">
              <w:rPr>
                <w:rFonts w:ascii="Times New Roman" w:eastAsia="Times New Roman" w:hAnsi="Times New Roman" w:cs="Times New Roman"/>
                <w:sz w:val="20"/>
                <w:szCs w:val="20"/>
              </w:rPr>
              <w:t xml:space="preserve"> настоящих Правил.</w:t>
            </w:r>
          </w:p>
        </w:tc>
      </w:tr>
      <w:tr w:rsidR="008B32BA" w:rsidRPr="00310B8C" w14:paraId="1CA06DD0" w14:textId="77777777" w:rsidTr="00856300">
        <w:trPr>
          <w:trHeight w:val="555"/>
        </w:trPr>
        <w:tc>
          <w:tcPr>
            <w:tcW w:w="7763" w:type="dxa"/>
            <w:gridSpan w:val="3"/>
            <w:shd w:val="clear" w:color="auto" w:fill="auto"/>
          </w:tcPr>
          <w:p w14:paraId="50B81FD5" w14:textId="31017537" w:rsidR="008B32BA" w:rsidRPr="00F310B8" w:rsidRDefault="008B32BA" w:rsidP="00856300">
            <w:pPr>
              <w:spacing w:after="0" w:line="240" w:lineRule="auto"/>
              <w:ind w:right="-172"/>
              <w:rPr>
                <w:rFonts w:ascii="Times New Roman" w:eastAsia="Times New Roman" w:hAnsi="Times New Roman" w:cs="Times New Roman"/>
                <w:sz w:val="20"/>
                <w:szCs w:val="20"/>
              </w:rPr>
            </w:pPr>
            <w:r w:rsidRPr="00F310B8">
              <w:rPr>
                <w:rFonts w:ascii="Times New Roman" w:hAnsi="Times New Roman" w:cs="Times New Roman"/>
                <w:bCs/>
                <w:sz w:val="20"/>
                <w:szCs w:val="20"/>
              </w:rPr>
              <w:t>Виды разрешенного использования, предусмотренные статьей</w:t>
            </w:r>
            <w:r w:rsidR="006030F9">
              <w:rPr>
                <w:rFonts w:ascii="Times New Roman" w:hAnsi="Times New Roman" w:cs="Times New Roman"/>
                <w:bCs/>
                <w:sz w:val="20"/>
                <w:szCs w:val="20"/>
              </w:rPr>
              <w:t xml:space="preserve"> </w:t>
            </w:r>
            <w:r w:rsidRPr="00F310B8">
              <w:rPr>
                <w:rFonts w:ascii="Times New Roman" w:hAnsi="Times New Roman" w:cs="Times New Roman"/>
                <w:bCs/>
                <w:sz w:val="20"/>
                <w:szCs w:val="20"/>
              </w:rPr>
              <w:t xml:space="preserve"> </w:t>
            </w:r>
            <w:r w:rsidR="00835A4F">
              <w:rPr>
                <w:rFonts w:ascii="Times New Roman" w:hAnsi="Times New Roman" w:cs="Times New Roman"/>
                <w:bCs/>
                <w:sz w:val="20"/>
                <w:szCs w:val="20"/>
              </w:rPr>
              <w:t>3</w:t>
            </w:r>
            <w:r w:rsidR="00856300">
              <w:rPr>
                <w:rFonts w:ascii="Times New Roman" w:hAnsi="Times New Roman" w:cs="Times New Roman"/>
                <w:bCs/>
                <w:sz w:val="20"/>
                <w:szCs w:val="20"/>
              </w:rPr>
              <w:t>7</w:t>
            </w:r>
            <w:r w:rsidRPr="00F310B8">
              <w:rPr>
                <w:rFonts w:ascii="Times New Roman" w:hAnsi="Times New Roman" w:cs="Times New Roman"/>
                <w:bCs/>
                <w:sz w:val="20"/>
                <w:szCs w:val="20"/>
              </w:rPr>
              <w:t xml:space="preserve"> настоящих Правил</w:t>
            </w:r>
          </w:p>
        </w:tc>
        <w:tc>
          <w:tcPr>
            <w:tcW w:w="3969" w:type="dxa"/>
            <w:shd w:val="clear" w:color="auto" w:fill="auto"/>
          </w:tcPr>
          <w:p w14:paraId="42AA0213" w14:textId="1FFA9DFE" w:rsidR="008B32BA" w:rsidRPr="00F310B8" w:rsidRDefault="008B32BA" w:rsidP="00856300">
            <w:pPr>
              <w:spacing w:after="0" w:line="240" w:lineRule="auto"/>
              <w:ind w:right="-127"/>
              <w:rPr>
                <w:rFonts w:ascii="Times New Roman" w:eastAsia="Times New Roman" w:hAnsi="Times New Roman" w:cs="Times New Roman"/>
                <w:sz w:val="20"/>
                <w:szCs w:val="20"/>
              </w:rPr>
            </w:pPr>
            <w:r w:rsidRPr="00F310B8">
              <w:rPr>
                <w:rFonts w:ascii="Times New Roman" w:hAnsi="Times New Roman" w:cs="Times New Roman"/>
                <w:sz w:val="20"/>
                <w:szCs w:val="20"/>
              </w:rPr>
              <w:t xml:space="preserve">Предельные размеры земельных участков, установленные статьей </w:t>
            </w:r>
            <w:r w:rsidR="006030F9">
              <w:rPr>
                <w:rFonts w:ascii="Times New Roman" w:hAnsi="Times New Roman" w:cs="Times New Roman"/>
                <w:sz w:val="20"/>
                <w:szCs w:val="20"/>
              </w:rPr>
              <w:t xml:space="preserve"> </w:t>
            </w:r>
            <w:r w:rsidR="00835A4F">
              <w:rPr>
                <w:rFonts w:ascii="Times New Roman" w:hAnsi="Times New Roman" w:cs="Times New Roman"/>
                <w:sz w:val="20"/>
                <w:szCs w:val="20"/>
              </w:rPr>
              <w:t>3</w:t>
            </w:r>
            <w:r w:rsidR="00856300">
              <w:rPr>
                <w:rFonts w:ascii="Times New Roman" w:hAnsi="Times New Roman" w:cs="Times New Roman"/>
                <w:sz w:val="20"/>
                <w:szCs w:val="20"/>
              </w:rPr>
              <w:t>7</w:t>
            </w:r>
            <w:r w:rsidRPr="00F310B8">
              <w:rPr>
                <w:rFonts w:ascii="Times New Roman" w:hAnsi="Times New Roman" w:cs="Times New Roman"/>
                <w:sz w:val="20"/>
                <w:szCs w:val="20"/>
              </w:rPr>
              <w:t xml:space="preserve"> настоящих Правил</w:t>
            </w:r>
          </w:p>
        </w:tc>
        <w:tc>
          <w:tcPr>
            <w:tcW w:w="3544" w:type="dxa"/>
            <w:shd w:val="clear" w:color="auto" w:fill="auto"/>
          </w:tcPr>
          <w:p w14:paraId="0F1E68A0" w14:textId="77777777" w:rsidR="008B32BA" w:rsidRPr="00F310B8" w:rsidRDefault="008B32BA" w:rsidP="008B32BA">
            <w:pPr>
              <w:spacing w:after="0" w:line="240" w:lineRule="auto"/>
              <w:ind w:right="-172"/>
              <w:rPr>
                <w:rFonts w:ascii="Times New Roman" w:eastAsia="Times New Roman" w:hAnsi="Times New Roman" w:cs="Times New Roman"/>
                <w:sz w:val="20"/>
                <w:szCs w:val="20"/>
              </w:rPr>
            </w:pPr>
            <w:r w:rsidRPr="00F310B8">
              <w:rPr>
                <w:rFonts w:ascii="Times New Roman" w:hAnsi="Times New Roman" w:cs="Times New Roman"/>
                <w:sz w:val="20"/>
                <w:szCs w:val="20"/>
              </w:rPr>
              <w:t>-</w:t>
            </w:r>
          </w:p>
        </w:tc>
      </w:tr>
    </w:tbl>
    <w:p w14:paraId="51A17411" w14:textId="77777777" w:rsidR="008B32BA" w:rsidRPr="00310B8C" w:rsidRDefault="008B32BA" w:rsidP="008B32BA">
      <w:pPr>
        <w:spacing w:after="0" w:line="240" w:lineRule="auto"/>
        <w:ind w:right="-172" w:firstLine="993"/>
        <w:jc w:val="both"/>
        <w:rPr>
          <w:rFonts w:ascii="Times New Roman" w:eastAsia="Times New Roman" w:hAnsi="Times New Roman" w:cs="Times New Roman"/>
          <w:color w:val="FF0000"/>
          <w:sz w:val="24"/>
          <w:szCs w:val="24"/>
        </w:rPr>
      </w:pPr>
    </w:p>
    <w:p w14:paraId="39EE9029" w14:textId="77777777" w:rsidR="008B32BA" w:rsidRPr="00E61C45" w:rsidRDefault="008B32BA" w:rsidP="008B32BA">
      <w:pPr>
        <w:spacing w:after="0" w:line="240" w:lineRule="auto"/>
        <w:ind w:right="-172" w:firstLine="993"/>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2. ВСПОМОГАТЕЛЬНЫЕ ВИДЫ И ПАРАМЕТРЫ РАЗРЕШЁННОГО ИСПОЛЬЗОВАНИЯ ЗЕМЕЛЬНЫХ УЧАСТКОВ И ОБЪЕКТОВ КАПИТАЛЬНОГО СТРОИТЕЛЬСТВА:</w:t>
      </w:r>
    </w:p>
    <w:tbl>
      <w:tblPr>
        <w:tblW w:w="15276"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2331"/>
        <w:gridCol w:w="3022"/>
        <w:gridCol w:w="2410"/>
        <w:gridCol w:w="3969"/>
        <w:gridCol w:w="3544"/>
      </w:tblGrid>
      <w:tr w:rsidR="008B32BA" w:rsidRPr="00E61C45" w14:paraId="279F9439" w14:textId="77777777" w:rsidTr="008B32BA">
        <w:trPr>
          <w:tblHeader/>
        </w:trPr>
        <w:tc>
          <w:tcPr>
            <w:tcW w:w="7763" w:type="dxa"/>
            <w:gridSpan w:val="3"/>
          </w:tcPr>
          <w:p w14:paraId="101D4286"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ВИДЫ РАЗРЕШЕННОГО ИСПОЛЬЗОВАНИЯ ЗЕМЕЛЬНЫХ УЧАСТКОВ И ОБЪЕКТОВ КАПИТАЛЬНОГО СТРОИТЕЛЬСТВА</w:t>
            </w:r>
          </w:p>
        </w:tc>
        <w:tc>
          <w:tcPr>
            <w:tcW w:w="3969" w:type="dxa"/>
            <w:vMerge w:val="restart"/>
            <w:shd w:val="clear" w:color="auto" w:fill="auto"/>
          </w:tcPr>
          <w:p w14:paraId="4D8DC90C"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ПАРАМЕТРЫ РАЗРЕШЕННОГО ИСПОЛЬЗОВАНИЯ</w:t>
            </w:r>
          </w:p>
        </w:tc>
        <w:tc>
          <w:tcPr>
            <w:tcW w:w="3544" w:type="dxa"/>
            <w:vMerge w:val="restart"/>
            <w:shd w:val="clear" w:color="auto" w:fill="auto"/>
          </w:tcPr>
          <w:p w14:paraId="5366BE4E"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ОСОБЫЕ УСЛОВИЯ РЕАЛИЗАЦИИ РЕГЛАМЕНТА</w:t>
            </w:r>
          </w:p>
        </w:tc>
      </w:tr>
      <w:tr w:rsidR="008B32BA" w:rsidRPr="00E61C45" w14:paraId="2CC18407" w14:textId="77777777" w:rsidTr="008B32BA">
        <w:trPr>
          <w:tblHeader/>
        </w:trPr>
        <w:tc>
          <w:tcPr>
            <w:tcW w:w="2331" w:type="dxa"/>
            <w:tcBorders>
              <w:bottom w:val="single" w:sz="12" w:space="0" w:color="000000"/>
            </w:tcBorders>
          </w:tcPr>
          <w:p w14:paraId="3006190A"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ВИДЫ ИСПОЛЬЗОВАНИЯ</w:t>
            </w:r>
          </w:p>
          <w:p w14:paraId="74FB4F4C"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ЗЕМЕЛЬНОГО УЧАСТКА</w:t>
            </w:r>
          </w:p>
        </w:tc>
        <w:tc>
          <w:tcPr>
            <w:tcW w:w="3022" w:type="dxa"/>
          </w:tcPr>
          <w:p w14:paraId="681E1F6D"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ОПИСАНИЕ ВИДА РАЗРЕШЕННОГО ИСПОЛЬЗОВАНИЯ ЗЕМЕЛЬНОГО УЧАСТКА</w:t>
            </w:r>
          </w:p>
        </w:tc>
        <w:tc>
          <w:tcPr>
            <w:tcW w:w="2410" w:type="dxa"/>
            <w:shd w:val="clear" w:color="auto" w:fill="auto"/>
          </w:tcPr>
          <w:p w14:paraId="66A88C82"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w:t>
            </w:r>
          </w:p>
          <w:p w14:paraId="6B23575A"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КАПИТАЛЬНОГО СТРОИТЕЛЬСТВА И ИНЫЕ ВИДЫ</w:t>
            </w:r>
          </w:p>
          <w:p w14:paraId="45DB08C3"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ОБЪЕКТОВ</w:t>
            </w:r>
          </w:p>
        </w:tc>
        <w:tc>
          <w:tcPr>
            <w:tcW w:w="3969" w:type="dxa"/>
            <w:vMerge/>
            <w:shd w:val="clear" w:color="auto" w:fill="auto"/>
          </w:tcPr>
          <w:p w14:paraId="7EEBFE6C"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p>
        </w:tc>
        <w:tc>
          <w:tcPr>
            <w:tcW w:w="3544" w:type="dxa"/>
            <w:vMerge/>
            <w:shd w:val="clear" w:color="auto" w:fill="auto"/>
          </w:tcPr>
          <w:p w14:paraId="3E8C706B"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p>
        </w:tc>
      </w:tr>
      <w:tr w:rsidR="008B32BA" w:rsidRPr="00E61C45" w14:paraId="56991DBF" w14:textId="77777777" w:rsidTr="008B32BA">
        <w:trPr>
          <w:tblHeader/>
        </w:trPr>
        <w:tc>
          <w:tcPr>
            <w:tcW w:w="2331" w:type="dxa"/>
            <w:tcBorders>
              <w:top w:val="single" w:sz="12" w:space="0" w:color="000000"/>
              <w:bottom w:val="single" w:sz="12" w:space="0" w:color="000000"/>
            </w:tcBorders>
          </w:tcPr>
          <w:p w14:paraId="16F2BB24"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1</w:t>
            </w:r>
          </w:p>
        </w:tc>
        <w:tc>
          <w:tcPr>
            <w:tcW w:w="3022" w:type="dxa"/>
          </w:tcPr>
          <w:p w14:paraId="79020933"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2</w:t>
            </w:r>
          </w:p>
        </w:tc>
        <w:tc>
          <w:tcPr>
            <w:tcW w:w="2410" w:type="dxa"/>
            <w:shd w:val="clear" w:color="auto" w:fill="auto"/>
          </w:tcPr>
          <w:p w14:paraId="5E27E169"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3</w:t>
            </w:r>
          </w:p>
        </w:tc>
        <w:tc>
          <w:tcPr>
            <w:tcW w:w="3969" w:type="dxa"/>
            <w:shd w:val="clear" w:color="auto" w:fill="auto"/>
          </w:tcPr>
          <w:p w14:paraId="3AFF6AF6"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4</w:t>
            </w:r>
          </w:p>
        </w:tc>
        <w:tc>
          <w:tcPr>
            <w:tcW w:w="3544" w:type="dxa"/>
            <w:shd w:val="clear" w:color="auto" w:fill="auto"/>
          </w:tcPr>
          <w:p w14:paraId="73B735D5"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5</w:t>
            </w:r>
          </w:p>
        </w:tc>
      </w:tr>
      <w:tr w:rsidR="008B32BA" w:rsidRPr="00E61C45" w14:paraId="3EBD641B" w14:textId="77777777" w:rsidTr="008B32BA">
        <w:tc>
          <w:tcPr>
            <w:tcW w:w="2331" w:type="dxa"/>
            <w:tcBorders>
              <w:top w:val="single" w:sz="12" w:space="0" w:color="000000"/>
              <w:bottom w:val="single" w:sz="12" w:space="0" w:color="auto"/>
            </w:tcBorders>
          </w:tcPr>
          <w:p w14:paraId="4B16FB7B"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Предоставление коммунальных услуг 3.1.1.</w:t>
            </w:r>
          </w:p>
        </w:tc>
        <w:tc>
          <w:tcPr>
            <w:tcW w:w="3022" w:type="dxa"/>
            <w:tcBorders>
              <w:top w:val="single" w:sz="12" w:space="0" w:color="000000"/>
              <w:bottom w:val="single" w:sz="12" w:space="0" w:color="auto"/>
            </w:tcBorders>
          </w:tcPr>
          <w:p w14:paraId="4BBA8862"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зданий и сооружений, обеспечивающих поставку воды, тепла, электричества, газа, отвод канализационных стоков, очистку и уборку объектов недвижимости (котельных, водозаборов, очистных сооружений, насосных станций, водопроводов, линий электропередач, трансформаторных подстанций, газопроводов, линий связи, телефонных станций, канализаций, стоянок, гаражей и мастерских для обслуживания уборочной и аварийной техники, сооружений, необходимых для сбора и плавки снега)</w:t>
            </w:r>
          </w:p>
        </w:tc>
        <w:tc>
          <w:tcPr>
            <w:tcW w:w="2410" w:type="dxa"/>
            <w:shd w:val="clear" w:color="auto" w:fill="auto"/>
          </w:tcPr>
          <w:p w14:paraId="4E0EE441"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Котельные, водозаборы, очистные сооружения, насосные станции, водопроводы, линии электропередач, трансформаторные подстанции, газопроводы, линии связи, телефонные станции, канализация.</w:t>
            </w:r>
          </w:p>
        </w:tc>
        <w:tc>
          <w:tcPr>
            <w:tcW w:w="3969" w:type="dxa"/>
            <w:shd w:val="clear" w:color="auto" w:fill="auto"/>
          </w:tcPr>
          <w:p w14:paraId="2C57647C" w14:textId="77777777" w:rsidR="008B32BA" w:rsidRPr="00E61C45" w:rsidRDefault="008B32BA" w:rsidP="006030F9">
            <w:pPr>
              <w:widowControl w:val="0"/>
              <w:tabs>
                <w:tab w:val="left" w:pos="142"/>
              </w:tabs>
              <w:autoSpaceDE w:val="0"/>
              <w:autoSpaceDN w:val="0"/>
              <w:adjustRightInd w:val="0"/>
              <w:spacing w:after="0" w:line="240" w:lineRule="auto"/>
              <w:ind w:right="157"/>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Площадь земельных участков принимать при проектировании объектов в соответствии с требованиями к размещению таких объектов в жилой зоне.</w:t>
            </w:r>
          </w:p>
          <w:p w14:paraId="2FB6BED7" w14:textId="77777777" w:rsidR="008B32BA" w:rsidRPr="00E61C45" w:rsidRDefault="008B32BA" w:rsidP="006030F9">
            <w:pPr>
              <w:widowControl w:val="0"/>
              <w:tabs>
                <w:tab w:val="left" w:pos="142"/>
              </w:tabs>
              <w:autoSpaceDE w:val="0"/>
              <w:autoSpaceDN w:val="0"/>
              <w:adjustRightInd w:val="0"/>
              <w:spacing w:after="0" w:line="240" w:lineRule="auto"/>
              <w:ind w:right="157"/>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участка- 0,0001 га.</w:t>
            </w:r>
          </w:p>
          <w:p w14:paraId="10C41720" w14:textId="77777777" w:rsidR="008B32BA" w:rsidRPr="00E61C45" w:rsidRDefault="008B32BA" w:rsidP="006030F9">
            <w:pPr>
              <w:widowControl w:val="0"/>
              <w:tabs>
                <w:tab w:val="left" w:pos="142"/>
              </w:tabs>
              <w:autoSpaceDE w:val="0"/>
              <w:autoSpaceDN w:val="0"/>
              <w:adjustRightInd w:val="0"/>
              <w:spacing w:after="0" w:line="240" w:lineRule="auto"/>
              <w:ind w:right="157"/>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w:t>
            </w:r>
            <w:r>
              <w:rPr>
                <w:rFonts w:ascii="Times New Roman" w:eastAsia="Times New Roman" w:hAnsi="Times New Roman" w:cs="Times New Roman"/>
                <w:sz w:val="20"/>
                <w:szCs w:val="20"/>
              </w:rPr>
              <w:t>ный размер земельного участка- 5</w:t>
            </w:r>
            <w:r w:rsidRPr="00E61C45">
              <w:rPr>
                <w:rFonts w:ascii="Times New Roman" w:eastAsia="Times New Roman" w:hAnsi="Times New Roman" w:cs="Times New Roman"/>
                <w:sz w:val="20"/>
                <w:szCs w:val="20"/>
              </w:rPr>
              <w:t xml:space="preserve"> га.</w:t>
            </w:r>
          </w:p>
          <w:p w14:paraId="4DB7D202" w14:textId="77777777" w:rsidR="008B32BA" w:rsidRPr="00E61C45" w:rsidRDefault="008B32BA" w:rsidP="006030F9">
            <w:pPr>
              <w:widowControl w:val="0"/>
              <w:tabs>
                <w:tab w:val="left" w:pos="142"/>
              </w:tabs>
              <w:autoSpaceDE w:val="0"/>
              <w:autoSpaceDN w:val="0"/>
              <w:adjustRightInd w:val="0"/>
              <w:spacing w:after="0" w:line="240" w:lineRule="auto"/>
              <w:ind w:right="157"/>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Максимальное количество этажей- 1 эт.</w:t>
            </w:r>
          </w:p>
          <w:p w14:paraId="20007716" w14:textId="77777777" w:rsidR="008B32BA" w:rsidRPr="00E61C45" w:rsidRDefault="008B32BA" w:rsidP="006030F9">
            <w:pPr>
              <w:widowControl w:val="0"/>
              <w:tabs>
                <w:tab w:val="left" w:pos="142"/>
              </w:tabs>
              <w:autoSpaceDE w:val="0"/>
              <w:autoSpaceDN w:val="0"/>
              <w:adjustRightInd w:val="0"/>
              <w:spacing w:after="0" w:line="240" w:lineRule="auto"/>
              <w:ind w:right="157"/>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Отступ от красной линии- 5 м.</w:t>
            </w:r>
          </w:p>
          <w:p w14:paraId="4CE55119" w14:textId="77777777" w:rsidR="008B32BA" w:rsidRPr="00E61C45" w:rsidRDefault="008B32BA" w:rsidP="006030F9">
            <w:pPr>
              <w:widowControl w:val="0"/>
              <w:tabs>
                <w:tab w:val="left" w:pos="142"/>
              </w:tabs>
              <w:autoSpaceDE w:val="0"/>
              <w:autoSpaceDN w:val="0"/>
              <w:adjustRightInd w:val="0"/>
              <w:spacing w:after="0" w:line="240" w:lineRule="auto"/>
              <w:ind w:right="157"/>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 не менее 1м. </w:t>
            </w:r>
          </w:p>
          <w:p w14:paraId="1464F836" w14:textId="77777777" w:rsidR="008B32BA" w:rsidRPr="00E61C45" w:rsidRDefault="008B32BA" w:rsidP="006030F9">
            <w:pPr>
              <w:spacing w:after="0" w:line="240" w:lineRule="auto"/>
              <w:ind w:right="157"/>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- 90%.</w:t>
            </w:r>
          </w:p>
        </w:tc>
        <w:tc>
          <w:tcPr>
            <w:tcW w:w="3544" w:type="dxa"/>
            <w:shd w:val="clear" w:color="auto" w:fill="auto"/>
          </w:tcPr>
          <w:p w14:paraId="0092F814"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Строительство осуществлять в соответствии с СП 42.13330.2016 (Актуализированная редакция СНиП 2.07.01-89* «Градостроительство. Планировка и застройка городских и сельских поселений»), со строительными нормами и правилами, техническими регламентами, по утвержденному проекту планировки, проекту межевания территории.</w:t>
            </w:r>
          </w:p>
          <w:p w14:paraId="2143BD2E"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приведенных в статьях </w:t>
            </w:r>
            <w:r w:rsidRPr="00F310B8">
              <w:rPr>
                <w:rFonts w:ascii="Times New Roman" w:eastAsia="Times New Roman" w:hAnsi="Times New Roman" w:cs="Times New Roman"/>
                <w:sz w:val="20"/>
                <w:szCs w:val="20"/>
              </w:rPr>
              <w:t>39-44 настоящих Правил.</w:t>
            </w:r>
          </w:p>
        </w:tc>
      </w:tr>
    </w:tbl>
    <w:p w14:paraId="02B62F59" w14:textId="77777777" w:rsidR="008B32BA" w:rsidRPr="00E61C45" w:rsidRDefault="008B32BA" w:rsidP="008B32BA">
      <w:pPr>
        <w:spacing w:after="0" w:line="240" w:lineRule="auto"/>
        <w:ind w:right="-172" w:firstLine="851"/>
        <w:jc w:val="both"/>
        <w:rPr>
          <w:rFonts w:ascii="Times New Roman" w:eastAsia="Times New Roman" w:hAnsi="Times New Roman" w:cs="Times New Roman"/>
          <w:sz w:val="24"/>
          <w:szCs w:val="24"/>
        </w:rPr>
      </w:pPr>
    </w:p>
    <w:p w14:paraId="224328B9" w14:textId="77777777" w:rsidR="008B32BA" w:rsidRPr="00E61C45" w:rsidRDefault="008B32BA" w:rsidP="008B32BA">
      <w:pPr>
        <w:spacing w:after="0" w:line="240" w:lineRule="auto"/>
        <w:ind w:right="-172" w:firstLine="851"/>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3. УСЛОВНО РАЗРЕШЁННЫЕ ВИДЫ И ПАРАМЕТРЫ ИСПОЛЬЗОВАНИЯ ЗЕМЕЛЬНЫХ УЧАСТКОВ И ОБЪЕКТОВ КАПИТАЛЬНОГО СТРОИТЕЛЬСТВА:</w:t>
      </w:r>
    </w:p>
    <w:tbl>
      <w:tblPr>
        <w:tblW w:w="15294"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1E0" w:firstRow="1" w:lastRow="1" w:firstColumn="1" w:lastColumn="1" w:noHBand="0" w:noVBand="0"/>
      </w:tblPr>
      <w:tblGrid>
        <w:gridCol w:w="2395"/>
        <w:gridCol w:w="2835"/>
        <w:gridCol w:w="2552"/>
        <w:gridCol w:w="3969"/>
        <w:gridCol w:w="3543"/>
      </w:tblGrid>
      <w:tr w:rsidR="008B32BA" w:rsidRPr="00E61C45" w14:paraId="5F6CDCCC" w14:textId="77777777" w:rsidTr="008B32BA">
        <w:trPr>
          <w:tblHeader/>
        </w:trPr>
        <w:tc>
          <w:tcPr>
            <w:tcW w:w="7782" w:type="dxa"/>
            <w:gridSpan w:val="3"/>
          </w:tcPr>
          <w:p w14:paraId="057E0E51"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ВИДЫ РАЗРЕШЕННОГО ИСПОЛЬЗОВАНИЯ ЗЕМЕЛЬНЫХ УЧАСТКОВ И ОБЪЕКТОВ КАПИТАЛЬНОГО СТРОИТЕЛЬСТВА</w:t>
            </w:r>
          </w:p>
        </w:tc>
        <w:tc>
          <w:tcPr>
            <w:tcW w:w="3969" w:type="dxa"/>
            <w:vMerge w:val="restart"/>
            <w:shd w:val="clear" w:color="auto" w:fill="auto"/>
            <w:vAlign w:val="center"/>
          </w:tcPr>
          <w:p w14:paraId="4FF7DA05" w14:textId="77777777" w:rsidR="008B32BA" w:rsidRPr="00E61C45" w:rsidRDefault="008B32BA" w:rsidP="008B32BA">
            <w:pPr>
              <w:spacing w:after="0" w:line="240" w:lineRule="auto"/>
              <w:ind w:right="33"/>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ПАРАМЕТРЫ РАЗРЕШЕННОГО ИСПОЛЬЗОВАНИЯ</w:t>
            </w:r>
          </w:p>
        </w:tc>
        <w:tc>
          <w:tcPr>
            <w:tcW w:w="3543" w:type="dxa"/>
            <w:vMerge w:val="restart"/>
            <w:shd w:val="clear" w:color="auto" w:fill="auto"/>
            <w:vAlign w:val="center"/>
          </w:tcPr>
          <w:p w14:paraId="7273CC2D"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ОСОБЫЕ УСЛОВИЯ РЕАЛИЗАЦИИ РЕГЛАМЕНТА</w:t>
            </w:r>
          </w:p>
        </w:tc>
      </w:tr>
      <w:tr w:rsidR="008B32BA" w:rsidRPr="00E61C45" w14:paraId="6BFC2BF8" w14:textId="77777777" w:rsidTr="008B32BA">
        <w:trPr>
          <w:tblHeader/>
        </w:trPr>
        <w:tc>
          <w:tcPr>
            <w:tcW w:w="2395" w:type="dxa"/>
          </w:tcPr>
          <w:p w14:paraId="6E5F6116"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ВИДЫ ИСПОЛЬЗОВАНИЯ</w:t>
            </w:r>
          </w:p>
          <w:p w14:paraId="5C1C872C"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ЗЕМЕЛЬНОГО УЧАСТКА</w:t>
            </w:r>
          </w:p>
        </w:tc>
        <w:tc>
          <w:tcPr>
            <w:tcW w:w="2835" w:type="dxa"/>
          </w:tcPr>
          <w:p w14:paraId="4D7A7854"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ОПИСАНИЕ ВИДА РАЗРЕШЕННОГО ИСПОЛЬЗОВАНИЯ ЗЕМЕЛЬНОГО УЧАСТКА</w:t>
            </w:r>
          </w:p>
        </w:tc>
        <w:tc>
          <w:tcPr>
            <w:tcW w:w="2552" w:type="dxa"/>
            <w:shd w:val="clear" w:color="auto" w:fill="auto"/>
          </w:tcPr>
          <w:p w14:paraId="6E670415"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w:t>
            </w:r>
          </w:p>
          <w:p w14:paraId="0114841B" w14:textId="77777777" w:rsidR="008B32BA" w:rsidRPr="00E61C45" w:rsidRDefault="008B32BA" w:rsidP="008B32BA">
            <w:pPr>
              <w:spacing w:after="0" w:line="240" w:lineRule="auto"/>
              <w:ind w:right="34"/>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КАПИТАЛЬНОГО СТРОИТЕЛЬСТВА И ИНЫЕ ВИДЫ</w:t>
            </w:r>
          </w:p>
          <w:p w14:paraId="0B1CB7A2"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ОБЪЕКТОВ</w:t>
            </w:r>
          </w:p>
        </w:tc>
        <w:tc>
          <w:tcPr>
            <w:tcW w:w="3969" w:type="dxa"/>
            <w:vMerge/>
            <w:shd w:val="clear" w:color="auto" w:fill="auto"/>
          </w:tcPr>
          <w:p w14:paraId="67BD81B1"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p>
        </w:tc>
        <w:tc>
          <w:tcPr>
            <w:tcW w:w="3543" w:type="dxa"/>
            <w:vMerge/>
            <w:shd w:val="clear" w:color="auto" w:fill="auto"/>
          </w:tcPr>
          <w:p w14:paraId="6C253F59"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p>
        </w:tc>
      </w:tr>
      <w:tr w:rsidR="008B32BA" w:rsidRPr="00E61C45" w14:paraId="24AF4BA2" w14:textId="77777777" w:rsidTr="008B32BA">
        <w:trPr>
          <w:tblHeader/>
        </w:trPr>
        <w:tc>
          <w:tcPr>
            <w:tcW w:w="2395" w:type="dxa"/>
          </w:tcPr>
          <w:p w14:paraId="442FC600" w14:textId="77777777" w:rsidR="008B32BA" w:rsidRPr="00E61C45" w:rsidRDefault="008B32BA" w:rsidP="008B32BA">
            <w:pPr>
              <w:tabs>
                <w:tab w:val="center" w:pos="1165"/>
                <w:tab w:val="right" w:pos="2330"/>
              </w:tabs>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ab/>
              <w:t>1</w:t>
            </w:r>
            <w:r w:rsidRPr="00E61C45">
              <w:rPr>
                <w:rFonts w:ascii="Times New Roman" w:eastAsia="Times New Roman" w:hAnsi="Times New Roman" w:cs="Times New Roman"/>
                <w:sz w:val="20"/>
                <w:szCs w:val="20"/>
              </w:rPr>
              <w:tab/>
            </w:r>
          </w:p>
        </w:tc>
        <w:tc>
          <w:tcPr>
            <w:tcW w:w="2835" w:type="dxa"/>
          </w:tcPr>
          <w:p w14:paraId="77CBC00B"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2</w:t>
            </w:r>
          </w:p>
        </w:tc>
        <w:tc>
          <w:tcPr>
            <w:tcW w:w="2552" w:type="dxa"/>
            <w:shd w:val="clear" w:color="auto" w:fill="auto"/>
          </w:tcPr>
          <w:p w14:paraId="5E93623A"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3</w:t>
            </w:r>
          </w:p>
        </w:tc>
        <w:tc>
          <w:tcPr>
            <w:tcW w:w="3969" w:type="dxa"/>
            <w:shd w:val="clear" w:color="auto" w:fill="auto"/>
          </w:tcPr>
          <w:p w14:paraId="572C2B34"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4</w:t>
            </w:r>
          </w:p>
        </w:tc>
        <w:tc>
          <w:tcPr>
            <w:tcW w:w="3543" w:type="dxa"/>
            <w:shd w:val="clear" w:color="auto" w:fill="auto"/>
          </w:tcPr>
          <w:p w14:paraId="54824574"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5</w:t>
            </w:r>
          </w:p>
        </w:tc>
      </w:tr>
      <w:tr w:rsidR="008B32BA" w:rsidRPr="00E61C45" w14:paraId="68E884DA" w14:textId="77777777" w:rsidTr="008B32BA">
        <w:trPr>
          <w:trHeight w:val="5505"/>
        </w:trPr>
        <w:tc>
          <w:tcPr>
            <w:tcW w:w="2395" w:type="dxa"/>
            <w:vMerge w:val="restart"/>
          </w:tcPr>
          <w:p w14:paraId="73F54D2E" w14:textId="77777777" w:rsidR="008B32BA" w:rsidRPr="00F310B8" w:rsidRDefault="008B32BA" w:rsidP="008B32BA">
            <w:pPr>
              <w:spacing w:after="0" w:line="240" w:lineRule="auto"/>
              <w:ind w:right="-172"/>
              <w:rPr>
                <w:rFonts w:ascii="Times New Roman" w:eastAsia="Times New Roman" w:hAnsi="Times New Roman" w:cs="Times New Roman"/>
                <w:sz w:val="20"/>
                <w:szCs w:val="20"/>
              </w:rPr>
            </w:pPr>
            <w:r w:rsidRPr="00F310B8">
              <w:rPr>
                <w:rFonts w:ascii="Times New Roman" w:eastAsia="Times New Roman" w:hAnsi="Times New Roman" w:cs="Times New Roman"/>
                <w:sz w:val="20"/>
                <w:szCs w:val="20"/>
              </w:rPr>
              <w:t>Спорт 5.1.</w:t>
            </w:r>
          </w:p>
        </w:tc>
        <w:tc>
          <w:tcPr>
            <w:tcW w:w="2835" w:type="dxa"/>
            <w:vMerge w:val="restart"/>
          </w:tcPr>
          <w:p w14:paraId="249EDAEB" w14:textId="77777777" w:rsidR="008B32BA" w:rsidRPr="00F310B8" w:rsidRDefault="008B32BA" w:rsidP="008B32BA">
            <w:pPr>
              <w:spacing w:after="0" w:line="240" w:lineRule="auto"/>
              <w:ind w:right="-172"/>
              <w:rPr>
                <w:rFonts w:ascii="Times New Roman" w:eastAsia="Times New Roman" w:hAnsi="Times New Roman" w:cs="Times New Roman"/>
                <w:sz w:val="20"/>
                <w:szCs w:val="20"/>
              </w:rPr>
            </w:pPr>
            <w:r w:rsidRPr="00F310B8">
              <w:rPr>
                <w:rFonts w:ascii="Times New Roman" w:eastAsia="Times New Roman" w:hAnsi="Times New Roman" w:cs="Times New Roman"/>
                <w:sz w:val="20"/>
                <w:szCs w:val="20"/>
              </w:rPr>
              <w:t>Размещение зданий и сооружений для занятия спортом. Содержание данного вида разрешенного использования включает в себя содержание видов разрешенного использования с кодами 5.1.1 - 5.1.7</w:t>
            </w:r>
          </w:p>
        </w:tc>
        <w:tc>
          <w:tcPr>
            <w:tcW w:w="2552" w:type="dxa"/>
            <w:tcBorders>
              <w:bottom w:val="single" w:sz="12" w:space="0" w:color="auto"/>
            </w:tcBorders>
            <w:shd w:val="clear" w:color="auto" w:fill="auto"/>
          </w:tcPr>
          <w:p w14:paraId="7D4130ED" w14:textId="77777777" w:rsidR="008B32BA" w:rsidRPr="00F310B8" w:rsidRDefault="008B32BA" w:rsidP="008B32BA">
            <w:pPr>
              <w:spacing w:after="0" w:line="240" w:lineRule="auto"/>
              <w:jc w:val="both"/>
              <w:rPr>
                <w:rFonts w:ascii="Times New Roman" w:eastAsia="Times New Roman" w:hAnsi="Times New Roman" w:cs="Times New Roman"/>
                <w:sz w:val="20"/>
                <w:szCs w:val="20"/>
              </w:rPr>
            </w:pPr>
            <w:r w:rsidRPr="00F310B8">
              <w:rPr>
                <w:rFonts w:ascii="Times New Roman" w:eastAsia="Times New Roman" w:hAnsi="Times New Roman" w:cs="Times New Roman"/>
                <w:sz w:val="20"/>
                <w:szCs w:val="20"/>
              </w:rPr>
              <w:t>Спортивные сооружения (открытые, крытые).</w:t>
            </w:r>
          </w:p>
          <w:p w14:paraId="48FEDFD8" w14:textId="77777777" w:rsidR="008B32BA" w:rsidRPr="00F310B8" w:rsidRDefault="008B32BA" w:rsidP="008B32BA">
            <w:pPr>
              <w:autoSpaceDE w:val="0"/>
              <w:autoSpaceDN w:val="0"/>
              <w:adjustRightInd w:val="0"/>
              <w:spacing w:after="0" w:line="240" w:lineRule="auto"/>
              <w:jc w:val="both"/>
              <w:rPr>
                <w:rFonts w:ascii="Times New Roman" w:eastAsia="Times New Roman" w:hAnsi="Times New Roman" w:cs="Times New Roman"/>
                <w:sz w:val="20"/>
                <w:szCs w:val="20"/>
              </w:rPr>
            </w:pPr>
            <w:r w:rsidRPr="00F310B8">
              <w:rPr>
                <w:rFonts w:ascii="Times New Roman" w:eastAsia="Times New Roman" w:hAnsi="Times New Roman" w:cs="Times New Roman"/>
                <w:sz w:val="20"/>
                <w:szCs w:val="20"/>
              </w:rPr>
              <w:t>Спортивные клубы, спортивные залы, бассейны, физкультурно-оздоровительные комплексы.</w:t>
            </w:r>
          </w:p>
          <w:p w14:paraId="74DE4319" w14:textId="77777777" w:rsidR="008B32BA" w:rsidRPr="00F310B8" w:rsidRDefault="008B32BA" w:rsidP="008B32BA">
            <w:pPr>
              <w:spacing w:after="0" w:line="240" w:lineRule="auto"/>
              <w:jc w:val="both"/>
              <w:rPr>
                <w:rFonts w:ascii="Times New Roman" w:eastAsia="Times New Roman" w:hAnsi="Times New Roman" w:cs="Times New Roman"/>
                <w:sz w:val="20"/>
                <w:szCs w:val="20"/>
              </w:rPr>
            </w:pPr>
            <w:r w:rsidRPr="00F310B8">
              <w:rPr>
                <w:rFonts w:ascii="Times New Roman" w:eastAsia="Times New Roman" w:hAnsi="Times New Roman" w:cs="Times New Roman"/>
                <w:sz w:val="20"/>
                <w:szCs w:val="20"/>
              </w:rPr>
              <w:t>Автодромы, мотодромы, трамплины</w:t>
            </w:r>
          </w:p>
        </w:tc>
        <w:tc>
          <w:tcPr>
            <w:tcW w:w="3969" w:type="dxa"/>
            <w:tcBorders>
              <w:bottom w:val="single" w:sz="12" w:space="0" w:color="auto"/>
            </w:tcBorders>
            <w:shd w:val="clear" w:color="auto" w:fill="auto"/>
          </w:tcPr>
          <w:p w14:paraId="0DC109ED" w14:textId="77777777" w:rsidR="008B32BA" w:rsidRPr="00F310B8"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F310B8">
              <w:rPr>
                <w:rFonts w:ascii="Times New Roman" w:eastAsia="Times New Roman" w:hAnsi="Times New Roman" w:cs="Times New Roman"/>
                <w:sz w:val="20"/>
                <w:szCs w:val="20"/>
              </w:rPr>
              <w:t>Минимальный размер земельного участка – 0,1 га.</w:t>
            </w:r>
          </w:p>
          <w:p w14:paraId="41A675AE" w14:textId="77777777" w:rsidR="008B32BA" w:rsidRPr="00F310B8" w:rsidRDefault="008B32BA" w:rsidP="008B32BA">
            <w:pPr>
              <w:spacing w:after="0" w:line="240" w:lineRule="auto"/>
              <w:ind w:left="34"/>
              <w:rPr>
                <w:rFonts w:ascii="Times New Roman" w:eastAsia="Times New Roman" w:hAnsi="Times New Roman" w:cs="Times New Roman"/>
                <w:b/>
                <w:sz w:val="20"/>
                <w:szCs w:val="20"/>
              </w:rPr>
            </w:pPr>
            <w:r w:rsidRPr="00F310B8">
              <w:rPr>
                <w:rFonts w:ascii="Times New Roman" w:eastAsia="Times New Roman" w:hAnsi="Times New Roman" w:cs="Times New Roman"/>
                <w:sz w:val="20"/>
                <w:szCs w:val="20"/>
              </w:rPr>
              <w:t xml:space="preserve">Максимальный размер земельного участка – 20 га. </w:t>
            </w:r>
          </w:p>
          <w:p w14:paraId="29FD70F9" w14:textId="77777777" w:rsidR="008B32BA" w:rsidRPr="00F310B8"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F310B8">
              <w:rPr>
                <w:rFonts w:ascii="Times New Roman" w:eastAsia="Times New Roman" w:hAnsi="Times New Roman" w:cs="Times New Roman"/>
                <w:sz w:val="20"/>
                <w:szCs w:val="20"/>
              </w:rPr>
              <w:t>Предельная высота зданий – 25 м.</w:t>
            </w:r>
          </w:p>
          <w:p w14:paraId="7AE3D559" w14:textId="77777777" w:rsidR="008B32BA" w:rsidRPr="00F310B8" w:rsidRDefault="008B32BA" w:rsidP="008B32BA">
            <w:pPr>
              <w:spacing w:after="0" w:line="240" w:lineRule="auto"/>
              <w:jc w:val="both"/>
              <w:rPr>
                <w:rFonts w:ascii="Times New Roman" w:eastAsia="Times New Roman" w:hAnsi="Times New Roman" w:cs="Times New Roman"/>
                <w:sz w:val="20"/>
                <w:szCs w:val="20"/>
              </w:rPr>
            </w:pPr>
            <w:r w:rsidRPr="00F310B8">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- 1 м.</w:t>
            </w:r>
          </w:p>
          <w:p w14:paraId="117CAFD2" w14:textId="77777777" w:rsidR="008B32BA" w:rsidRPr="00F310B8" w:rsidRDefault="008B32BA" w:rsidP="008B32BA">
            <w:pPr>
              <w:overflowPunct w:val="0"/>
              <w:autoSpaceDE w:val="0"/>
              <w:autoSpaceDN w:val="0"/>
              <w:adjustRightInd w:val="0"/>
              <w:spacing w:after="0" w:line="240" w:lineRule="auto"/>
              <w:rPr>
                <w:rFonts w:ascii="Times New Roman" w:eastAsia="Times New Roman" w:hAnsi="Times New Roman" w:cs="Times New Roman"/>
                <w:sz w:val="20"/>
                <w:szCs w:val="20"/>
              </w:rPr>
            </w:pPr>
            <w:r w:rsidRPr="00F310B8">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надземной части - 70%.</w:t>
            </w:r>
          </w:p>
          <w:p w14:paraId="7771C1C2" w14:textId="77777777" w:rsidR="008B32BA" w:rsidRPr="00F310B8" w:rsidRDefault="008B32BA" w:rsidP="008B32BA">
            <w:pPr>
              <w:overflowPunct w:val="0"/>
              <w:autoSpaceDE w:val="0"/>
              <w:autoSpaceDN w:val="0"/>
              <w:adjustRightInd w:val="0"/>
              <w:spacing w:after="0" w:line="240" w:lineRule="auto"/>
              <w:rPr>
                <w:rFonts w:ascii="Times New Roman" w:eastAsia="Times New Roman" w:hAnsi="Times New Roman" w:cs="Times New Roman"/>
                <w:sz w:val="20"/>
                <w:szCs w:val="20"/>
              </w:rPr>
            </w:pPr>
            <w:r w:rsidRPr="00F310B8">
              <w:rPr>
                <w:rFonts w:ascii="Times New Roman" w:eastAsia="Times New Roman" w:hAnsi="Times New Roman" w:cs="Times New Roman"/>
                <w:sz w:val="20"/>
                <w:szCs w:val="20"/>
              </w:rPr>
              <w:t>Отступ от красной линии – 5м. при новом строительстве.</w:t>
            </w:r>
          </w:p>
          <w:p w14:paraId="622331B3" w14:textId="77777777" w:rsidR="008B32BA" w:rsidRPr="00F310B8" w:rsidRDefault="008B32BA" w:rsidP="008B32BA">
            <w:pPr>
              <w:overflowPunct w:val="0"/>
              <w:autoSpaceDE w:val="0"/>
              <w:autoSpaceDN w:val="0"/>
              <w:adjustRightInd w:val="0"/>
              <w:spacing w:after="0" w:line="240" w:lineRule="auto"/>
              <w:rPr>
                <w:rFonts w:ascii="Times New Roman" w:eastAsia="Times New Roman" w:hAnsi="Times New Roman" w:cs="Times New Roman"/>
                <w:sz w:val="20"/>
                <w:szCs w:val="20"/>
              </w:rPr>
            </w:pPr>
            <w:r w:rsidRPr="00F310B8">
              <w:rPr>
                <w:rFonts w:ascii="Times New Roman" w:eastAsia="Times New Roman" w:hAnsi="Times New Roman" w:cs="Times New Roman"/>
                <w:sz w:val="20"/>
                <w:szCs w:val="20"/>
              </w:rPr>
              <w:t>На территории земельного участка должны предусматриваться:</w:t>
            </w:r>
          </w:p>
          <w:p w14:paraId="7B36948A" w14:textId="77777777" w:rsidR="008B32BA" w:rsidRPr="00F310B8" w:rsidRDefault="008B32BA" w:rsidP="008B32BA">
            <w:pPr>
              <w:overflowPunct w:val="0"/>
              <w:autoSpaceDE w:val="0"/>
              <w:autoSpaceDN w:val="0"/>
              <w:adjustRightInd w:val="0"/>
              <w:spacing w:after="0" w:line="240" w:lineRule="auto"/>
              <w:rPr>
                <w:rFonts w:ascii="Times New Roman" w:eastAsia="Times New Roman" w:hAnsi="Times New Roman" w:cs="Times New Roman"/>
                <w:sz w:val="20"/>
                <w:szCs w:val="20"/>
              </w:rPr>
            </w:pPr>
            <w:r w:rsidRPr="00F310B8">
              <w:rPr>
                <w:rFonts w:ascii="Times New Roman" w:eastAsia="Times New Roman" w:hAnsi="Times New Roman" w:cs="Times New Roman"/>
                <w:sz w:val="20"/>
                <w:szCs w:val="20"/>
              </w:rPr>
              <w:t>Стоянки автомобилей:</w:t>
            </w:r>
          </w:p>
          <w:p w14:paraId="77ED5D47" w14:textId="77777777" w:rsidR="008B32BA" w:rsidRPr="00F310B8" w:rsidRDefault="008B32BA" w:rsidP="008B32BA">
            <w:pPr>
              <w:overflowPunct w:val="0"/>
              <w:autoSpaceDE w:val="0"/>
              <w:autoSpaceDN w:val="0"/>
              <w:adjustRightInd w:val="0"/>
              <w:spacing w:after="0" w:line="240" w:lineRule="auto"/>
              <w:rPr>
                <w:rFonts w:ascii="Times New Roman" w:eastAsia="Times New Roman" w:hAnsi="Times New Roman" w:cs="Times New Roman"/>
                <w:sz w:val="20"/>
                <w:szCs w:val="20"/>
              </w:rPr>
            </w:pPr>
            <w:r w:rsidRPr="00F310B8">
              <w:rPr>
                <w:rFonts w:ascii="Times New Roman" w:eastAsia="Times New Roman" w:hAnsi="Times New Roman" w:cs="Times New Roman"/>
                <w:sz w:val="20"/>
                <w:szCs w:val="20"/>
              </w:rPr>
              <w:t xml:space="preserve">Площадь участка для стоянки одного автомобиля на автостоянках следует принимать 22,5 кв.м. </w:t>
            </w:r>
          </w:p>
          <w:p w14:paraId="68206367" w14:textId="77777777" w:rsidR="008B32BA" w:rsidRPr="00F310B8" w:rsidRDefault="008B32BA" w:rsidP="008B32BA">
            <w:pPr>
              <w:overflowPunct w:val="0"/>
              <w:autoSpaceDE w:val="0"/>
              <w:autoSpaceDN w:val="0"/>
              <w:adjustRightInd w:val="0"/>
              <w:spacing w:after="0" w:line="240" w:lineRule="auto"/>
              <w:rPr>
                <w:rFonts w:ascii="Times New Roman" w:eastAsia="Times New Roman" w:hAnsi="Times New Roman" w:cs="Times New Roman"/>
                <w:sz w:val="20"/>
                <w:szCs w:val="20"/>
              </w:rPr>
            </w:pPr>
            <w:r w:rsidRPr="00F310B8">
              <w:rPr>
                <w:rFonts w:ascii="Times New Roman" w:eastAsia="Times New Roman" w:hAnsi="Times New Roman" w:cs="Times New Roman"/>
                <w:sz w:val="20"/>
                <w:szCs w:val="20"/>
              </w:rPr>
              <w:t>Озеленение:</w:t>
            </w:r>
          </w:p>
          <w:p w14:paraId="3D9254F0" w14:textId="77777777" w:rsidR="008B32BA" w:rsidRPr="00F310B8"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F310B8">
              <w:rPr>
                <w:rFonts w:ascii="Times New Roman" w:eastAsia="Times New Roman" w:hAnsi="Times New Roman" w:cs="Times New Roman"/>
                <w:sz w:val="20"/>
                <w:szCs w:val="20"/>
              </w:rPr>
              <w:t>Минимальный процент озеленения земельного участка – 20%.</w:t>
            </w:r>
          </w:p>
        </w:tc>
        <w:tc>
          <w:tcPr>
            <w:tcW w:w="3543" w:type="dxa"/>
            <w:shd w:val="clear" w:color="auto" w:fill="auto"/>
          </w:tcPr>
          <w:p w14:paraId="31D151F5"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Строительство осуществлять в соответствии с СП 42.13330.2016 (Актуализированная редакция СНиП 2.07.01-89* «Градостроительство. Планировка и застройка городских и сельских поселений»), со строительными нормами и правилами, техническими регламентами, по утвержденному проекту планировки, проекту межевания территории.</w:t>
            </w:r>
          </w:p>
          <w:p w14:paraId="4641E484"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приведенных </w:t>
            </w:r>
            <w:r w:rsidRPr="00F310B8">
              <w:rPr>
                <w:rFonts w:ascii="Times New Roman" w:eastAsia="Times New Roman" w:hAnsi="Times New Roman" w:cs="Times New Roman"/>
                <w:sz w:val="20"/>
                <w:szCs w:val="20"/>
              </w:rPr>
              <w:t>в статьях 39-44 настоящих Правил</w:t>
            </w:r>
          </w:p>
        </w:tc>
      </w:tr>
      <w:tr w:rsidR="008B32BA" w:rsidRPr="00E61C45" w14:paraId="301CEC5B" w14:textId="77777777" w:rsidTr="008B32BA">
        <w:trPr>
          <w:trHeight w:val="240"/>
        </w:trPr>
        <w:tc>
          <w:tcPr>
            <w:tcW w:w="2395" w:type="dxa"/>
            <w:vMerge/>
          </w:tcPr>
          <w:p w14:paraId="3B3D846D" w14:textId="77777777" w:rsidR="008B32BA" w:rsidRPr="00F310B8" w:rsidRDefault="008B32BA" w:rsidP="008B32BA">
            <w:pPr>
              <w:spacing w:after="0" w:line="240" w:lineRule="auto"/>
              <w:ind w:right="-172"/>
              <w:rPr>
                <w:rFonts w:ascii="Times New Roman" w:eastAsia="Times New Roman" w:hAnsi="Times New Roman" w:cs="Times New Roman"/>
                <w:sz w:val="20"/>
                <w:szCs w:val="20"/>
              </w:rPr>
            </w:pPr>
          </w:p>
        </w:tc>
        <w:tc>
          <w:tcPr>
            <w:tcW w:w="2835" w:type="dxa"/>
            <w:vMerge/>
          </w:tcPr>
          <w:p w14:paraId="420E0C49" w14:textId="77777777" w:rsidR="008B32BA" w:rsidRPr="00F310B8" w:rsidRDefault="008B32BA" w:rsidP="008B32BA">
            <w:pPr>
              <w:spacing w:after="0" w:line="240" w:lineRule="auto"/>
              <w:ind w:right="-172"/>
              <w:rPr>
                <w:rFonts w:ascii="Times New Roman" w:eastAsia="Times New Roman" w:hAnsi="Times New Roman" w:cs="Times New Roman"/>
                <w:sz w:val="20"/>
                <w:szCs w:val="20"/>
              </w:rPr>
            </w:pPr>
          </w:p>
        </w:tc>
        <w:tc>
          <w:tcPr>
            <w:tcW w:w="2552" w:type="dxa"/>
            <w:tcBorders>
              <w:top w:val="single" w:sz="12" w:space="0" w:color="auto"/>
            </w:tcBorders>
            <w:shd w:val="clear" w:color="auto" w:fill="auto"/>
          </w:tcPr>
          <w:p w14:paraId="2FFA1953" w14:textId="77777777" w:rsidR="008B32BA" w:rsidRPr="00F310B8" w:rsidRDefault="008B32BA" w:rsidP="008B32BA">
            <w:pPr>
              <w:spacing w:after="0" w:line="240" w:lineRule="auto"/>
              <w:jc w:val="both"/>
              <w:rPr>
                <w:rFonts w:ascii="Times New Roman" w:eastAsia="Times New Roman" w:hAnsi="Times New Roman" w:cs="Times New Roman"/>
                <w:sz w:val="20"/>
                <w:szCs w:val="20"/>
              </w:rPr>
            </w:pPr>
            <w:r w:rsidRPr="00F310B8">
              <w:rPr>
                <w:rFonts w:ascii="Times New Roman" w:eastAsia="Times New Roman" w:hAnsi="Times New Roman" w:cs="Times New Roman"/>
                <w:sz w:val="20"/>
                <w:szCs w:val="20"/>
              </w:rPr>
              <w:t>Физкультурные площадки, беговые дорожки, поля для спортивной игры. Теннисные корты.</w:t>
            </w:r>
          </w:p>
        </w:tc>
        <w:tc>
          <w:tcPr>
            <w:tcW w:w="3969" w:type="dxa"/>
            <w:tcBorders>
              <w:top w:val="single" w:sz="12" w:space="0" w:color="auto"/>
            </w:tcBorders>
            <w:shd w:val="clear" w:color="auto" w:fill="auto"/>
          </w:tcPr>
          <w:p w14:paraId="28AA3F99" w14:textId="77777777" w:rsidR="008B32BA" w:rsidRPr="00F310B8"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F310B8">
              <w:rPr>
                <w:rFonts w:ascii="Times New Roman" w:eastAsia="Times New Roman" w:hAnsi="Times New Roman" w:cs="Times New Roman"/>
                <w:sz w:val="20"/>
                <w:szCs w:val="20"/>
              </w:rPr>
              <w:t>Предельные размеры земельного участка не подлежат установлению</w:t>
            </w:r>
          </w:p>
          <w:p w14:paraId="26569E22" w14:textId="77777777" w:rsidR="008B32BA" w:rsidRPr="00F310B8"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F310B8">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не подлежит установлению.</w:t>
            </w:r>
          </w:p>
          <w:p w14:paraId="63FD581D" w14:textId="77777777" w:rsidR="008B32BA" w:rsidRPr="00F310B8"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F310B8">
              <w:rPr>
                <w:rFonts w:ascii="Times New Roman" w:eastAsia="Times New Roman" w:hAnsi="Times New Roman" w:cs="Times New Roman"/>
                <w:sz w:val="20"/>
                <w:szCs w:val="20"/>
              </w:rPr>
              <w:t>Предельная высота, предельное количество этажей зданий, строений, сооружений не подлежат установлению</w:t>
            </w:r>
          </w:p>
          <w:p w14:paraId="092A419B" w14:textId="77777777" w:rsidR="008B32BA" w:rsidRPr="00F310B8"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F310B8">
              <w:rPr>
                <w:rFonts w:ascii="Times New Roman" w:eastAsia="Times New Roman" w:hAnsi="Times New Roman" w:cs="Times New Roman"/>
                <w:sz w:val="20"/>
                <w:szCs w:val="20"/>
              </w:rPr>
              <w:t>Максимальный процент застройки не подлежит установлению</w:t>
            </w:r>
          </w:p>
        </w:tc>
        <w:tc>
          <w:tcPr>
            <w:tcW w:w="3543" w:type="dxa"/>
            <w:shd w:val="clear" w:color="auto" w:fill="auto"/>
          </w:tcPr>
          <w:p w14:paraId="35238E75" w14:textId="77777777" w:rsidR="008B32BA" w:rsidRPr="00E61C45" w:rsidRDefault="008B32BA" w:rsidP="008B32BA">
            <w:pPr>
              <w:spacing w:after="0" w:line="240" w:lineRule="auto"/>
              <w:rPr>
                <w:rFonts w:ascii="Times New Roman" w:eastAsia="Times New Roman" w:hAnsi="Times New Roman" w:cs="Times New Roman"/>
                <w:sz w:val="20"/>
                <w:szCs w:val="20"/>
              </w:rPr>
            </w:pPr>
          </w:p>
        </w:tc>
      </w:tr>
      <w:tr w:rsidR="008B32BA" w:rsidRPr="00E61C45" w14:paraId="024772CF" w14:textId="77777777" w:rsidTr="008B32BA">
        <w:tc>
          <w:tcPr>
            <w:tcW w:w="2395" w:type="dxa"/>
          </w:tcPr>
          <w:p w14:paraId="60A42E55"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Здравоохранение 3.4.</w:t>
            </w:r>
          </w:p>
        </w:tc>
        <w:tc>
          <w:tcPr>
            <w:tcW w:w="2835" w:type="dxa"/>
          </w:tcPr>
          <w:p w14:paraId="15925377"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объектов капитального строительства, предназначенных для оказания гражданам медицинской помощи.</w:t>
            </w:r>
          </w:p>
          <w:p w14:paraId="2998B4E1"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c>
          <w:tcPr>
            <w:tcW w:w="2552" w:type="dxa"/>
            <w:shd w:val="clear" w:color="auto" w:fill="auto"/>
          </w:tcPr>
          <w:p w14:paraId="625FDB80"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Аптеки, молочные кухни и раздаточные пункты, амбулаторно-поликлинические учреждения </w:t>
            </w:r>
          </w:p>
        </w:tc>
        <w:tc>
          <w:tcPr>
            <w:tcW w:w="3969" w:type="dxa"/>
            <w:shd w:val="clear" w:color="auto" w:fill="auto"/>
          </w:tcPr>
          <w:p w14:paraId="1274AD72"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Минимальная площадь земельного участка – 100 кв.м.</w:t>
            </w:r>
          </w:p>
          <w:p w14:paraId="212EB021" w14:textId="77777777" w:rsidR="008B32BA" w:rsidRPr="00E61C45" w:rsidRDefault="008B32BA" w:rsidP="008B32BA">
            <w:pPr>
              <w:spacing w:after="0" w:line="240" w:lineRule="auto"/>
              <w:ind w:left="34" w:right="-108"/>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Максимальная площадь земельных участков – 0,3 га. </w:t>
            </w:r>
          </w:p>
          <w:p w14:paraId="1727A0EE"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Предельное количество этажей - 3 эт.</w:t>
            </w:r>
          </w:p>
          <w:p w14:paraId="6655941D"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Отступ от красной линии - не менее 5 м., при новом строительстве.</w:t>
            </w:r>
          </w:p>
          <w:p w14:paraId="7C200B93"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 не менее 1м. </w:t>
            </w:r>
          </w:p>
          <w:p w14:paraId="74690DF2"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- 70%.</w:t>
            </w:r>
          </w:p>
          <w:p w14:paraId="7D48ED61"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процент озеленения – 10%.</w:t>
            </w:r>
          </w:p>
          <w:p w14:paraId="71C794CD" w14:textId="77777777" w:rsidR="008B32BA" w:rsidRPr="00E61C45" w:rsidRDefault="008B32BA" w:rsidP="008B32BA">
            <w:pPr>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На территории должны предусматриваться:</w:t>
            </w:r>
          </w:p>
          <w:p w14:paraId="10A47257" w14:textId="77777777" w:rsidR="008B32BA" w:rsidRPr="00E61C45" w:rsidRDefault="008B32BA" w:rsidP="008B32BA">
            <w:pPr>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стоянки автомобилей:</w:t>
            </w:r>
          </w:p>
          <w:p w14:paraId="0FC31C72"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Площадь участка для стоянки одного автомобиля на автостоянках следует принимать 22,5 кв.м.</w:t>
            </w:r>
          </w:p>
        </w:tc>
        <w:tc>
          <w:tcPr>
            <w:tcW w:w="3543" w:type="dxa"/>
            <w:vMerge w:val="restart"/>
            <w:shd w:val="clear" w:color="auto" w:fill="auto"/>
          </w:tcPr>
          <w:p w14:paraId="4B26F4AA"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FA3271">
              <w:rPr>
                <w:rFonts w:ascii="Times New Roman" w:eastAsia="Times New Roman" w:hAnsi="Times New Roman" w:cs="Times New Roman"/>
                <w:sz w:val="20"/>
                <w:szCs w:val="20"/>
              </w:rPr>
              <w:t>Отдельно стоящие, для обслуживания зоны.</w:t>
            </w:r>
          </w:p>
          <w:p w14:paraId="308500E4"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Строительство осуществлять в соответствии с СП 42.13330.2016 (Актуализированная редакция СНиП 2.07.01-89* «Градостроительство. Планировка и застройка городских и сельских поселений»), со строительными нормами и правилами, СП, техническими регламентами, по утвержденному проекту планировки, проекту межевания территории.</w:t>
            </w:r>
          </w:p>
          <w:p w14:paraId="797FEA37"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приведенных в </w:t>
            </w:r>
            <w:r w:rsidRPr="00F310B8">
              <w:rPr>
                <w:rFonts w:ascii="Times New Roman" w:eastAsia="Times New Roman" w:hAnsi="Times New Roman" w:cs="Times New Roman"/>
                <w:sz w:val="20"/>
                <w:szCs w:val="20"/>
              </w:rPr>
              <w:t>статьях 39-44 настоящих Правил.</w:t>
            </w:r>
          </w:p>
          <w:p w14:paraId="3B493372"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r>
      <w:tr w:rsidR="008B32BA" w:rsidRPr="00E61C45" w14:paraId="13E54D9C" w14:textId="77777777" w:rsidTr="008B32BA">
        <w:tc>
          <w:tcPr>
            <w:tcW w:w="2395" w:type="dxa"/>
          </w:tcPr>
          <w:p w14:paraId="0A0C333D"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Магазины 4.4.</w:t>
            </w:r>
          </w:p>
        </w:tc>
        <w:tc>
          <w:tcPr>
            <w:tcW w:w="2835" w:type="dxa"/>
          </w:tcPr>
          <w:p w14:paraId="11165BF2"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объектов, предназначенных для продажи товаров, торговая площадь которых составляет до 5000 кв. м</w:t>
            </w:r>
          </w:p>
          <w:p w14:paraId="21D2008A"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c>
          <w:tcPr>
            <w:tcW w:w="2552" w:type="dxa"/>
            <w:shd w:val="clear" w:color="auto" w:fill="auto"/>
          </w:tcPr>
          <w:p w14:paraId="106B6A1E"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04165E">
              <w:rPr>
                <w:rFonts w:ascii="Times New Roman" w:eastAsia="Times New Roman" w:hAnsi="Times New Roman" w:cs="Times New Roman"/>
                <w:sz w:val="20"/>
                <w:szCs w:val="20"/>
              </w:rPr>
              <w:t>Предприятия розничной</w:t>
            </w:r>
            <w:r w:rsidRPr="00E61C45">
              <w:rPr>
                <w:rFonts w:ascii="Times New Roman" w:eastAsia="Times New Roman" w:hAnsi="Times New Roman" w:cs="Times New Roman"/>
                <w:sz w:val="20"/>
                <w:szCs w:val="20"/>
              </w:rPr>
              <w:t xml:space="preserve"> и мелкооптовой торговли.</w:t>
            </w:r>
          </w:p>
          <w:p w14:paraId="03D2B0AB"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c>
          <w:tcPr>
            <w:tcW w:w="3969" w:type="dxa"/>
            <w:shd w:val="clear" w:color="auto" w:fill="auto"/>
          </w:tcPr>
          <w:p w14:paraId="44D04EF3"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300  кв. м.</w:t>
            </w:r>
          </w:p>
          <w:p w14:paraId="067192AA"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размер земельного участка 0,2 га.</w:t>
            </w:r>
          </w:p>
          <w:p w14:paraId="4E143F66"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 не менее 1м. </w:t>
            </w:r>
          </w:p>
          <w:p w14:paraId="79D11C5E"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- 80%.</w:t>
            </w:r>
          </w:p>
          <w:p w14:paraId="663A4D10"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процент озеленения – 10%</w:t>
            </w:r>
          </w:p>
          <w:p w14:paraId="65AB5605" w14:textId="77777777" w:rsidR="008B32BA" w:rsidRPr="0004165E" w:rsidRDefault="008B32BA" w:rsidP="008B32BA">
            <w:pPr>
              <w:spacing w:after="0" w:line="240" w:lineRule="auto"/>
              <w:rPr>
                <w:rFonts w:ascii="Times New Roman" w:eastAsia="Times New Roman" w:hAnsi="Times New Roman" w:cs="Times New Roman"/>
                <w:sz w:val="20"/>
                <w:szCs w:val="20"/>
              </w:rPr>
            </w:pPr>
            <w:r w:rsidRPr="0004165E">
              <w:rPr>
                <w:rFonts w:ascii="Times New Roman" w:eastAsia="Times New Roman" w:hAnsi="Times New Roman" w:cs="Times New Roman"/>
                <w:sz w:val="20"/>
                <w:szCs w:val="20"/>
              </w:rPr>
              <w:t>Параметры для объектов капитального строительства:</w:t>
            </w:r>
          </w:p>
          <w:p w14:paraId="790FFDA4"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04165E">
              <w:rPr>
                <w:rFonts w:ascii="Times New Roman" w:eastAsia="Times New Roman" w:hAnsi="Times New Roman" w:cs="Times New Roman"/>
                <w:sz w:val="20"/>
                <w:szCs w:val="20"/>
              </w:rPr>
              <w:t>- минимальный размер фронтальной стороны земельного участка 12 м;</w:t>
            </w:r>
          </w:p>
          <w:p w14:paraId="75827822"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отступ от красной линии - не менее 5 м., при новом строительстве;</w:t>
            </w:r>
          </w:p>
          <w:p w14:paraId="29479E6C"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-максимальное количество этажей- 2 эт.;</w:t>
            </w:r>
          </w:p>
          <w:p w14:paraId="3B9568A1"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-высота – до 10 м.;</w:t>
            </w:r>
          </w:p>
          <w:p w14:paraId="6DDBC8B2"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-минимально</w:t>
            </w:r>
            <w:r>
              <w:rPr>
                <w:rFonts w:ascii="Times New Roman" w:eastAsia="Times New Roman" w:hAnsi="Times New Roman" w:cs="Times New Roman"/>
                <w:sz w:val="20"/>
                <w:szCs w:val="20"/>
              </w:rPr>
              <w:t>е количество парковочных мест 3.</w:t>
            </w:r>
          </w:p>
        </w:tc>
        <w:tc>
          <w:tcPr>
            <w:tcW w:w="3543" w:type="dxa"/>
            <w:vMerge/>
            <w:shd w:val="clear" w:color="auto" w:fill="auto"/>
          </w:tcPr>
          <w:p w14:paraId="23AF3732"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p>
        </w:tc>
      </w:tr>
      <w:tr w:rsidR="008B32BA" w:rsidRPr="00E61C45" w14:paraId="6D8765C3" w14:textId="77777777" w:rsidTr="008B32BA">
        <w:tc>
          <w:tcPr>
            <w:tcW w:w="2395" w:type="dxa"/>
          </w:tcPr>
          <w:p w14:paraId="5EDF2858"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Коммунальное обслуживание 3.1.</w:t>
            </w:r>
          </w:p>
          <w:p w14:paraId="321BAD88"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p w14:paraId="6ADD1405"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p w14:paraId="3E55E6F2"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p w14:paraId="0089B7BF"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p w14:paraId="3E5AC818"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p w14:paraId="3BBB12EB"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p w14:paraId="12D18A48"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p w14:paraId="0BB29585"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p w14:paraId="5D1ECCFB"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p w14:paraId="01AAA5D5"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p w14:paraId="0AA89E65"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p w14:paraId="01D13D26"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p w14:paraId="5323849B"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p w14:paraId="14A30688"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p w14:paraId="4D3E5949"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p w14:paraId="6BF4231A"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p w14:paraId="0FF397A1"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c>
          <w:tcPr>
            <w:tcW w:w="2835" w:type="dxa"/>
          </w:tcPr>
          <w:p w14:paraId="0F0CC6A5"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зданий и сооружений в целях обеспечения физических и юридических лиц коммунальными услугами. Содержание данного вида разрешенного использования включает в себя содержание видов разрешенного использования с кодами 3.1.1-3.1.2</w:t>
            </w:r>
          </w:p>
          <w:p w14:paraId="782D6288"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c>
          <w:tcPr>
            <w:tcW w:w="2552" w:type="dxa"/>
            <w:shd w:val="clear" w:color="auto" w:fill="auto"/>
          </w:tcPr>
          <w:p w14:paraId="0029FD43"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Жилищно-эксплуатационные организации (административное здание).</w:t>
            </w:r>
          </w:p>
        </w:tc>
        <w:tc>
          <w:tcPr>
            <w:tcW w:w="3969" w:type="dxa"/>
            <w:shd w:val="clear" w:color="auto" w:fill="auto"/>
          </w:tcPr>
          <w:p w14:paraId="65E59E92"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100  кв. м.</w:t>
            </w:r>
          </w:p>
          <w:p w14:paraId="35013FD3" w14:textId="77777777" w:rsidR="008B32BA" w:rsidRPr="00E61C45" w:rsidRDefault="008B32BA" w:rsidP="008B32BA">
            <w:pPr>
              <w:spacing w:after="0" w:line="240" w:lineRule="auto"/>
              <w:ind w:left="34" w:right="-108"/>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размер земельного участка 0,2 га. </w:t>
            </w:r>
          </w:p>
          <w:p w14:paraId="0BFA6263"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 не менее 1м. </w:t>
            </w:r>
          </w:p>
          <w:p w14:paraId="1F9D368D"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- 80%.</w:t>
            </w:r>
          </w:p>
          <w:p w14:paraId="6D4276BE"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процент озеленения – 20%</w:t>
            </w:r>
          </w:p>
          <w:p w14:paraId="29D247B8"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Максимальное количество этажей – до 3 эт.</w:t>
            </w:r>
          </w:p>
          <w:p w14:paraId="03161884"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Отступ от красной линии - не менее 5 м., при новом строительстве.</w:t>
            </w:r>
          </w:p>
        </w:tc>
        <w:tc>
          <w:tcPr>
            <w:tcW w:w="3543" w:type="dxa"/>
            <w:vMerge/>
            <w:shd w:val="clear" w:color="auto" w:fill="auto"/>
          </w:tcPr>
          <w:p w14:paraId="01B73C0D"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p>
        </w:tc>
      </w:tr>
      <w:tr w:rsidR="008B32BA" w:rsidRPr="00E61C45" w14:paraId="4CB97A6C" w14:textId="77777777" w:rsidTr="008B32BA">
        <w:tc>
          <w:tcPr>
            <w:tcW w:w="2395" w:type="dxa"/>
          </w:tcPr>
          <w:p w14:paraId="7E57CCA9"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Для индивидуального жилищного строительства</w:t>
            </w:r>
          </w:p>
          <w:p w14:paraId="09537E70"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2.1.</w:t>
            </w:r>
          </w:p>
          <w:p w14:paraId="632638B8"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p w14:paraId="4C5AE739"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c>
          <w:tcPr>
            <w:tcW w:w="2835" w:type="dxa"/>
          </w:tcPr>
          <w:p w14:paraId="566563A0"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жилого дома (отдельно стоящего здания количеством надземных этажей не более чем три, высотой не более двадцати метров, которое состоит из комнат и помещений вспомогательного использования, предназначенных для удовлетворения гражданами бытовых и иных нужд, связанных с их проживанием в таком здании, не предназначенного для раздела на самостоятельные объекты недвижимости);</w:t>
            </w:r>
          </w:p>
          <w:p w14:paraId="0AABDCE0"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p w14:paraId="7E45387D"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выращивание сельскохозяйственных культур;</w:t>
            </w:r>
          </w:p>
          <w:p w14:paraId="40951FAD"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p w14:paraId="33ED0AE3"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индивидуальных гаражей и хозяйственных построек</w:t>
            </w:r>
          </w:p>
          <w:p w14:paraId="27C7748B"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c>
          <w:tcPr>
            <w:tcW w:w="2552" w:type="dxa"/>
            <w:shd w:val="clear" w:color="auto" w:fill="auto"/>
          </w:tcPr>
          <w:p w14:paraId="29CEB650"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Индивидуальные жилые дома.</w:t>
            </w:r>
          </w:p>
          <w:p w14:paraId="7A34EF47"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Индивидуальные гаражи на 1-2 легковых автомобиля.</w:t>
            </w:r>
          </w:p>
          <w:p w14:paraId="5BCC7D4A"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Подсобные сооружения.</w:t>
            </w:r>
          </w:p>
          <w:p w14:paraId="4EEF5B85"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c>
          <w:tcPr>
            <w:tcW w:w="3969" w:type="dxa"/>
            <w:shd w:val="clear" w:color="auto" w:fill="auto"/>
          </w:tcPr>
          <w:p w14:paraId="4F96DCC6" w14:textId="77777777" w:rsidR="008B32BA" w:rsidRPr="00E61C45" w:rsidRDefault="008B32BA" w:rsidP="008B32BA">
            <w:pPr>
              <w:spacing w:after="0" w:line="240" w:lineRule="auto"/>
              <w:ind w:right="-108"/>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Минимальные размеры земельного участка 400 кв.м. </w:t>
            </w:r>
          </w:p>
          <w:p w14:paraId="69A08180" w14:textId="77777777" w:rsidR="008B32BA" w:rsidRPr="00E61C45" w:rsidRDefault="008B32BA" w:rsidP="008B32BA">
            <w:pPr>
              <w:spacing w:after="0" w:line="240" w:lineRule="auto"/>
              <w:ind w:right="-108"/>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Максимальные размеры земельного участка 2500 кв.м. </w:t>
            </w:r>
          </w:p>
          <w:p w14:paraId="4D950914" w14:textId="77777777" w:rsidR="008B32BA" w:rsidRPr="00E61C45" w:rsidRDefault="008B32BA" w:rsidP="008B32BA">
            <w:pPr>
              <w:spacing w:after="0" w:line="240" w:lineRule="auto"/>
              <w:ind w:right="-108"/>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Отступ от красной линии - не менее 3 м., при новом строительстве.</w:t>
            </w:r>
          </w:p>
          <w:p w14:paraId="698A2E96" w14:textId="77777777" w:rsidR="008B32BA" w:rsidRPr="00E61C45" w:rsidRDefault="008B32BA" w:rsidP="008B32BA">
            <w:pPr>
              <w:spacing w:after="0" w:line="240" w:lineRule="auto"/>
              <w:ind w:right="-108"/>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 – 1м.</w:t>
            </w:r>
          </w:p>
          <w:p w14:paraId="752A2707" w14:textId="77777777" w:rsidR="008B32BA" w:rsidRPr="00E61C45" w:rsidRDefault="008B32BA" w:rsidP="008B32BA">
            <w:pPr>
              <w:spacing w:after="0" w:line="240" w:lineRule="auto"/>
              <w:ind w:right="-108"/>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фронтальной стороны земельного участка 12 м.</w:t>
            </w:r>
          </w:p>
          <w:p w14:paraId="6D281F04" w14:textId="77777777" w:rsidR="008B32BA" w:rsidRPr="00E61C45" w:rsidRDefault="008B32BA" w:rsidP="008B32BA">
            <w:pPr>
              <w:spacing w:after="0" w:line="240" w:lineRule="auto"/>
              <w:ind w:right="-108"/>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Расстояние между фронтальной границей участка и основным строением до 6 м (или в соответствии со сложившейся линией застройки);</w:t>
            </w:r>
          </w:p>
          <w:p w14:paraId="373AD6D0" w14:textId="77777777" w:rsidR="008B32BA" w:rsidRPr="00E61C45" w:rsidRDefault="008B32BA" w:rsidP="008B32BA">
            <w:pPr>
              <w:spacing w:after="0" w:line="240" w:lineRule="auto"/>
              <w:ind w:right="-108"/>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Максимальное расстояние от границ землевладения до строений, а также между строениями:</w:t>
            </w:r>
          </w:p>
          <w:p w14:paraId="674FB4DD" w14:textId="77777777" w:rsidR="008B32BA" w:rsidRPr="00E61C45" w:rsidRDefault="008B32BA" w:rsidP="008B32BA">
            <w:pPr>
              <w:spacing w:after="0" w:line="240" w:lineRule="auto"/>
              <w:ind w:right="-108"/>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от границ соседнего участка до основного строения – 3 м;</w:t>
            </w:r>
          </w:p>
          <w:p w14:paraId="77DA712D" w14:textId="77777777" w:rsidR="008B32BA" w:rsidRPr="00E61C45" w:rsidRDefault="008B32BA" w:rsidP="008B32BA">
            <w:pPr>
              <w:spacing w:after="0" w:line="240" w:lineRule="auto"/>
              <w:ind w:right="-108"/>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от границ соседнего участка до хозяйственных и прочих строений – 1 м;</w:t>
            </w:r>
          </w:p>
          <w:p w14:paraId="1234C4F6" w14:textId="77777777" w:rsidR="008B32BA" w:rsidRPr="00E61C45" w:rsidRDefault="008B32BA" w:rsidP="008B32BA">
            <w:pPr>
              <w:spacing w:after="0" w:line="240" w:lineRule="auto"/>
              <w:ind w:right="-108"/>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от границ соседнего участка до открытой стоянки – 1м;</w:t>
            </w:r>
          </w:p>
          <w:p w14:paraId="0D74BD5A" w14:textId="77777777" w:rsidR="008B32BA" w:rsidRPr="00E61C45" w:rsidRDefault="008B32BA" w:rsidP="008B32BA">
            <w:pPr>
              <w:spacing w:after="0" w:line="240" w:lineRule="auto"/>
              <w:ind w:right="-108"/>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от границ соседнего участка до отдельно стоящего гаража – 1м.</w:t>
            </w:r>
          </w:p>
          <w:p w14:paraId="5290F113" w14:textId="77777777" w:rsidR="008B32BA" w:rsidRPr="00E61C45" w:rsidRDefault="008B32BA" w:rsidP="008B32BA">
            <w:pPr>
              <w:spacing w:after="0" w:line="240" w:lineRule="auto"/>
              <w:ind w:right="-108"/>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Высота зданий для всех основных строений:</w:t>
            </w:r>
          </w:p>
          <w:p w14:paraId="1D7D3567" w14:textId="77777777" w:rsidR="008B32BA" w:rsidRPr="00E61C45" w:rsidRDefault="008B32BA" w:rsidP="008B32BA">
            <w:pPr>
              <w:spacing w:after="0" w:line="240" w:lineRule="auto"/>
              <w:ind w:right="-108"/>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Максимальное количество этажей-3эт., в том числе:</w:t>
            </w:r>
          </w:p>
          <w:p w14:paraId="67767F8A" w14:textId="77777777" w:rsidR="008B32BA" w:rsidRPr="00E61C45" w:rsidRDefault="008B32BA" w:rsidP="008B32BA">
            <w:pPr>
              <w:spacing w:after="0" w:line="240" w:lineRule="auto"/>
              <w:ind w:right="-108"/>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высота от уровня земли до верха плоской кровли – не более 10м;</w:t>
            </w:r>
          </w:p>
          <w:p w14:paraId="4807CA24" w14:textId="77777777" w:rsidR="008B32BA" w:rsidRPr="00E61C45" w:rsidRDefault="008B32BA" w:rsidP="008B32BA">
            <w:pPr>
              <w:spacing w:after="0" w:line="240" w:lineRule="auto"/>
              <w:ind w:right="-108"/>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до конька скатной кровли – не более 15 м.</w:t>
            </w:r>
          </w:p>
          <w:p w14:paraId="6DE2AE54" w14:textId="77777777" w:rsidR="008B32BA" w:rsidRPr="00E61C45" w:rsidRDefault="008B32BA" w:rsidP="008B32BA">
            <w:pPr>
              <w:spacing w:after="0" w:line="240" w:lineRule="auto"/>
              <w:ind w:right="-108"/>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участка- 50%.</w:t>
            </w:r>
          </w:p>
          <w:p w14:paraId="2C46B1E5" w14:textId="77777777" w:rsidR="008B32BA" w:rsidRPr="00E61C45" w:rsidRDefault="008B32BA" w:rsidP="008B32BA">
            <w:pPr>
              <w:spacing w:after="0" w:line="240" w:lineRule="auto"/>
              <w:ind w:right="-108"/>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процент озеленения – 20%.</w:t>
            </w:r>
          </w:p>
          <w:p w14:paraId="2F236EE4" w14:textId="77777777" w:rsidR="008B32BA" w:rsidRPr="0004165E" w:rsidRDefault="008B32BA" w:rsidP="008B32BA">
            <w:pPr>
              <w:spacing w:after="0" w:line="240" w:lineRule="auto"/>
              <w:ind w:right="-108"/>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Параметры для подсобных сооружений и </w:t>
            </w:r>
            <w:r w:rsidRPr="0004165E">
              <w:rPr>
                <w:rFonts w:ascii="Times New Roman" w:eastAsia="Times New Roman" w:hAnsi="Times New Roman" w:cs="Times New Roman"/>
                <w:sz w:val="20"/>
                <w:szCs w:val="20"/>
              </w:rPr>
              <w:t>сооружений для содержания сельскохозяйственных животных:</w:t>
            </w:r>
          </w:p>
          <w:p w14:paraId="7D61EC5A" w14:textId="77777777" w:rsidR="008B32BA" w:rsidRPr="00E61C45" w:rsidRDefault="008B32BA" w:rsidP="008B32BA">
            <w:pPr>
              <w:spacing w:after="0" w:line="240" w:lineRule="auto"/>
              <w:ind w:right="-108"/>
              <w:rPr>
                <w:rFonts w:ascii="Times New Roman" w:eastAsia="Times New Roman" w:hAnsi="Times New Roman" w:cs="Times New Roman"/>
                <w:sz w:val="20"/>
                <w:szCs w:val="20"/>
              </w:rPr>
            </w:pPr>
            <w:r w:rsidRPr="0004165E">
              <w:rPr>
                <w:rFonts w:ascii="Times New Roman" w:eastAsia="Times New Roman" w:hAnsi="Times New Roman" w:cs="Times New Roman"/>
                <w:sz w:val="20"/>
                <w:szCs w:val="20"/>
              </w:rPr>
              <w:t>- максимальный размер участка для постройки сарая для скота 30 кв.м;</w:t>
            </w:r>
          </w:p>
          <w:p w14:paraId="30B53C7F" w14:textId="77777777" w:rsidR="008B32BA" w:rsidRPr="00E61C45" w:rsidRDefault="008B32BA" w:rsidP="008B32BA">
            <w:pPr>
              <w:spacing w:after="0" w:line="240" w:lineRule="auto"/>
              <w:ind w:right="-108"/>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расстояние от сараев для скота и птицы до шахтных колодцев должно быть не менее 20м;</w:t>
            </w:r>
          </w:p>
          <w:p w14:paraId="33DE9B18" w14:textId="77777777" w:rsidR="008B32BA" w:rsidRPr="00E61C45" w:rsidRDefault="008B32BA" w:rsidP="008B32BA">
            <w:pPr>
              <w:spacing w:after="0" w:line="240" w:lineRule="auto"/>
              <w:ind w:right="-108"/>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 отступ от красной линии – </w:t>
            </w:r>
          </w:p>
          <w:p w14:paraId="7DF0C214" w14:textId="77777777" w:rsidR="008B32BA" w:rsidRPr="00E61C45" w:rsidRDefault="008B32BA" w:rsidP="008B32BA">
            <w:pPr>
              <w:spacing w:after="0" w:line="240" w:lineRule="auto"/>
              <w:ind w:right="-108"/>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не менее 5 м;</w:t>
            </w:r>
          </w:p>
          <w:p w14:paraId="18527BB8" w14:textId="77777777" w:rsidR="008B32BA" w:rsidRPr="00E61C45" w:rsidRDefault="008B32BA" w:rsidP="008B32BA">
            <w:pPr>
              <w:spacing w:after="0" w:line="240" w:lineRule="auto"/>
              <w:ind w:right="-108"/>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высота от уровня земли до верха плоской кровли – не более 4м;</w:t>
            </w:r>
          </w:p>
          <w:p w14:paraId="2F60FE76" w14:textId="77777777" w:rsidR="008B32BA" w:rsidRPr="00E61C45" w:rsidRDefault="008B32BA" w:rsidP="008B32BA">
            <w:pPr>
              <w:spacing w:after="0" w:line="240" w:lineRule="auto"/>
              <w:ind w:right="-108"/>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до конька скатной кровли – не более 7 м.</w:t>
            </w:r>
          </w:p>
          <w:p w14:paraId="370ECCAF"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Высота ограждения между смежными земельными участками  - не более 1,8 м., между земельным участком и проездом – не более 2,0м.</w:t>
            </w:r>
          </w:p>
          <w:p w14:paraId="4DCF2AEB"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Ограждения с целью минимального затенения территории соседних земельных участков должны быть сетчатые или решетчатые.</w:t>
            </w:r>
          </w:p>
        </w:tc>
        <w:tc>
          <w:tcPr>
            <w:tcW w:w="3543" w:type="dxa"/>
            <w:shd w:val="clear" w:color="auto" w:fill="auto"/>
          </w:tcPr>
          <w:p w14:paraId="1FAE4EF1"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Новое строительство, реконструкцию осуществлять по утвержденному проекту планировки, проекту межевания территории.</w:t>
            </w:r>
          </w:p>
          <w:p w14:paraId="7D1737A8"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При проектировании руководствоваться СП 55.13330.2016 Дома жилые одноквартирные. (Актуализированная редакция СНиП 31-02-2001), СП </w:t>
            </w:r>
            <w:r w:rsidRPr="00F77826">
              <w:rPr>
                <w:rFonts w:ascii="Times New Roman" w:eastAsia="Times New Roman" w:hAnsi="Times New Roman" w:cs="Times New Roman"/>
                <w:sz w:val="20"/>
                <w:szCs w:val="20"/>
              </w:rPr>
              <w:t>42.13330.2016 (Актуализированная редакция СНиП</w:t>
            </w:r>
            <w:r w:rsidRPr="00E61C45">
              <w:rPr>
                <w:rFonts w:ascii="Times New Roman" w:eastAsia="Times New Roman" w:hAnsi="Times New Roman" w:cs="Times New Roman"/>
                <w:sz w:val="20"/>
                <w:szCs w:val="20"/>
              </w:rPr>
              <w:t xml:space="preserve"> 2.07.01-89* «Градостроительство. Планировка и застройка городских и сельских поселений») со строительными нормами и правилами, СП, техническими регламентами.</w:t>
            </w:r>
          </w:p>
          <w:p w14:paraId="7EBF2C80"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Субъекты землепользования в жилых зонах обязаны содержать придомовые территории в порядке и чистоте, сохранять зеленые насаждения, беречь объекты благоустройства.</w:t>
            </w:r>
          </w:p>
          <w:p w14:paraId="071B301A"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Запрещается складирование дров, строительных материалов, мусора и т.д. на придомовых территориях.</w:t>
            </w:r>
          </w:p>
          <w:p w14:paraId="391103D4"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Требования к ограждениям земельных участков:  характер ограждения, его высота должны быть единообразными как минимум на протяжении одного квартала с обеих сторон.</w:t>
            </w:r>
          </w:p>
          <w:p w14:paraId="5CCCA033"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приведенных </w:t>
            </w:r>
            <w:r w:rsidRPr="00F310B8">
              <w:rPr>
                <w:rFonts w:ascii="Times New Roman" w:eastAsia="Times New Roman" w:hAnsi="Times New Roman" w:cs="Times New Roman"/>
                <w:sz w:val="20"/>
                <w:szCs w:val="20"/>
              </w:rPr>
              <w:t>в статьях 39-44 настоящих Правил.</w:t>
            </w:r>
          </w:p>
          <w:p w14:paraId="312AA99B"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r>
      <w:tr w:rsidR="008B32BA" w:rsidRPr="00E61C45" w14:paraId="29A157D9" w14:textId="77777777" w:rsidTr="008B32BA">
        <w:tc>
          <w:tcPr>
            <w:tcW w:w="2395" w:type="dxa"/>
          </w:tcPr>
          <w:p w14:paraId="029A5648"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Среднеэтажная жилая застройка 2.5.</w:t>
            </w:r>
          </w:p>
          <w:p w14:paraId="75ECC1D9"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c>
          <w:tcPr>
            <w:tcW w:w="2835" w:type="dxa"/>
          </w:tcPr>
          <w:p w14:paraId="16D59CCB" w14:textId="77777777" w:rsidR="008B32BA" w:rsidRPr="00E61C45" w:rsidRDefault="008B32BA" w:rsidP="008B32BA">
            <w:pPr>
              <w:spacing w:after="0" w:line="240" w:lineRule="auto"/>
              <w:ind w:right="-108"/>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многоквартирных домов этажностью не выше восьми этажей;</w:t>
            </w:r>
          </w:p>
          <w:p w14:paraId="1BECE500" w14:textId="77777777" w:rsidR="008B32BA" w:rsidRPr="00E61C45" w:rsidRDefault="008B32BA" w:rsidP="008B32BA">
            <w:pPr>
              <w:spacing w:after="0" w:line="240" w:lineRule="auto"/>
              <w:ind w:right="-108"/>
              <w:rPr>
                <w:rFonts w:ascii="Times New Roman" w:eastAsia="Times New Roman" w:hAnsi="Times New Roman" w:cs="Times New Roman"/>
                <w:sz w:val="20"/>
                <w:szCs w:val="20"/>
              </w:rPr>
            </w:pPr>
          </w:p>
          <w:p w14:paraId="6A19EEE3" w14:textId="77777777" w:rsidR="008B32BA" w:rsidRPr="00E61C45" w:rsidRDefault="008B32BA" w:rsidP="008B32BA">
            <w:pPr>
              <w:spacing w:after="0" w:line="240" w:lineRule="auto"/>
              <w:ind w:right="-108"/>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благоустройство и озеленение;</w:t>
            </w:r>
          </w:p>
          <w:p w14:paraId="7FEE7C03" w14:textId="77777777" w:rsidR="008B32BA" w:rsidRPr="00E61C45" w:rsidRDefault="008B32BA" w:rsidP="008B32BA">
            <w:pPr>
              <w:spacing w:after="0" w:line="240" w:lineRule="auto"/>
              <w:ind w:right="-108"/>
              <w:rPr>
                <w:rFonts w:ascii="Times New Roman" w:eastAsia="Times New Roman" w:hAnsi="Times New Roman" w:cs="Times New Roman"/>
                <w:sz w:val="20"/>
                <w:szCs w:val="20"/>
              </w:rPr>
            </w:pPr>
          </w:p>
          <w:p w14:paraId="7B188176" w14:textId="77777777" w:rsidR="008B32BA" w:rsidRPr="00E61C45" w:rsidRDefault="008B32BA" w:rsidP="008B32BA">
            <w:pPr>
              <w:spacing w:after="0" w:line="240" w:lineRule="auto"/>
              <w:ind w:right="-108"/>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подземных гаражей и автостоянок;</w:t>
            </w:r>
          </w:p>
          <w:p w14:paraId="762B8E2A" w14:textId="77777777" w:rsidR="008B32BA" w:rsidRPr="00E61C45" w:rsidRDefault="008B32BA" w:rsidP="008B32BA">
            <w:pPr>
              <w:spacing w:after="0" w:line="240" w:lineRule="auto"/>
              <w:ind w:right="-108"/>
              <w:rPr>
                <w:rFonts w:ascii="Times New Roman" w:eastAsia="Times New Roman" w:hAnsi="Times New Roman" w:cs="Times New Roman"/>
                <w:sz w:val="20"/>
                <w:szCs w:val="20"/>
              </w:rPr>
            </w:pPr>
          </w:p>
          <w:p w14:paraId="7FF9DCA9" w14:textId="77777777" w:rsidR="008B32BA" w:rsidRPr="00E61C45" w:rsidRDefault="008B32BA" w:rsidP="008B32BA">
            <w:pPr>
              <w:spacing w:after="0" w:line="240" w:lineRule="auto"/>
              <w:ind w:right="-108"/>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обустройство спортивных и детских площадок, площадок для отдыха;</w:t>
            </w:r>
          </w:p>
          <w:p w14:paraId="2F9345E4" w14:textId="77777777" w:rsidR="008B32BA" w:rsidRPr="00E61C45" w:rsidRDefault="008B32BA" w:rsidP="008B32BA">
            <w:pPr>
              <w:spacing w:after="0" w:line="240" w:lineRule="auto"/>
              <w:ind w:right="-108"/>
              <w:rPr>
                <w:rFonts w:ascii="Times New Roman" w:eastAsia="Times New Roman" w:hAnsi="Times New Roman" w:cs="Times New Roman"/>
                <w:sz w:val="20"/>
                <w:szCs w:val="20"/>
              </w:rPr>
            </w:pPr>
          </w:p>
          <w:p w14:paraId="3FED1777" w14:textId="77777777" w:rsidR="008B32BA" w:rsidRPr="00E61C45" w:rsidRDefault="008B32BA" w:rsidP="008B32BA">
            <w:pPr>
              <w:spacing w:after="0" w:line="240" w:lineRule="auto"/>
              <w:ind w:right="-108"/>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объектов обслуживания жилой застройки во встроенных, пристроенных и встроенно-пристроенных помещениях многоквартирного дома, если общая площадь таких помещений в многоквартирном доме не составляет более 20% общей площади помещений дома</w:t>
            </w:r>
          </w:p>
        </w:tc>
        <w:tc>
          <w:tcPr>
            <w:tcW w:w="2552" w:type="dxa"/>
            <w:shd w:val="clear" w:color="auto" w:fill="auto"/>
          </w:tcPr>
          <w:p w14:paraId="05AA0FB1"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Многоквартирные жилые дома.</w:t>
            </w:r>
          </w:p>
          <w:p w14:paraId="6828BC82"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Подземные гаражи и автостоянки</w:t>
            </w:r>
            <w:r>
              <w:rPr>
                <w:rFonts w:ascii="Times New Roman" w:eastAsia="Times New Roman" w:hAnsi="Times New Roman" w:cs="Times New Roman"/>
                <w:sz w:val="20"/>
                <w:szCs w:val="20"/>
              </w:rPr>
              <w:t>.</w:t>
            </w:r>
            <w:r w:rsidRPr="00E61C45">
              <w:rPr>
                <w:rFonts w:ascii="Times New Roman" w:eastAsia="Times New Roman" w:hAnsi="Times New Roman" w:cs="Times New Roman"/>
                <w:sz w:val="20"/>
                <w:szCs w:val="20"/>
              </w:rPr>
              <w:t xml:space="preserve"> Спортивные и детские площадки.</w:t>
            </w:r>
          </w:p>
          <w:p w14:paraId="7DD4C4CE"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Площадки отдыха.</w:t>
            </w:r>
          </w:p>
        </w:tc>
        <w:tc>
          <w:tcPr>
            <w:tcW w:w="3969" w:type="dxa"/>
            <w:shd w:val="clear" w:color="auto" w:fill="auto"/>
          </w:tcPr>
          <w:p w14:paraId="668EFD28" w14:textId="77777777" w:rsidR="008B32BA" w:rsidRPr="00E61C45" w:rsidRDefault="008B32BA" w:rsidP="008B32BA">
            <w:pPr>
              <w:spacing w:after="0" w:line="240" w:lineRule="auto"/>
              <w:ind w:right="-113"/>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 0,16 га,</w:t>
            </w:r>
          </w:p>
          <w:p w14:paraId="1692DE25" w14:textId="77777777" w:rsidR="008B32BA" w:rsidRPr="00E61C45" w:rsidRDefault="008B32BA" w:rsidP="008B32BA">
            <w:pPr>
              <w:spacing w:after="0" w:line="240" w:lineRule="auto"/>
              <w:ind w:right="-113"/>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 Максимальный размер земельного участка – 5,0 га</w:t>
            </w:r>
          </w:p>
          <w:p w14:paraId="1B60F986" w14:textId="77777777" w:rsidR="008B32BA" w:rsidRPr="00E61C45" w:rsidRDefault="008B32BA" w:rsidP="008B32BA">
            <w:pPr>
              <w:spacing w:after="0" w:line="240" w:lineRule="auto"/>
              <w:ind w:right="-113"/>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Максимальное количество этажей  - 5.</w:t>
            </w:r>
          </w:p>
          <w:p w14:paraId="7251597A" w14:textId="77777777" w:rsidR="008B32BA" w:rsidRDefault="008B32BA" w:rsidP="008B32BA">
            <w:pPr>
              <w:spacing w:after="0" w:line="240" w:lineRule="auto"/>
              <w:ind w:right="-113"/>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Предельная высота зданий - 20 м.</w:t>
            </w:r>
            <w:r>
              <w:rPr>
                <w:rFonts w:ascii="Times New Roman" w:eastAsia="Times New Roman" w:hAnsi="Times New Roman" w:cs="Times New Roman"/>
                <w:sz w:val="20"/>
                <w:szCs w:val="20"/>
              </w:rPr>
              <w:t xml:space="preserve"> </w:t>
            </w:r>
          </w:p>
          <w:p w14:paraId="35E28852" w14:textId="77777777" w:rsidR="008B32BA" w:rsidRPr="00E61C45" w:rsidRDefault="008B32BA" w:rsidP="008B32BA">
            <w:pPr>
              <w:spacing w:after="0" w:line="240" w:lineRule="auto"/>
              <w:ind w:right="-113"/>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Высота конструкций на здании не должна превышать 10% от предельной высоты здания.</w:t>
            </w:r>
          </w:p>
          <w:p w14:paraId="4E9473F3" w14:textId="77777777" w:rsidR="008B32BA" w:rsidRPr="00E61C45" w:rsidRDefault="008B32BA" w:rsidP="008B32BA">
            <w:pPr>
              <w:spacing w:after="0" w:line="240" w:lineRule="auto"/>
              <w:ind w:right="-113"/>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участка- 80%.</w:t>
            </w:r>
          </w:p>
          <w:p w14:paraId="30311A07" w14:textId="77777777" w:rsidR="008B32BA" w:rsidRPr="00E61C45" w:rsidRDefault="008B32BA" w:rsidP="008B32BA">
            <w:pPr>
              <w:spacing w:after="0" w:line="240" w:lineRule="auto"/>
              <w:ind w:right="-113"/>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Предельные параметры разрешенного строительства принимаются в соответствии с утвержденной документацией по планировке территории.</w:t>
            </w:r>
          </w:p>
          <w:p w14:paraId="66C055D5" w14:textId="77777777" w:rsidR="008B32BA" w:rsidRPr="00E61C45" w:rsidRDefault="008B32BA" w:rsidP="008B32BA">
            <w:pPr>
              <w:spacing w:after="0" w:line="240" w:lineRule="auto"/>
              <w:ind w:right="-113"/>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На территории земельного участка должны предусматриваться:</w:t>
            </w:r>
          </w:p>
          <w:p w14:paraId="7BA9BDAB" w14:textId="77777777" w:rsidR="008B32BA" w:rsidRPr="00E61C45" w:rsidRDefault="008B32BA" w:rsidP="008B32BA">
            <w:pPr>
              <w:spacing w:after="0" w:line="240" w:lineRule="auto"/>
              <w:ind w:right="-113"/>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Стоянки автомобилей:</w:t>
            </w:r>
          </w:p>
          <w:p w14:paraId="39DE3B8A"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Минимальная площадь стоянок временного хранения определяется из расчета 2,6 кв.м на 1 жителя, в т.ч. 1,9 кв.м на 1 жителя – площадь машиномест.</w:t>
            </w:r>
          </w:p>
          <w:p w14:paraId="1D9EDEB3"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Площадки в составе придомовой территории:</w:t>
            </w:r>
          </w:p>
          <w:p w14:paraId="72D22A07"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для игр детей дошкольного  и младшего школьного возраста из расчета 0,7 кв.м на 1 жителя;</w:t>
            </w:r>
          </w:p>
          <w:p w14:paraId="03A346CF"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для отдыха взрослого населения из расчета 0,5 кв.м на 1 жителя;</w:t>
            </w:r>
          </w:p>
          <w:p w14:paraId="29E014D8"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для занятий физкультурой из расчета 2,0 кв.м на 1 жителя;</w:t>
            </w:r>
          </w:p>
          <w:p w14:paraId="148C6B4D"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для  хозяйственных  целей и выгула собак из расчета  0,3 кв.м на 1 жителя.</w:t>
            </w:r>
          </w:p>
          <w:p w14:paraId="69FD31BA"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Озеленение:</w:t>
            </w:r>
          </w:p>
          <w:p w14:paraId="316994B9"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процент озеленения – 25%.</w:t>
            </w:r>
          </w:p>
          <w:p w14:paraId="3A7B431E"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места допустимого размещения зданий, строений, сооружений, за пределами которых запрещено строительство зданий, строений, сооружений- 5 метров, при новом строительстве, а так же с учётом расчетов по  требованиям норм инсоляции, освещенности  и противопожарным требованиями.</w:t>
            </w:r>
          </w:p>
          <w:p w14:paraId="25CA9B6F"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Расстояния между длинными сторонами жилых зданий - не менее 40 м, между торцами этих же зданий с окнами из жилых комнат - не менее 45 м.</w:t>
            </w:r>
          </w:p>
        </w:tc>
        <w:tc>
          <w:tcPr>
            <w:tcW w:w="3543" w:type="dxa"/>
            <w:shd w:val="clear" w:color="auto" w:fill="auto"/>
          </w:tcPr>
          <w:p w14:paraId="68B9BA61"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Новое строительство, реконструкцию осуществлять по утвержденному проекту планировки, проекту межевания территории.</w:t>
            </w:r>
          </w:p>
          <w:p w14:paraId="382FF8E6"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При проектировании руководствоваться СП 42.13330.2016 (Актуализированная редакция СНиП 2.07.01-89* «Градостроительство. Планировка и застройка городских и сельских поселений») со строительными нормами и правилами, СП, техническими регламентами.</w:t>
            </w:r>
          </w:p>
          <w:p w14:paraId="236C6B58"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Субъекты землепользования в жилых зонах обязаны содержать придомовые территории в порядке и чистоте, сохранять зеленые насаждения, беречь объекты благоустройства.</w:t>
            </w:r>
          </w:p>
          <w:p w14:paraId="115ED601"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приведенных в </w:t>
            </w:r>
            <w:r w:rsidRPr="00F310B8">
              <w:rPr>
                <w:rFonts w:ascii="Times New Roman" w:eastAsia="Times New Roman" w:hAnsi="Times New Roman" w:cs="Times New Roman"/>
                <w:sz w:val="20"/>
                <w:szCs w:val="20"/>
              </w:rPr>
              <w:t xml:space="preserve">статьях </w:t>
            </w:r>
            <w:r>
              <w:rPr>
                <w:rFonts w:ascii="Times New Roman" w:eastAsia="Times New Roman" w:hAnsi="Times New Roman" w:cs="Times New Roman"/>
                <w:sz w:val="20"/>
                <w:szCs w:val="20"/>
              </w:rPr>
              <w:t>39</w:t>
            </w:r>
            <w:r w:rsidRPr="00F310B8">
              <w:rPr>
                <w:rFonts w:ascii="Times New Roman" w:eastAsia="Times New Roman" w:hAnsi="Times New Roman" w:cs="Times New Roman"/>
                <w:sz w:val="20"/>
                <w:szCs w:val="20"/>
              </w:rPr>
              <w:t>-4</w:t>
            </w:r>
            <w:r>
              <w:rPr>
                <w:rFonts w:ascii="Times New Roman" w:eastAsia="Times New Roman" w:hAnsi="Times New Roman" w:cs="Times New Roman"/>
                <w:sz w:val="20"/>
                <w:szCs w:val="20"/>
              </w:rPr>
              <w:t>4</w:t>
            </w:r>
            <w:r w:rsidRPr="00F310B8">
              <w:rPr>
                <w:rFonts w:ascii="Times New Roman" w:eastAsia="Times New Roman" w:hAnsi="Times New Roman" w:cs="Times New Roman"/>
                <w:sz w:val="20"/>
                <w:szCs w:val="20"/>
              </w:rPr>
              <w:t xml:space="preserve"> настоящих Правил.</w:t>
            </w:r>
          </w:p>
          <w:p w14:paraId="7E449F54"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r>
      <w:tr w:rsidR="008B32BA" w:rsidRPr="00E61C45" w14:paraId="2C3A4A32" w14:textId="77777777" w:rsidTr="008B32BA">
        <w:tc>
          <w:tcPr>
            <w:tcW w:w="2395" w:type="dxa"/>
          </w:tcPr>
          <w:p w14:paraId="2DB3DCE6"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Многоэтажная жилая застройка (высотная застройка) 2.6.</w:t>
            </w:r>
          </w:p>
          <w:p w14:paraId="682E3ED1"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c>
          <w:tcPr>
            <w:tcW w:w="2835" w:type="dxa"/>
          </w:tcPr>
          <w:p w14:paraId="512CBAE8"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многоквартирных домов этажностью девять этажей и выше;</w:t>
            </w:r>
          </w:p>
          <w:p w14:paraId="3C0B2E19" w14:textId="77777777" w:rsidR="008B32BA" w:rsidRPr="00E61C45" w:rsidRDefault="008B32BA" w:rsidP="008B32BA">
            <w:pPr>
              <w:spacing w:after="0" w:line="240" w:lineRule="auto"/>
              <w:rPr>
                <w:rFonts w:ascii="Times New Roman" w:eastAsia="Times New Roman" w:hAnsi="Times New Roman" w:cs="Times New Roman"/>
                <w:sz w:val="20"/>
                <w:szCs w:val="20"/>
              </w:rPr>
            </w:pPr>
          </w:p>
          <w:p w14:paraId="13F44A6E"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благоустройство и озеленение придомовых территорий;</w:t>
            </w:r>
          </w:p>
          <w:p w14:paraId="1DD80D2B" w14:textId="77777777" w:rsidR="008B32BA" w:rsidRPr="00E61C45" w:rsidRDefault="008B32BA" w:rsidP="008B32BA">
            <w:pPr>
              <w:spacing w:after="0" w:line="240" w:lineRule="auto"/>
              <w:rPr>
                <w:rFonts w:ascii="Times New Roman" w:eastAsia="Times New Roman" w:hAnsi="Times New Roman" w:cs="Times New Roman"/>
                <w:sz w:val="20"/>
                <w:szCs w:val="20"/>
              </w:rPr>
            </w:pPr>
          </w:p>
          <w:p w14:paraId="047DEEBC" w14:textId="77777777" w:rsidR="008B32BA" w:rsidRPr="00E61C45" w:rsidRDefault="008B32BA" w:rsidP="008B32BA">
            <w:pPr>
              <w:spacing w:after="0" w:line="240" w:lineRule="auto"/>
              <w:ind w:right="-108"/>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обустройство спортивных и детских площадок, хозяйственных площадок и площадок для отдыха; размещение подземных гаражей и автостоянок, размещение объектов обслуживания жилой застройки во встроенных, пристроенных и встроенно-пристроенных помещениях многоквартирного дома в отдельных помещениях дома, если площадь таких помещений в многоквартирном доме не составляет более 15% от общей площади дома</w:t>
            </w:r>
          </w:p>
        </w:tc>
        <w:tc>
          <w:tcPr>
            <w:tcW w:w="2552" w:type="dxa"/>
            <w:shd w:val="clear" w:color="auto" w:fill="auto"/>
          </w:tcPr>
          <w:p w14:paraId="6E3C5A0B"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Многоквартирные жилые дома.</w:t>
            </w:r>
          </w:p>
          <w:p w14:paraId="1C57373C"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Подземные гаражи. Автостоянки Спортивные и детские площадки.</w:t>
            </w:r>
          </w:p>
          <w:p w14:paraId="58EEA72D"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Хозяйственные площадки.</w:t>
            </w:r>
          </w:p>
        </w:tc>
        <w:tc>
          <w:tcPr>
            <w:tcW w:w="3969" w:type="dxa"/>
            <w:shd w:val="clear" w:color="auto" w:fill="auto"/>
          </w:tcPr>
          <w:p w14:paraId="569053E5" w14:textId="77777777" w:rsidR="008B32BA" w:rsidRPr="0004165E" w:rsidRDefault="008B32BA" w:rsidP="008B32BA">
            <w:pPr>
              <w:spacing w:after="0" w:line="240" w:lineRule="auto"/>
              <w:rPr>
                <w:rFonts w:ascii="Times New Roman" w:eastAsia="Times New Roman" w:hAnsi="Times New Roman" w:cs="Times New Roman"/>
                <w:sz w:val="20"/>
                <w:szCs w:val="20"/>
              </w:rPr>
            </w:pPr>
            <w:r w:rsidRPr="0004165E">
              <w:rPr>
                <w:rFonts w:ascii="Times New Roman" w:eastAsia="Times New Roman" w:hAnsi="Times New Roman" w:cs="Times New Roman"/>
                <w:sz w:val="20"/>
                <w:szCs w:val="20"/>
              </w:rPr>
              <w:t>Предельные (минимальные и (или) максимальные) размеры земельных участков, в том числе их площадь - не подлежат установлению.</w:t>
            </w:r>
          </w:p>
          <w:p w14:paraId="79EF5D44"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04165E">
              <w:rPr>
                <w:rFonts w:ascii="Times New Roman" w:eastAsia="Times New Roman" w:hAnsi="Times New Roman" w:cs="Times New Roman"/>
                <w:sz w:val="20"/>
                <w:szCs w:val="20"/>
              </w:rPr>
              <w:t>Минимальное количество этажей</w:t>
            </w:r>
            <w:r w:rsidRPr="00E61C45">
              <w:rPr>
                <w:rFonts w:ascii="Times New Roman" w:eastAsia="Times New Roman" w:hAnsi="Times New Roman" w:cs="Times New Roman"/>
                <w:sz w:val="20"/>
                <w:szCs w:val="20"/>
              </w:rPr>
              <w:t xml:space="preserve">  - 9.</w:t>
            </w:r>
          </w:p>
          <w:p w14:paraId="6ED9FB2D"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Предельная высота зданий, строений, сооружений -55  м.</w:t>
            </w:r>
          </w:p>
          <w:p w14:paraId="3B85E8C1"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- 1 м., при новом строительстве.</w:t>
            </w:r>
          </w:p>
          <w:p w14:paraId="1B3F1440"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Отступ от красной линии – 5м. при новом строительстве.</w:t>
            </w:r>
          </w:p>
          <w:p w14:paraId="5DF89073" w14:textId="77777777" w:rsidR="008B32BA" w:rsidRPr="00E61C45" w:rsidRDefault="008B32BA" w:rsidP="008B32BA">
            <w:pPr>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надземной части - 40%.</w:t>
            </w:r>
          </w:p>
          <w:p w14:paraId="23CA6445"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процент озеленения – 25</w:t>
            </w:r>
            <w:r>
              <w:rPr>
                <w:rFonts w:ascii="Times New Roman" w:eastAsia="Times New Roman" w:hAnsi="Times New Roman" w:cs="Times New Roman"/>
                <w:sz w:val="20"/>
                <w:szCs w:val="20"/>
              </w:rPr>
              <w:t>%</w:t>
            </w:r>
            <w:r w:rsidRPr="00E61C45">
              <w:rPr>
                <w:rFonts w:ascii="Times New Roman" w:eastAsia="Times New Roman" w:hAnsi="Times New Roman" w:cs="Times New Roman"/>
                <w:sz w:val="20"/>
                <w:szCs w:val="20"/>
              </w:rPr>
              <w:t>.</w:t>
            </w:r>
          </w:p>
          <w:p w14:paraId="26757266" w14:textId="77777777" w:rsidR="008B32BA" w:rsidRPr="00E61C45" w:rsidRDefault="008B32BA" w:rsidP="008B32BA">
            <w:pPr>
              <w:spacing w:after="0" w:line="240" w:lineRule="auto"/>
              <w:ind w:right="-113"/>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объектов обслуживания жилой застройки во встроенных, пристроенных и встроенно-пристроенных помещениях многоквартирного дома в отдельных помещениях дома, если площадь таких помещений в многоквартирном доме не составляет более 15% от общей площади дом</w:t>
            </w:r>
            <w:r>
              <w:rPr>
                <w:rFonts w:ascii="Times New Roman" w:eastAsia="Times New Roman" w:hAnsi="Times New Roman" w:cs="Times New Roman"/>
                <w:sz w:val="20"/>
                <w:szCs w:val="20"/>
              </w:rPr>
              <w:t>.</w:t>
            </w:r>
          </w:p>
        </w:tc>
        <w:tc>
          <w:tcPr>
            <w:tcW w:w="3543" w:type="dxa"/>
            <w:shd w:val="clear" w:color="auto" w:fill="auto"/>
          </w:tcPr>
          <w:p w14:paraId="02B289E7"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Новое строительство, реконструкцию осуществлять по утвержденному проекту планировки, проекту межевания территории.</w:t>
            </w:r>
          </w:p>
          <w:p w14:paraId="1661040A"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При проектировании руководствоваться СП 55.13330.2016 Дома жилые одноквартирные. (Актуализированная редакция СНиП 31-02-2001), СП 42.13330.2016 (Актуализированная редакция СНиП 2.07.01-89* «Градостроительство. Планировка и застройка городских и сельских поселений») со строительными нормами и правилами, СП, техническими регламентами.</w:t>
            </w:r>
          </w:p>
          <w:p w14:paraId="22E4B20D"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Субъекты землепользования в жилых зонах обязаны содержать придомовые территории в порядке и чистоте, сохранять зеленые насаждения, беречь объекты благоустройства.</w:t>
            </w:r>
          </w:p>
          <w:p w14:paraId="3A8F72F7"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приведенных в </w:t>
            </w:r>
            <w:r w:rsidRPr="00365CE6">
              <w:rPr>
                <w:rFonts w:ascii="Times New Roman" w:eastAsia="Times New Roman" w:hAnsi="Times New Roman" w:cs="Times New Roman"/>
                <w:sz w:val="20"/>
                <w:szCs w:val="20"/>
              </w:rPr>
              <w:t>статьях 39-44 настоящих Правил.</w:t>
            </w:r>
          </w:p>
        </w:tc>
      </w:tr>
      <w:tr w:rsidR="008B32BA" w:rsidRPr="00E61C45" w14:paraId="72F8B2FC" w14:textId="77777777" w:rsidTr="008B32B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c>
          <w:tcPr>
            <w:tcW w:w="2395" w:type="dxa"/>
            <w:tcBorders>
              <w:top w:val="single" w:sz="12" w:space="0" w:color="000000"/>
              <w:left w:val="single" w:sz="12" w:space="0" w:color="000000"/>
              <w:bottom w:val="single" w:sz="12" w:space="0" w:color="000000"/>
              <w:right w:val="single" w:sz="12" w:space="0" w:color="000000"/>
            </w:tcBorders>
          </w:tcPr>
          <w:p w14:paraId="533D192F"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Служебные гаражи 4.9.</w:t>
            </w:r>
          </w:p>
          <w:p w14:paraId="69FC02AD" w14:textId="77777777" w:rsidR="008B32BA" w:rsidRPr="00E61C45" w:rsidRDefault="008B32BA" w:rsidP="008B32BA">
            <w:pPr>
              <w:spacing w:after="0" w:line="240" w:lineRule="auto"/>
              <w:rPr>
                <w:rFonts w:ascii="Times New Roman" w:eastAsia="Times New Roman" w:hAnsi="Times New Roman" w:cs="Times New Roman"/>
                <w:sz w:val="20"/>
                <w:szCs w:val="20"/>
              </w:rPr>
            </w:pPr>
          </w:p>
          <w:p w14:paraId="03FFA88D"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p>
        </w:tc>
        <w:tc>
          <w:tcPr>
            <w:tcW w:w="2835" w:type="dxa"/>
            <w:tcBorders>
              <w:top w:val="single" w:sz="12" w:space="0" w:color="000000"/>
              <w:left w:val="single" w:sz="12" w:space="0" w:color="000000"/>
              <w:bottom w:val="single" w:sz="12" w:space="0" w:color="000000"/>
              <w:right w:val="single" w:sz="12" w:space="0" w:color="000000"/>
            </w:tcBorders>
          </w:tcPr>
          <w:p w14:paraId="01F1ECD0"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постоянных или временных гаражей, стоянок для хранения служебного автотранспорта, используемого в целях осуществления видов деятельности, предусмотренных видами разрешенного использования с кодами 3.0, 4.0, а также для стоянки и хранения транспортных средств общего пользования, в том числе в депо</w:t>
            </w:r>
          </w:p>
        </w:tc>
        <w:tc>
          <w:tcPr>
            <w:tcW w:w="2552" w:type="dxa"/>
            <w:tcBorders>
              <w:top w:val="single" w:sz="12" w:space="0" w:color="000000"/>
              <w:left w:val="single" w:sz="12" w:space="0" w:color="000000"/>
              <w:bottom w:val="single" w:sz="12" w:space="0" w:color="000000"/>
              <w:right w:val="single" w:sz="12" w:space="0" w:color="000000"/>
            </w:tcBorders>
          </w:tcPr>
          <w:p w14:paraId="391694E5"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Постоянные или временных гаражи с несколькими стояночными местами, стоянки (парковки).</w:t>
            </w:r>
          </w:p>
          <w:p w14:paraId="325AEAEA"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Многоярусные, подземные, надземные, подземно-надземные гаражи.</w:t>
            </w:r>
          </w:p>
        </w:tc>
        <w:tc>
          <w:tcPr>
            <w:tcW w:w="3969" w:type="dxa"/>
            <w:tcBorders>
              <w:top w:val="single" w:sz="12" w:space="0" w:color="000000"/>
              <w:left w:val="single" w:sz="12" w:space="0" w:color="000000"/>
              <w:bottom w:val="single" w:sz="12" w:space="0" w:color="000000"/>
              <w:right w:val="single" w:sz="12" w:space="0" w:color="000000"/>
            </w:tcBorders>
          </w:tcPr>
          <w:p w14:paraId="64F2D5B1"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для гаража - 24 кв.м. (одно м/м), максимальный размер земельного участка для гаража - 48 кв.м.</w:t>
            </w:r>
          </w:p>
          <w:p w14:paraId="52FCDA77"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При примыкании участков для стоянки к проезжей части улиц и проездов - 18 кв.м (одно м/м).</w:t>
            </w:r>
          </w:p>
          <w:p w14:paraId="4955E80A"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размер земельного участка для автостоянок - 1000 кв.м.</w:t>
            </w:r>
          </w:p>
          <w:p w14:paraId="7FB3952E"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Предельное количество этажей – 2 эт.</w:t>
            </w:r>
          </w:p>
          <w:p w14:paraId="276F05D7"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Отступ от красной линии - не менее 5 м., при новом строительстве.</w:t>
            </w:r>
          </w:p>
          <w:p w14:paraId="693FD3F5"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не менее 1м., при новом строительстве.</w:t>
            </w:r>
          </w:p>
          <w:p w14:paraId="50B34973"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Расстояние от наземных и наземно-подземных гаражей, открытых стоянок, предназначенных для постоянного и временного хранения легковых автомобилей до жилых домов и общественных зданий, а также до участков школ, детских яслей-садов и лечебных учреждений стационарного типа, размещаемых на селитебных территориях принимать не менее приведенных в СП 42.13330.2016 «Градостроительство. Планировка и застройка городских и сельских поселений», 2.2.1/2.1.1.1200-03 «Санитарно-защитные зоны и санитарная классификация предприятий, сооружений и иных объектов». Не допускается устройство стоянок, а также гостевых парковок в пределах первого этажа жилого здания. Этажи жилые и этажи с помещениями  для детских дошкольных учреждений и лечебно-профилактических учреждений должны отделяться от подземной автостоянки техническим этажом.</w:t>
            </w:r>
          </w:p>
          <w:p w14:paraId="0915ACC1"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Надземные автостоянки высотой не более 6 этажей (ярусов), подземные – не более 4 этажей (ярусов).</w:t>
            </w:r>
          </w:p>
          <w:p w14:paraId="1F9111C7"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не устанавливается.</w:t>
            </w:r>
          </w:p>
          <w:p w14:paraId="1B63B279"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для подземных автостоянок- 80%, для надземных автостоянок – 70%.</w:t>
            </w:r>
          </w:p>
        </w:tc>
        <w:tc>
          <w:tcPr>
            <w:tcW w:w="3543" w:type="dxa"/>
            <w:tcBorders>
              <w:left w:val="single" w:sz="12" w:space="0" w:color="000000"/>
              <w:bottom w:val="single" w:sz="12" w:space="0" w:color="000000"/>
              <w:right w:val="single" w:sz="12" w:space="0" w:color="000000"/>
            </w:tcBorders>
          </w:tcPr>
          <w:p w14:paraId="5AC281C1"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приведенных в </w:t>
            </w:r>
            <w:r w:rsidRPr="00365CE6">
              <w:rPr>
                <w:rFonts w:ascii="Times New Roman" w:eastAsia="Times New Roman" w:hAnsi="Times New Roman" w:cs="Times New Roman"/>
                <w:sz w:val="20"/>
                <w:szCs w:val="20"/>
              </w:rPr>
              <w:t>статьях 39-44 настоящих Правил</w:t>
            </w:r>
          </w:p>
        </w:tc>
      </w:tr>
      <w:tr w:rsidR="008B32BA" w:rsidRPr="00E61C45" w14:paraId="110DF2BB" w14:textId="77777777" w:rsidTr="008B32B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c>
          <w:tcPr>
            <w:tcW w:w="2395" w:type="dxa"/>
            <w:tcBorders>
              <w:top w:val="single" w:sz="12" w:space="0" w:color="000000"/>
              <w:left w:val="single" w:sz="12" w:space="0" w:color="000000"/>
              <w:bottom w:val="single" w:sz="12" w:space="0" w:color="000000"/>
              <w:right w:val="single" w:sz="12" w:space="0" w:color="000000"/>
            </w:tcBorders>
          </w:tcPr>
          <w:p w14:paraId="49F760A3"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Хранение автотранспорта2.7.1.</w:t>
            </w:r>
          </w:p>
        </w:tc>
        <w:tc>
          <w:tcPr>
            <w:tcW w:w="2835" w:type="dxa"/>
            <w:tcBorders>
              <w:top w:val="single" w:sz="12" w:space="0" w:color="000000"/>
              <w:left w:val="single" w:sz="12" w:space="0" w:color="000000"/>
              <w:bottom w:val="single" w:sz="12" w:space="0" w:color="000000"/>
              <w:right w:val="single" w:sz="12" w:space="0" w:color="000000"/>
            </w:tcBorders>
          </w:tcPr>
          <w:p w14:paraId="3243270E"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отдельно стоящих и пристроенных гаражей, в том числе подземных, предназначенных для хранения автотранспорта, в том числе с разделением на машино-места, за исключением гаражей, размещение которых предусмотрено содержанием вида разрешенного использования с кодом 4.9.</w:t>
            </w:r>
          </w:p>
          <w:p w14:paraId="553E15C2"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c>
          <w:tcPr>
            <w:tcW w:w="2552" w:type="dxa"/>
            <w:tcBorders>
              <w:top w:val="single" w:sz="12" w:space="0" w:color="000000"/>
              <w:left w:val="single" w:sz="12" w:space="0" w:color="000000"/>
              <w:bottom w:val="single" w:sz="12" w:space="0" w:color="000000"/>
              <w:right w:val="single" w:sz="12" w:space="0" w:color="000000"/>
            </w:tcBorders>
          </w:tcPr>
          <w:p w14:paraId="49D58CDE"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Гаражи для хранения личного автотранспорта.</w:t>
            </w:r>
          </w:p>
          <w:p w14:paraId="2089EEE0"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c>
          <w:tcPr>
            <w:tcW w:w="3969" w:type="dxa"/>
            <w:tcBorders>
              <w:top w:val="single" w:sz="12" w:space="0" w:color="000000"/>
              <w:left w:val="single" w:sz="12" w:space="0" w:color="000000"/>
              <w:bottom w:val="single" w:sz="12" w:space="0" w:color="000000"/>
              <w:right w:val="single" w:sz="12" w:space="0" w:color="000000"/>
            </w:tcBorders>
          </w:tcPr>
          <w:p w14:paraId="669DD320" w14:textId="77777777" w:rsidR="008B32BA" w:rsidRPr="00E61C45" w:rsidRDefault="008B32BA" w:rsidP="008B32BA">
            <w:pPr>
              <w:spacing w:after="0" w:line="240" w:lineRule="auto"/>
              <w:ind w:right="34"/>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гаража - 24 кв.м. (одно м/м).</w:t>
            </w:r>
          </w:p>
          <w:p w14:paraId="4FB964F7" w14:textId="77777777" w:rsidR="008B32BA" w:rsidRPr="00E61C45" w:rsidRDefault="008B32BA" w:rsidP="008B32BA">
            <w:pPr>
              <w:spacing w:after="0" w:line="240" w:lineRule="auto"/>
              <w:ind w:right="34"/>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размер земельного участка для гаража - 48кв.м.</w:t>
            </w:r>
          </w:p>
          <w:p w14:paraId="1663389E" w14:textId="77777777" w:rsidR="008B32BA" w:rsidRPr="00E61C45" w:rsidRDefault="008B32BA" w:rsidP="008B32BA">
            <w:pPr>
              <w:spacing w:after="0" w:line="240" w:lineRule="auto"/>
              <w:ind w:right="34"/>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Предельное количество этажей – 2 эт.</w:t>
            </w:r>
          </w:p>
          <w:p w14:paraId="777FB38D" w14:textId="77777777" w:rsidR="008B32BA" w:rsidRPr="00E61C45" w:rsidRDefault="008B32BA" w:rsidP="008B32BA">
            <w:pPr>
              <w:spacing w:after="0" w:line="240" w:lineRule="auto"/>
              <w:ind w:right="34"/>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Отступ от красной линии - не менее 1 м., при новом строительстве.</w:t>
            </w:r>
          </w:p>
          <w:p w14:paraId="7918243A" w14:textId="77777777" w:rsidR="008B32BA" w:rsidRPr="00E61C45" w:rsidRDefault="008B32BA" w:rsidP="008B32BA">
            <w:pPr>
              <w:spacing w:after="0" w:line="240" w:lineRule="auto"/>
              <w:ind w:right="34"/>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не менее 1м, при новом строительстве.</w:t>
            </w:r>
          </w:p>
          <w:p w14:paraId="2E32B697" w14:textId="77777777" w:rsidR="008B32BA" w:rsidRPr="00E61C45" w:rsidRDefault="008B32BA" w:rsidP="008B32BA">
            <w:pPr>
              <w:spacing w:after="0" w:line="240" w:lineRule="auto"/>
              <w:ind w:right="34"/>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Расстояние от наземных и наземно-подземных гаражей, предназначенных для постоянного и временного хранения легковых автомобилей до жилых домов и общественных зданий, а также до участков школ, детских яслей-садов и лечебных учреждений стационарного типа, размещаемых на селитебных территориях принимать не менее приведенных в СП 42.13330.2016 «Градостроительство. Планировка и застройка городских и сельских поселений», 2.2.1/2.1.1.1200-03 «Санитарно-защитные зоны и санитарная классификация предприятий, сооружений и иных объектов». </w:t>
            </w:r>
          </w:p>
          <w:p w14:paraId="6A937986"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процент застройки в границах земельного участка, определяемый как отношение суммарной площади земельного участка, которая может быть </w:t>
            </w:r>
          </w:p>
          <w:p w14:paraId="36A9EC23" w14:textId="77777777" w:rsidR="008B32BA" w:rsidRPr="00E61C45" w:rsidRDefault="008B32BA" w:rsidP="008B32BA">
            <w:pPr>
              <w:spacing w:after="0" w:line="240" w:lineRule="auto"/>
              <w:ind w:right="34"/>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застроена, ко всей площади земельного участка - 90%.</w:t>
            </w:r>
          </w:p>
        </w:tc>
        <w:tc>
          <w:tcPr>
            <w:tcW w:w="3543" w:type="dxa"/>
            <w:tcBorders>
              <w:top w:val="single" w:sz="12" w:space="0" w:color="000000"/>
              <w:left w:val="single" w:sz="12" w:space="0" w:color="000000"/>
              <w:bottom w:val="single" w:sz="12" w:space="0" w:color="000000"/>
              <w:right w:val="single" w:sz="12" w:space="0" w:color="000000"/>
            </w:tcBorders>
          </w:tcPr>
          <w:p w14:paraId="2FD4C81E"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приведенных в статьях </w:t>
            </w:r>
            <w:r>
              <w:rPr>
                <w:rFonts w:ascii="Times New Roman" w:eastAsia="Times New Roman" w:hAnsi="Times New Roman" w:cs="Times New Roman"/>
                <w:sz w:val="20"/>
                <w:szCs w:val="20"/>
              </w:rPr>
              <w:t>39-44</w:t>
            </w:r>
            <w:r w:rsidRPr="00E61C45">
              <w:rPr>
                <w:rFonts w:ascii="Times New Roman" w:eastAsia="Times New Roman" w:hAnsi="Times New Roman" w:cs="Times New Roman"/>
                <w:sz w:val="20"/>
                <w:szCs w:val="20"/>
              </w:rPr>
              <w:t xml:space="preserve"> настоящих Правил</w:t>
            </w:r>
          </w:p>
        </w:tc>
      </w:tr>
      <w:tr w:rsidR="008B32BA" w:rsidRPr="00E61C45" w14:paraId="46377356" w14:textId="77777777" w:rsidTr="008B32B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c>
          <w:tcPr>
            <w:tcW w:w="2395" w:type="dxa"/>
            <w:tcBorders>
              <w:top w:val="single" w:sz="12" w:space="0" w:color="000000"/>
              <w:left w:val="single" w:sz="12" w:space="0" w:color="auto"/>
              <w:bottom w:val="single" w:sz="12" w:space="0" w:color="000000"/>
              <w:right w:val="single" w:sz="12" w:space="0" w:color="auto"/>
            </w:tcBorders>
          </w:tcPr>
          <w:p w14:paraId="5F259C84"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Специальная деятельность 12.2.</w:t>
            </w:r>
          </w:p>
        </w:tc>
        <w:tc>
          <w:tcPr>
            <w:tcW w:w="2835" w:type="dxa"/>
            <w:tcBorders>
              <w:top w:val="single" w:sz="12" w:space="0" w:color="000000"/>
              <w:left w:val="single" w:sz="12" w:space="0" w:color="auto"/>
              <w:bottom w:val="single" w:sz="12" w:space="0" w:color="000000"/>
              <w:right w:val="single" w:sz="12" w:space="0" w:color="auto"/>
            </w:tcBorders>
          </w:tcPr>
          <w:p w14:paraId="40F250B7"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bCs/>
                <w:sz w:val="20"/>
                <w:szCs w:val="20"/>
              </w:rPr>
            </w:pPr>
            <w:r w:rsidRPr="00E61C45">
              <w:rPr>
                <w:rFonts w:ascii="Times New Roman" w:eastAsia="Times New Roman" w:hAnsi="Times New Roman" w:cs="Times New Roman"/>
                <w:sz w:val="20"/>
                <w:szCs w:val="20"/>
              </w:rPr>
              <w:t>Хранение, накопление, бытового мусора и отходов.</w:t>
            </w:r>
          </w:p>
        </w:tc>
        <w:tc>
          <w:tcPr>
            <w:tcW w:w="2552" w:type="dxa"/>
            <w:tcBorders>
              <w:top w:val="single" w:sz="12" w:space="0" w:color="000000"/>
              <w:left w:val="single" w:sz="12" w:space="0" w:color="auto"/>
              <w:bottom w:val="single" w:sz="12" w:space="0" w:color="000000"/>
              <w:right w:val="single" w:sz="12" w:space="0" w:color="auto"/>
            </w:tcBorders>
            <w:shd w:val="clear" w:color="auto" w:fill="auto"/>
          </w:tcPr>
          <w:p w14:paraId="2B0F5160"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shd w:val="clear" w:color="auto" w:fill="00FF00"/>
              </w:rPr>
            </w:pPr>
            <w:r w:rsidRPr="00E61C45">
              <w:rPr>
                <w:rFonts w:ascii="Times New Roman" w:eastAsia="Times New Roman" w:hAnsi="Times New Roman" w:cs="Times New Roman"/>
                <w:sz w:val="20"/>
                <w:szCs w:val="20"/>
              </w:rPr>
              <w:t>Сооружения для хранения твердых коммунальных отходов.</w:t>
            </w:r>
          </w:p>
        </w:tc>
        <w:tc>
          <w:tcPr>
            <w:tcW w:w="3969" w:type="dxa"/>
            <w:tcBorders>
              <w:top w:val="single" w:sz="12" w:space="0" w:color="000000"/>
              <w:left w:val="single" w:sz="12" w:space="0" w:color="auto"/>
              <w:bottom w:val="single" w:sz="12" w:space="0" w:color="000000"/>
              <w:right w:val="single" w:sz="12" w:space="0" w:color="auto"/>
            </w:tcBorders>
            <w:shd w:val="clear" w:color="auto" w:fill="auto"/>
          </w:tcPr>
          <w:p w14:paraId="05B1A200"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 10 кв.м</w:t>
            </w:r>
          </w:p>
          <w:p w14:paraId="0AA0907A"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размер земельного участка – </w:t>
            </w:r>
            <w:r>
              <w:rPr>
                <w:rFonts w:ascii="Times New Roman" w:eastAsia="Times New Roman" w:hAnsi="Times New Roman" w:cs="Times New Roman"/>
                <w:sz w:val="20"/>
                <w:szCs w:val="20"/>
              </w:rPr>
              <w:t>350</w:t>
            </w:r>
            <w:r w:rsidRPr="00E61C45">
              <w:rPr>
                <w:rFonts w:ascii="Times New Roman" w:eastAsia="Times New Roman" w:hAnsi="Times New Roman" w:cs="Times New Roman"/>
                <w:sz w:val="20"/>
                <w:szCs w:val="20"/>
              </w:rPr>
              <w:t xml:space="preserve"> кв.м</w:t>
            </w:r>
          </w:p>
          <w:p w14:paraId="4CD34DD2"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Предельная высота  строений и сооружений- не подлежит установлению.</w:t>
            </w:r>
          </w:p>
          <w:p w14:paraId="615D3F4A"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строений, сооружений, за пределами которых запрещено строительство строений, сооружений- не подлежит установлению</w:t>
            </w:r>
          </w:p>
          <w:p w14:paraId="5151D718"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процент застройки в границах земельного участка, определяемый как отношение суммарной площади земельного участка, которая может быть </w:t>
            </w:r>
          </w:p>
          <w:p w14:paraId="4BB58C0F"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застроена, ко всей площади земельного участка – не подлежит установлению.</w:t>
            </w:r>
          </w:p>
        </w:tc>
        <w:tc>
          <w:tcPr>
            <w:tcW w:w="3543" w:type="dxa"/>
            <w:tcBorders>
              <w:top w:val="single" w:sz="12" w:space="0" w:color="000000"/>
              <w:left w:val="single" w:sz="12" w:space="0" w:color="auto"/>
              <w:bottom w:val="single" w:sz="12" w:space="0" w:color="000000"/>
              <w:right w:val="single" w:sz="12" w:space="0" w:color="auto"/>
            </w:tcBorders>
            <w:shd w:val="clear" w:color="auto" w:fill="auto"/>
          </w:tcPr>
          <w:p w14:paraId="0ECAFB36"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приведенных в статьях </w:t>
            </w:r>
            <w:r w:rsidRPr="00365CE6">
              <w:rPr>
                <w:rFonts w:ascii="Times New Roman" w:eastAsia="Times New Roman" w:hAnsi="Times New Roman" w:cs="Times New Roman"/>
                <w:sz w:val="20"/>
                <w:szCs w:val="20"/>
              </w:rPr>
              <w:t>39-44 настоящих Правил.</w:t>
            </w:r>
          </w:p>
          <w:p w14:paraId="1C13FF57" w14:textId="77777777" w:rsidR="008B32BA" w:rsidRPr="00E61C45"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p>
        </w:tc>
      </w:tr>
    </w:tbl>
    <w:p w14:paraId="58509610" w14:textId="77777777" w:rsidR="008B32BA" w:rsidRPr="00E61C45" w:rsidRDefault="008B32BA" w:rsidP="008B32BA">
      <w:pPr>
        <w:spacing w:after="0" w:line="240" w:lineRule="auto"/>
        <w:ind w:right="-172"/>
        <w:jc w:val="center"/>
        <w:rPr>
          <w:rFonts w:ascii="Times New Roman" w:eastAsia="Times New Roman" w:hAnsi="Times New Roman" w:cs="Times New Roman"/>
          <w:b/>
          <w:sz w:val="24"/>
          <w:szCs w:val="24"/>
        </w:rPr>
      </w:pPr>
    </w:p>
    <w:p w14:paraId="2699CC44" w14:textId="77777777" w:rsidR="008B32BA" w:rsidRPr="00E61C45" w:rsidRDefault="008B32BA" w:rsidP="008B32BA">
      <w:pPr>
        <w:spacing w:after="0" w:line="240" w:lineRule="auto"/>
        <w:ind w:right="-172"/>
        <w:jc w:val="center"/>
        <w:rPr>
          <w:rFonts w:ascii="Times New Roman" w:eastAsia="Times New Roman" w:hAnsi="Times New Roman" w:cs="Times New Roman"/>
          <w:b/>
          <w:sz w:val="24"/>
          <w:szCs w:val="24"/>
        </w:rPr>
      </w:pPr>
      <w:r w:rsidRPr="00E61C45">
        <w:rPr>
          <w:rFonts w:ascii="Times New Roman" w:eastAsia="Times New Roman" w:hAnsi="Times New Roman" w:cs="Times New Roman"/>
          <w:b/>
          <w:sz w:val="24"/>
          <w:szCs w:val="24"/>
        </w:rPr>
        <w:t>ЗОНА ЗАСТРОЙКИ СРЕДНЕЭТАЖНЫМИ ЖИЛЫМИ ДОМАМИ (от 5 до 8 этажей, включая мансардный) (ЖЗ-3)</w:t>
      </w:r>
    </w:p>
    <w:p w14:paraId="753E081E" w14:textId="77777777" w:rsidR="008B32BA" w:rsidRPr="00E61C45" w:rsidRDefault="008B32BA" w:rsidP="008B32BA">
      <w:pPr>
        <w:spacing w:after="0" w:line="240" w:lineRule="auto"/>
        <w:ind w:right="-172"/>
        <w:jc w:val="center"/>
        <w:rPr>
          <w:rFonts w:ascii="Times New Roman" w:eastAsia="Times New Roman" w:hAnsi="Times New Roman" w:cs="Times New Roman"/>
          <w:b/>
          <w:sz w:val="24"/>
          <w:szCs w:val="24"/>
        </w:rPr>
      </w:pPr>
    </w:p>
    <w:p w14:paraId="67CA68AC" w14:textId="77777777" w:rsidR="008B32BA" w:rsidRPr="00E61C45" w:rsidRDefault="008B32BA" w:rsidP="008B32BA">
      <w:pPr>
        <w:spacing w:after="0" w:line="240" w:lineRule="auto"/>
        <w:ind w:right="-172" w:firstLine="851"/>
        <w:jc w:val="both"/>
        <w:rPr>
          <w:rFonts w:ascii="Times New Roman" w:eastAsia="Times New Roman" w:hAnsi="Times New Roman" w:cs="Times New Roman"/>
          <w:sz w:val="24"/>
          <w:szCs w:val="24"/>
        </w:rPr>
      </w:pPr>
      <w:r w:rsidRPr="00E61C45">
        <w:rPr>
          <w:rFonts w:ascii="Times New Roman" w:eastAsia="Times New Roman" w:hAnsi="Times New Roman" w:cs="Times New Roman"/>
          <w:sz w:val="20"/>
          <w:szCs w:val="20"/>
        </w:rPr>
        <w:t>1. ОСНОВНЫЕ ВИДЫ И ПАРАМЕТРЫ РАЗРЕШЁННОГО ИСПОЛЬЗОВАНИЯ ЗЕМЕЛЬНЫХ УЧАСТКОВ И ОБЪЕКТОВ КАПИТАЛЬНОГО СТРОИТЕЛЬСТВА:</w:t>
      </w:r>
    </w:p>
    <w:tbl>
      <w:tblPr>
        <w:tblW w:w="1541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1E0" w:firstRow="1" w:lastRow="1" w:firstColumn="1" w:lastColumn="1" w:noHBand="0" w:noVBand="0"/>
      </w:tblPr>
      <w:tblGrid>
        <w:gridCol w:w="2331"/>
        <w:gridCol w:w="3022"/>
        <w:gridCol w:w="2552"/>
        <w:gridCol w:w="3969"/>
        <w:gridCol w:w="3544"/>
      </w:tblGrid>
      <w:tr w:rsidR="008B32BA" w:rsidRPr="00E61C45" w14:paraId="377F9BAD" w14:textId="77777777" w:rsidTr="008B32BA">
        <w:trPr>
          <w:tblHeader/>
        </w:trPr>
        <w:tc>
          <w:tcPr>
            <w:tcW w:w="7905" w:type="dxa"/>
            <w:gridSpan w:val="3"/>
          </w:tcPr>
          <w:p w14:paraId="5B1E7F66"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ВИДЫ РАЗРЕШЕННОГО ИСПОЛЬЗОВАНИЯ ЗЕМЕЛЬНЫХ УЧАСТКОВ И ОБЪЕКТОВ КАПИТАЛЬНОГО СТРОИТЕЛЬСТВА</w:t>
            </w:r>
          </w:p>
        </w:tc>
        <w:tc>
          <w:tcPr>
            <w:tcW w:w="3969" w:type="dxa"/>
            <w:vMerge w:val="restart"/>
            <w:shd w:val="clear" w:color="auto" w:fill="auto"/>
            <w:vAlign w:val="center"/>
          </w:tcPr>
          <w:p w14:paraId="3C0A61FE"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ПАРАМЕТРЫ РАЗРЕШЕННОГО ИСПОЛЬЗОВАНИЯ</w:t>
            </w:r>
          </w:p>
        </w:tc>
        <w:tc>
          <w:tcPr>
            <w:tcW w:w="3544" w:type="dxa"/>
            <w:vMerge w:val="restart"/>
            <w:shd w:val="clear" w:color="auto" w:fill="auto"/>
            <w:vAlign w:val="center"/>
          </w:tcPr>
          <w:p w14:paraId="755E235D"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ОСОБЫЕ УСЛОВИЯ РЕАЛИЗАЦИИ РЕГЛАМЕНТА</w:t>
            </w:r>
          </w:p>
        </w:tc>
      </w:tr>
      <w:tr w:rsidR="008B32BA" w:rsidRPr="00E61C45" w14:paraId="2EDECAA1" w14:textId="77777777" w:rsidTr="008B32BA">
        <w:trPr>
          <w:tblHeader/>
        </w:trPr>
        <w:tc>
          <w:tcPr>
            <w:tcW w:w="2331" w:type="dxa"/>
          </w:tcPr>
          <w:p w14:paraId="3583FD1C"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ВИДЫ ИСПОЛЬЗОВАНИЯ</w:t>
            </w:r>
          </w:p>
          <w:p w14:paraId="2391FD08"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ЗЕМЕЛЬНОГО УЧАСТКА</w:t>
            </w:r>
          </w:p>
        </w:tc>
        <w:tc>
          <w:tcPr>
            <w:tcW w:w="3022" w:type="dxa"/>
          </w:tcPr>
          <w:p w14:paraId="32A4D7ED"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ОПИСАНИЕ ВИДА РАЗРЕШЕННОГО ИСПОЛЬЗОВАНИЯ ЗЕМЕЛЬНОГО УЧАСТКА</w:t>
            </w:r>
          </w:p>
        </w:tc>
        <w:tc>
          <w:tcPr>
            <w:tcW w:w="2552" w:type="dxa"/>
            <w:shd w:val="clear" w:color="auto" w:fill="auto"/>
          </w:tcPr>
          <w:p w14:paraId="78FC6587"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w:t>
            </w:r>
          </w:p>
          <w:p w14:paraId="05CFE25C"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КАПИТАЛЬНОГО СТРОИТЕЛЬСТВА И ИНЫЕ ВИДЫ</w:t>
            </w:r>
          </w:p>
          <w:p w14:paraId="132B8FB5"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ОБЪЕКТОВ</w:t>
            </w:r>
          </w:p>
        </w:tc>
        <w:tc>
          <w:tcPr>
            <w:tcW w:w="3969" w:type="dxa"/>
            <w:vMerge/>
            <w:shd w:val="clear" w:color="auto" w:fill="auto"/>
          </w:tcPr>
          <w:p w14:paraId="0934D3A5"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p>
        </w:tc>
        <w:tc>
          <w:tcPr>
            <w:tcW w:w="3544" w:type="dxa"/>
            <w:vMerge/>
            <w:shd w:val="clear" w:color="auto" w:fill="auto"/>
          </w:tcPr>
          <w:p w14:paraId="4AA81FF5"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p>
        </w:tc>
      </w:tr>
      <w:tr w:rsidR="008B32BA" w:rsidRPr="00E61C45" w14:paraId="463E2F1B" w14:textId="77777777" w:rsidTr="008B32BA">
        <w:trPr>
          <w:tblHeader/>
        </w:trPr>
        <w:tc>
          <w:tcPr>
            <w:tcW w:w="2331" w:type="dxa"/>
          </w:tcPr>
          <w:p w14:paraId="3410470C"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1</w:t>
            </w:r>
          </w:p>
        </w:tc>
        <w:tc>
          <w:tcPr>
            <w:tcW w:w="3022" w:type="dxa"/>
          </w:tcPr>
          <w:p w14:paraId="6F8278EA"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2</w:t>
            </w:r>
          </w:p>
        </w:tc>
        <w:tc>
          <w:tcPr>
            <w:tcW w:w="2552" w:type="dxa"/>
            <w:shd w:val="clear" w:color="auto" w:fill="auto"/>
          </w:tcPr>
          <w:p w14:paraId="7B6595E0"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3</w:t>
            </w:r>
          </w:p>
        </w:tc>
        <w:tc>
          <w:tcPr>
            <w:tcW w:w="3969" w:type="dxa"/>
            <w:shd w:val="clear" w:color="auto" w:fill="auto"/>
          </w:tcPr>
          <w:p w14:paraId="0333AFBC"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4</w:t>
            </w:r>
          </w:p>
        </w:tc>
        <w:tc>
          <w:tcPr>
            <w:tcW w:w="3544" w:type="dxa"/>
            <w:shd w:val="clear" w:color="auto" w:fill="auto"/>
          </w:tcPr>
          <w:p w14:paraId="70E96E6D"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5</w:t>
            </w:r>
          </w:p>
        </w:tc>
      </w:tr>
      <w:tr w:rsidR="008B32BA" w:rsidRPr="00E61C45" w14:paraId="4C775413" w14:textId="77777777" w:rsidTr="008B32BA">
        <w:tc>
          <w:tcPr>
            <w:tcW w:w="2331" w:type="dxa"/>
          </w:tcPr>
          <w:p w14:paraId="5AA1F1C1" w14:textId="77777777" w:rsidR="008B32BA" w:rsidRPr="00E61C45" w:rsidRDefault="008B32BA" w:rsidP="008B32BA">
            <w:pPr>
              <w:spacing w:after="0" w:line="240" w:lineRule="auto"/>
              <w:ind w:right="-1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Среднеэтажная жилая застройка 2.5.</w:t>
            </w:r>
          </w:p>
          <w:p w14:paraId="11C455E1"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c>
          <w:tcPr>
            <w:tcW w:w="3022" w:type="dxa"/>
          </w:tcPr>
          <w:p w14:paraId="341F4745" w14:textId="77777777" w:rsidR="008B32BA" w:rsidRPr="00E61C45" w:rsidRDefault="008B32BA" w:rsidP="008B32BA">
            <w:pPr>
              <w:spacing w:after="0" w:line="240" w:lineRule="auto"/>
              <w:ind w:right="-108"/>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многоквартирных домов этажностью не выше восьми этажей;</w:t>
            </w:r>
          </w:p>
          <w:p w14:paraId="2EFDF430" w14:textId="77777777" w:rsidR="008B32BA" w:rsidRPr="00E61C45" w:rsidRDefault="008B32BA" w:rsidP="008B32BA">
            <w:pPr>
              <w:spacing w:after="0" w:line="240" w:lineRule="auto"/>
              <w:ind w:right="-108"/>
              <w:rPr>
                <w:rFonts w:ascii="Times New Roman" w:eastAsia="Times New Roman" w:hAnsi="Times New Roman" w:cs="Times New Roman"/>
                <w:sz w:val="20"/>
                <w:szCs w:val="20"/>
              </w:rPr>
            </w:pPr>
          </w:p>
          <w:p w14:paraId="5F8DB246" w14:textId="77777777" w:rsidR="008B32BA" w:rsidRPr="00E61C45" w:rsidRDefault="008B32BA" w:rsidP="008B32BA">
            <w:pPr>
              <w:spacing w:after="0" w:line="240" w:lineRule="auto"/>
              <w:ind w:right="-108"/>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благоустройство и озеленение;</w:t>
            </w:r>
          </w:p>
          <w:p w14:paraId="59FD034A" w14:textId="77777777" w:rsidR="008B32BA" w:rsidRPr="00E61C45" w:rsidRDefault="008B32BA" w:rsidP="008B32BA">
            <w:pPr>
              <w:spacing w:after="0" w:line="240" w:lineRule="auto"/>
              <w:ind w:right="-108"/>
              <w:rPr>
                <w:rFonts w:ascii="Times New Roman" w:eastAsia="Times New Roman" w:hAnsi="Times New Roman" w:cs="Times New Roman"/>
                <w:sz w:val="20"/>
                <w:szCs w:val="20"/>
              </w:rPr>
            </w:pPr>
          </w:p>
          <w:p w14:paraId="5A74223F" w14:textId="77777777" w:rsidR="008B32BA" w:rsidRPr="00E61C45" w:rsidRDefault="008B32BA" w:rsidP="008B32BA">
            <w:pPr>
              <w:spacing w:after="0" w:line="240" w:lineRule="auto"/>
              <w:ind w:right="-108"/>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подземных гаражей и автостоянок;</w:t>
            </w:r>
          </w:p>
          <w:p w14:paraId="3452A819" w14:textId="77777777" w:rsidR="008B32BA" w:rsidRPr="00E61C45" w:rsidRDefault="008B32BA" w:rsidP="008B32BA">
            <w:pPr>
              <w:spacing w:after="0" w:line="240" w:lineRule="auto"/>
              <w:ind w:right="-108"/>
              <w:rPr>
                <w:rFonts w:ascii="Times New Roman" w:eastAsia="Times New Roman" w:hAnsi="Times New Roman" w:cs="Times New Roman"/>
                <w:sz w:val="20"/>
                <w:szCs w:val="20"/>
              </w:rPr>
            </w:pPr>
          </w:p>
          <w:p w14:paraId="62079F6C" w14:textId="77777777" w:rsidR="008B32BA" w:rsidRPr="00E61C45" w:rsidRDefault="008B32BA" w:rsidP="008B32BA">
            <w:pPr>
              <w:spacing w:after="0" w:line="240" w:lineRule="auto"/>
              <w:ind w:right="-108"/>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обустройство спортивных и детских площадок, площадок для отдыха;</w:t>
            </w:r>
          </w:p>
          <w:p w14:paraId="597BD1FE" w14:textId="77777777" w:rsidR="008B32BA" w:rsidRPr="00E61C45" w:rsidRDefault="008B32BA" w:rsidP="008B32BA">
            <w:pPr>
              <w:spacing w:after="0" w:line="240" w:lineRule="auto"/>
              <w:ind w:right="-108"/>
              <w:rPr>
                <w:rFonts w:ascii="Times New Roman" w:eastAsia="Times New Roman" w:hAnsi="Times New Roman" w:cs="Times New Roman"/>
                <w:sz w:val="20"/>
                <w:szCs w:val="20"/>
              </w:rPr>
            </w:pPr>
          </w:p>
          <w:p w14:paraId="7E33DC5B"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объектов обслуживания жилой застройки во встроенных, пристроенных и встроенно-пристроенных помещениях многоквартирного дома, если общая площадь таких помещений в многоквартирном доме не составляет более 20% общей площади помещений дома</w:t>
            </w:r>
          </w:p>
        </w:tc>
        <w:tc>
          <w:tcPr>
            <w:tcW w:w="2552" w:type="dxa"/>
            <w:shd w:val="clear" w:color="auto" w:fill="auto"/>
          </w:tcPr>
          <w:p w14:paraId="26997C28"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Многоквартирные жилые дома.</w:t>
            </w:r>
          </w:p>
          <w:p w14:paraId="693CCFFD"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Подземные гаражи и автостоянки Спортивные и детские площадки.</w:t>
            </w:r>
          </w:p>
          <w:p w14:paraId="5D04055C"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Площадки отдыха.</w:t>
            </w:r>
          </w:p>
        </w:tc>
        <w:tc>
          <w:tcPr>
            <w:tcW w:w="3969" w:type="dxa"/>
            <w:shd w:val="clear" w:color="auto" w:fill="auto"/>
          </w:tcPr>
          <w:p w14:paraId="7E4E7C33"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для застройки этажностью до 5 этажей – 0,16 га, для застройки этажностью 6-8 этажей – 0,26 га.</w:t>
            </w:r>
          </w:p>
          <w:p w14:paraId="23FFB24E"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размер земельного участка – 5,0 га</w:t>
            </w:r>
          </w:p>
          <w:p w14:paraId="236824E4"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Минимальное количество этажей - 5.</w:t>
            </w:r>
          </w:p>
          <w:p w14:paraId="6D5C0E66"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Этажность – не более 8 этажей.</w:t>
            </w:r>
          </w:p>
          <w:p w14:paraId="7FA15B82"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Предельная высота зданий - 27 м.</w:t>
            </w:r>
          </w:p>
          <w:p w14:paraId="6C407F30"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Высота конструкций на здании не должна превышать 10% от предельной высоты здания.</w:t>
            </w:r>
          </w:p>
          <w:p w14:paraId="015C431C"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Отступ от красной линии – 5м.</w:t>
            </w:r>
          </w:p>
          <w:p w14:paraId="4B874796"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80%.</w:t>
            </w:r>
          </w:p>
          <w:p w14:paraId="1FD22B19"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Предельные параметры разрешенного строительства принимаются в соответствии с утвержденной документацией по планировке территории.</w:t>
            </w:r>
          </w:p>
          <w:p w14:paraId="5CCC28B6"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На территории земельного участка должны предусматриваться:</w:t>
            </w:r>
          </w:p>
          <w:p w14:paraId="1F42A4A9"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Стоянки автомобилей:</w:t>
            </w:r>
          </w:p>
          <w:p w14:paraId="5AB3B95D"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Минимальная площадь стоянок временного хранения определяется из расчета 2,6 кв.м на 1 жителя, в т.ч. 1,9 кв.м на 1 жителя – площадь машиномест.</w:t>
            </w:r>
          </w:p>
          <w:p w14:paraId="3BDB1A0C"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Площадки в составе придомовой территории:</w:t>
            </w:r>
          </w:p>
          <w:p w14:paraId="5F832276"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Для игр детей дошкольного  и младшего школьного возраста из расчета 0,7 кв.м на 1 жителя.</w:t>
            </w:r>
          </w:p>
          <w:p w14:paraId="44CDFC7B"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Для отдыха взрослого населения из расчета 0,5 кв.м на 1 жителя.</w:t>
            </w:r>
          </w:p>
          <w:p w14:paraId="2D5BDEF0"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Для занятий физкультурой из расчета 2,0 кв.м на 1 жителя.</w:t>
            </w:r>
          </w:p>
          <w:p w14:paraId="38847860"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Для  хозяйственных  целей и выгула собак из расчета  0,3 кв.м на 1 жителя.</w:t>
            </w:r>
          </w:p>
          <w:p w14:paraId="4D0AD6E3"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Озеленение:</w:t>
            </w:r>
          </w:p>
          <w:p w14:paraId="33E29E67"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процент озеленения – 25%.</w:t>
            </w:r>
          </w:p>
          <w:p w14:paraId="17E3AA64"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места допустимого размещения зданий, строений, сооружений, за пределами которых запрещено строительство зданий, строений, сооружений- 1м, при новом строительстве, а так же на основании расчетов по  требованиям норм инсоляции, освещенности  и противопожарным требованиями.</w:t>
            </w:r>
          </w:p>
          <w:p w14:paraId="140C710F"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Расстояния между длинными сторонами жилых зданий - не менее 40 м, между торцами этих же зданий с окнами из жилых комнат - не менее 45 м.</w:t>
            </w:r>
          </w:p>
          <w:p w14:paraId="3C59FECD"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c>
          <w:tcPr>
            <w:tcW w:w="3544" w:type="dxa"/>
            <w:shd w:val="clear" w:color="auto" w:fill="auto"/>
          </w:tcPr>
          <w:p w14:paraId="6390DAB5"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Новое строительство, реконструкцию осуществлять по утвержденному проекту планировки, проекту межевания территории.</w:t>
            </w:r>
          </w:p>
          <w:p w14:paraId="47234299"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При проектировании руководствоваться СП 42.13330.2016 (Актуализированная редакция СНиП 2.07.01-89* «Градостроительство. Планировка и застройка городских и сельских поселений») со строительными нормами и правилами, СП, техническими регламентами.</w:t>
            </w:r>
          </w:p>
          <w:p w14:paraId="2EBEB030"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Субъекты землепользования в жилых зонах обязаны содержать придомовые территории в порядке и чистоте, сохранять зеленые насаждения, беречь объекты благоустройства.</w:t>
            </w:r>
          </w:p>
          <w:p w14:paraId="6479FBA6"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приведенных в </w:t>
            </w:r>
            <w:r w:rsidRPr="00365CE6">
              <w:rPr>
                <w:rFonts w:ascii="Times New Roman" w:eastAsia="Times New Roman" w:hAnsi="Times New Roman" w:cs="Times New Roman"/>
                <w:sz w:val="20"/>
                <w:szCs w:val="20"/>
              </w:rPr>
              <w:t>статьях 39-44 настоящих Правил.</w:t>
            </w:r>
          </w:p>
          <w:p w14:paraId="36B803D2"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r>
      <w:tr w:rsidR="008B32BA" w:rsidRPr="00E61C45" w14:paraId="75D76DDE" w14:textId="77777777" w:rsidTr="008B32BA">
        <w:tc>
          <w:tcPr>
            <w:tcW w:w="2331" w:type="dxa"/>
            <w:vMerge w:val="restart"/>
          </w:tcPr>
          <w:p w14:paraId="18E12D01"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Дошкольное, начальное и среднее общее образование 3.5.1.</w:t>
            </w:r>
          </w:p>
          <w:p w14:paraId="11883983"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c>
          <w:tcPr>
            <w:tcW w:w="3022" w:type="dxa"/>
            <w:vMerge w:val="restart"/>
          </w:tcPr>
          <w:p w14:paraId="32130845"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объектов капитального строительства, предназначенных для просвещения, дошкольного, начального и среднего общего образования (детские ясли, детские сады, школы, лицеи, гимназии, художественные, музыкальные школы, образовательные кружки и иные организации, осуществляющие деятельность по воспитанию, образованию и просвещению, в том числе зданий, спортивных сооружений, предназначенных для занятия обучающихся физической культурой и спортом)</w:t>
            </w:r>
          </w:p>
        </w:tc>
        <w:tc>
          <w:tcPr>
            <w:tcW w:w="2552" w:type="dxa"/>
            <w:shd w:val="clear" w:color="auto" w:fill="auto"/>
          </w:tcPr>
          <w:p w14:paraId="1F3102F4"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Pr>
                <w:rFonts w:ascii="Times New Roman" w:eastAsia="Times New Roman" w:hAnsi="Times New Roman" w:cs="Times New Roman"/>
                <w:sz w:val="20"/>
                <w:szCs w:val="20"/>
              </w:rPr>
              <w:t>Объекты дошкольного образования.</w:t>
            </w:r>
          </w:p>
          <w:p w14:paraId="364B13D9"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8346F7">
              <w:rPr>
                <w:rFonts w:ascii="Times New Roman" w:eastAsia="Times New Roman" w:hAnsi="Times New Roman" w:cs="Times New Roman"/>
                <w:sz w:val="20"/>
                <w:szCs w:val="20"/>
              </w:rPr>
              <w:t>Спортивные сооружения</w:t>
            </w:r>
          </w:p>
        </w:tc>
        <w:tc>
          <w:tcPr>
            <w:tcW w:w="3969" w:type="dxa"/>
            <w:shd w:val="clear" w:color="auto" w:fill="auto"/>
          </w:tcPr>
          <w:p w14:paraId="79453110"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размер земельного участка – не подлежит установлению.</w:t>
            </w:r>
          </w:p>
          <w:p w14:paraId="6E782CB8"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Предельное количество этажей – 2.</w:t>
            </w:r>
          </w:p>
          <w:p w14:paraId="13587D11"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Минимальный размер земельного участка 35 кв.м. на одно место. </w:t>
            </w:r>
          </w:p>
          <w:p w14:paraId="44C2B025"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процент озеленения- 30%.</w:t>
            </w:r>
          </w:p>
          <w:p w14:paraId="7BEC5367"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 капитального строительства (стены здания) располагаются на расстоянии 25 м до красных линий, до стен жилых домов и до зданий общеобразовательных школ, детских дошкольных и лечебных учреждений – по нормам инсоляции и освещенности.</w:t>
            </w:r>
          </w:p>
          <w:p w14:paraId="3448A010"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Отступ от красных линий – 25 м., при новом строительстве</w:t>
            </w:r>
          </w:p>
          <w:p w14:paraId="61315336" w14:textId="77777777" w:rsidR="008B32BA"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- 50%. </w:t>
            </w:r>
          </w:p>
          <w:p w14:paraId="3C5230CF"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места допустимого размещения зданий, строений, сооружений, за пределами которых запрещено строительство зданий, строений, сооружений - 1м, при новом строительстве, а так же на основании расчетов по  требованиям норм инсоляции, освещенности  и противопожарным требованиями.</w:t>
            </w:r>
          </w:p>
          <w:p w14:paraId="38274825" w14:textId="77777777" w:rsidR="008B32BA" w:rsidRDefault="008B32BA" w:rsidP="008B32BA">
            <w:pPr>
              <w:spacing w:after="0" w:line="240" w:lineRule="auto"/>
              <w:ind w:right="34"/>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процент с</w:t>
            </w:r>
            <w:r>
              <w:rPr>
                <w:rFonts w:ascii="Times New Roman" w:eastAsia="Times New Roman" w:hAnsi="Times New Roman" w:cs="Times New Roman"/>
                <w:sz w:val="20"/>
                <w:szCs w:val="20"/>
              </w:rPr>
              <w:t>портивно- игровых площадок- 20%.</w:t>
            </w:r>
          </w:p>
          <w:p w14:paraId="56079034" w14:textId="77777777" w:rsidR="008B32BA" w:rsidRPr="00E61C45" w:rsidRDefault="008B32BA" w:rsidP="008B32BA">
            <w:pPr>
              <w:spacing w:after="0" w:line="240" w:lineRule="auto"/>
              <w:ind w:right="34"/>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Территория участка огораживается по периметру забором высотой не менее 1 м. </w:t>
            </w:r>
          </w:p>
          <w:p w14:paraId="7B33EFC8" w14:textId="77777777" w:rsidR="008B32BA" w:rsidRPr="00E61C45" w:rsidRDefault="008B32BA" w:rsidP="008B32BA">
            <w:pPr>
              <w:spacing w:after="0" w:line="240" w:lineRule="auto"/>
              <w:ind w:right="34"/>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Участки детских дошкольных учреждений не должны примыкать к магистральным улицам.</w:t>
            </w:r>
          </w:p>
        </w:tc>
        <w:tc>
          <w:tcPr>
            <w:tcW w:w="3544" w:type="dxa"/>
            <w:vMerge w:val="restart"/>
            <w:shd w:val="clear" w:color="auto" w:fill="auto"/>
          </w:tcPr>
          <w:p w14:paraId="1282C425"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приведенных в </w:t>
            </w:r>
            <w:r w:rsidRPr="00365CE6">
              <w:rPr>
                <w:rFonts w:ascii="Times New Roman" w:eastAsia="Times New Roman" w:hAnsi="Times New Roman" w:cs="Times New Roman"/>
                <w:sz w:val="20"/>
                <w:szCs w:val="20"/>
              </w:rPr>
              <w:t>статьях 39-44 настоящих Правил.</w:t>
            </w:r>
          </w:p>
          <w:p w14:paraId="3DAB75EA"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r>
      <w:tr w:rsidR="008B32BA" w:rsidRPr="00E61C45" w14:paraId="60988A6B" w14:textId="77777777" w:rsidTr="008B32BA">
        <w:tc>
          <w:tcPr>
            <w:tcW w:w="2331" w:type="dxa"/>
            <w:vMerge/>
          </w:tcPr>
          <w:p w14:paraId="649ED203"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p>
        </w:tc>
        <w:tc>
          <w:tcPr>
            <w:tcW w:w="3022" w:type="dxa"/>
            <w:vMerge/>
          </w:tcPr>
          <w:p w14:paraId="3BEB9A60"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p>
        </w:tc>
        <w:tc>
          <w:tcPr>
            <w:tcW w:w="2552" w:type="dxa"/>
            <w:shd w:val="clear" w:color="auto" w:fill="auto"/>
          </w:tcPr>
          <w:p w14:paraId="588E342F"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Pr>
                <w:rFonts w:ascii="Times New Roman" w:eastAsia="Times New Roman" w:hAnsi="Times New Roman" w:cs="Times New Roman"/>
                <w:sz w:val="20"/>
                <w:szCs w:val="20"/>
              </w:rPr>
              <w:t>Объекты начального и среднего общего образования.</w:t>
            </w:r>
          </w:p>
          <w:p w14:paraId="6274CAB6"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Спортивные сооружения</w:t>
            </w:r>
          </w:p>
        </w:tc>
        <w:tc>
          <w:tcPr>
            <w:tcW w:w="3969" w:type="dxa"/>
            <w:shd w:val="clear" w:color="auto" w:fill="auto"/>
          </w:tcPr>
          <w:p w14:paraId="35918794"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Предельное количество этажей – 4.</w:t>
            </w:r>
          </w:p>
          <w:p w14:paraId="2B0AFBFA"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15-20 кв.м. на одного учащегося.</w:t>
            </w:r>
          </w:p>
          <w:p w14:paraId="5F717D09"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размер земельного участка- 3,3 га.</w:t>
            </w:r>
          </w:p>
          <w:p w14:paraId="1FD6AC98"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Отступ от красных линий не менее -25 метров.</w:t>
            </w:r>
          </w:p>
          <w:p w14:paraId="09A81365"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процент озеленения- 40%.</w:t>
            </w:r>
          </w:p>
          <w:p w14:paraId="0FFCCACF" w14:textId="77777777" w:rsidR="008B32BA"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места допустимого размещения зданий, строений, сооружений, за пределами которых запрещено строительство зданий, строений, сооружений - 1м, при новом строительстве, а так же на основании расчетов по  требованиям норм инсоляции, освещенности  и противопожарным требованиями. 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-50%.</w:t>
            </w:r>
          </w:p>
          <w:p w14:paraId="6FFD14C1" w14:textId="77777777" w:rsidR="008B32BA" w:rsidRPr="00E61C45" w:rsidRDefault="008B32BA" w:rsidP="008B32BA">
            <w:pPr>
              <w:spacing w:after="0" w:line="240" w:lineRule="auto"/>
              <w:ind w:right="34"/>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Территория участка огораживается по периметру забором высотой не менее 1 м. </w:t>
            </w:r>
          </w:p>
        </w:tc>
        <w:tc>
          <w:tcPr>
            <w:tcW w:w="3544" w:type="dxa"/>
            <w:vMerge/>
            <w:shd w:val="clear" w:color="auto" w:fill="auto"/>
          </w:tcPr>
          <w:p w14:paraId="5B121ABC"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p>
        </w:tc>
      </w:tr>
      <w:tr w:rsidR="008B32BA" w:rsidRPr="00E61C45" w14:paraId="1C25A9C5" w14:textId="77777777" w:rsidTr="008B32BA">
        <w:tc>
          <w:tcPr>
            <w:tcW w:w="2331" w:type="dxa"/>
          </w:tcPr>
          <w:p w14:paraId="570308D5"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Автомобильный транспорт 7.2</w:t>
            </w:r>
          </w:p>
        </w:tc>
        <w:tc>
          <w:tcPr>
            <w:tcW w:w="3022" w:type="dxa"/>
            <w:tcBorders>
              <w:top w:val="single" w:sz="12" w:space="0" w:color="000000"/>
            </w:tcBorders>
          </w:tcPr>
          <w:p w14:paraId="2A76A4AE" w14:textId="77777777" w:rsidR="008B32BA" w:rsidRPr="00E61C45" w:rsidRDefault="008B32BA" w:rsidP="008B32BA">
            <w:pPr>
              <w:autoSpaceDE w:val="0"/>
              <w:autoSpaceDN w:val="0"/>
              <w:adjustRightInd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зданий и сооружений автомобильного транспорта.</w:t>
            </w:r>
          </w:p>
          <w:p w14:paraId="24985DC3" w14:textId="77777777" w:rsidR="008B32BA" w:rsidRPr="00E61C45" w:rsidRDefault="008B32BA" w:rsidP="008B32BA">
            <w:pPr>
              <w:autoSpaceDE w:val="0"/>
              <w:autoSpaceDN w:val="0"/>
              <w:adjustRightInd w:val="0"/>
              <w:spacing w:after="0" w:line="240" w:lineRule="auto"/>
              <w:jc w:val="both"/>
              <w:rPr>
                <w:rFonts w:ascii="Times New Roman" w:eastAsia="Times New Roman" w:hAnsi="Times New Roman" w:cs="Times New Roman"/>
                <w:sz w:val="20"/>
                <w:szCs w:val="20"/>
              </w:rPr>
            </w:pPr>
          </w:p>
          <w:p w14:paraId="0451BE50" w14:textId="77777777" w:rsidR="008B32BA" w:rsidRPr="00E61C45" w:rsidRDefault="008B32BA" w:rsidP="008B32BA">
            <w:pPr>
              <w:autoSpaceDE w:val="0"/>
              <w:autoSpaceDN w:val="0"/>
              <w:adjustRightInd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Содержание данного вида разрешенного использования включает в себя содержание видов разрешенного использования с кодами 7.2.1 - 7.2.3</w:t>
            </w:r>
          </w:p>
        </w:tc>
        <w:tc>
          <w:tcPr>
            <w:tcW w:w="2552" w:type="dxa"/>
            <w:tcBorders>
              <w:top w:val="single" w:sz="12" w:space="0" w:color="000000"/>
            </w:tcBorders>
            <w:shd w:val="clear" w:color="auto" w:fill="auto"/>
          </w:tcPr>
          <w:p w14:paraId="4EFEA694"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Автомобильные дороги,  проезды, остановки общественного транспорт, непосредственно примыкающие к дорогам строения и сооружения (земляное полотно, мосты, сигнальное оборудование, служебно-технические здания), водоотводные, защитные и другие искусственные сооружения, сооружения на съездах и пересечениях дорог, остановочные павильоны и другие объекты дорожного хозяйства.</w:t>
            </w:r>
          </w:p>
          <w:p w14:paraId="1A49595B"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c>
          <w:tcPr>
            <w:tcW w:w="3969" w:type="dxa"/>
            <w:tcBorders>
              <w:top w:val="single" w:sz="12" w:space="0" w:color="000000"/>
            </w:tcBorders>
            <w:shd w:val="clear" w:color="auto" w:fill="auto"/>
          </w:tcPr>
          <w:p w14:paraId="0AF5A685"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Предельные (минимальные и (или) максимальные) размеры земельных участков, предельные параметры разрешенного строительства, реконструкции объектов капитального строительства не подлежат установлению.</w:t>
            </w:r>
          </w:p>
        </w:tc>
        <w:tc>
          <w:tcPr>
            <w:tcW w:w="3544" w:type="dxa"/>
            <w:tcBorders>
              <w:top w:val="single" w:sz="12" w:space="0" w:color="000000"/>
            </w:tcBorders>
            <w:shd w:val="clear" w:color="auto" w:fill="auto"/>
          </w:tcPr>
          <w:p w14:paraId="0D01E11C"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Границы полосы отвода автомобильной дороги определяются на основании документации по планировке территории. Подготовка документации по планировке территории, предназначенной для размещения автомобильных дорог и (или) объектов дорожного сервиса, осуществляется с учетом утверждаемых Правительством Российской Федерации норм отвода земель для размещения указанных объектов. Проектирование автомобильных дорог осуществляются в соответствии с требованиями Градостроительного кодекса Российской Федерации, Федерального закона от 08.11.2007 г. № 257-ФЗ «Об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 Ширина полос и размеры участков земель, отводимых для автомобильных дорог и транспортных развязок движения, определяются в зависимости от категории дорог, количества полос движения, высоты насыпей или глубины выемок, наличия или отсутствия боковых резервов, принятых в проекте заложений откосов насыпей и выемок и других условий в соответствии с требованиями СН 467-74.</w:t>
            </w:r>
          </w:p>
        </w:tc>
      </w:tr>
      <w:tr w:rsidR="008B32BA" w:rsidRPr="00E61C45" w14:paraId="7204F94E" w14:textId="77777777" w:rsidTr="008B32BA">
        <w:tc>
          <w:tcPr>
            <w:tcW w:w="2331" w:type="dxa"/>
          </w:tcPr>
          <w:p w14:paraId="6BEE9FB0"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Земельные участки (территории) общего пользования 12.0</w:t>
            </w:r>
          </w:p>
        </w:tc>
        <w:tc>
          <w:tcPr>
            <w:tcW w:w="3022" w:type="dxa"/>
            <w:tcBorders>
              <w:top w:val="single" w:sz="12" w:space="0" w:color="auto"/>
              <w:bottom w:val="single" w:sz="12" w:space="0" w:color="auto"/>
            </w:tcBorders>
          </w:tcPr>
          <w:p w14:paraId="3C711AD3"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Земельные участки общего пользования.</w:t>
            </w:r>
          </w:p>
          <w:p w14:paraId="5A1EDC1B"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p>
          <w:p w14:paraId="6CEECE46" w14:textId="77777777" w:rsidR="008B32BA" w:rsidRPr="00E61C45" w:rsidRDefault="008B32BA" w:rsidP="008B32BA">
            <w:pPr>
              <w:widowControl w:val="0"/>
              <w:tabs>
                <w:tab w:val="left" w:pos="142"/>
              </w:tabs>
              <w:autoSpaceDE w:val="0"/>
              <w:spacing w:after="0" w:line="240" w:lineRule="auto"/>
              <w:rPr>
                <w:rFonts w:ascii="Times New Roman" w:eastAsia="Calibri" w:hAnsi="Times New Roman" w:cs="Times New Roman"/>
                <w:sz w:val="20"/>
                <w:szCs w:val="20"/>
              </w:rPr>
            </w:pPr>
            <w:r w:rsidRPr="00E61C45">
              <w:rPr>
                <w:rFonts w:ascii="Times New Roman" w:eastAsia="Times New Roman" w:hAnsi="Times New Roman" w:cs="Times New Roman"/>
                <w:sz w:val="20"/>
                <w:szCs w:val="20"/>
              </w:rPr>
              <w:t>Содержание данного вида разрешенного использования включает в себя содержание видов разрешенного использования с кодами 12.0.1 - 12.0.2</w:t>
            </w:r>
          </w:p>
        </w:tc>
        <w:tc>
          <w:tcPr>
            <w:tcW w:w="2552" w:type="dxa"/>
            <w:shd w:val="clear" w:color="auto" w:fill="auto"/>
          </w:tcPr>
          <w:p w14:paraId="206C44CC"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rPr>
            </w:pPr>
            <w:r w:rsidRPr="00E61C45">
              <w:rPr>
                <w:rFonts w:ascii="Times New Roman" w:eastAsia="Calibri" w:hAnsi="Times New Roman" w:cs="Times New Roman"/>
                <w:sz w:val="20"/>
                <w:szCs w:val="20"/>
              </w:rPr>
              <w:t>Пешеходные тротуары;</w:t>
            </w:r>
          </w:p>
          <w:p w14:paraId="74981934"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rPr>
            </w:pPr>
            <w:r w:rsidRPr="00E61C45">
              <w:rPr>
                <w:rFonts w:ascii="Times New Roman" w:eastAsia="Calibri" w:hAnsi="Times New Roman" w:cs="Times New Roman"/>
                <w:sz w:val="20"/>
                <w:szCs w:val="20"/>
              </w:rPr>
              <w:t>Пешеходные переходы;</w:t>
            </w:r>
          </w:p>
          <w:p w14:paraId="0A0BCA98"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rPr>
            </w:pPr>
            <w:r w:rsidRPr="00E61C45">
              <w:rPr>
                <w:rFonts w:ascii="Times New Roman" w:eastAsia="Calibri" w:hAnsi="Times New Roman" w:cs="Times New Roman"/>
                <w:sz w:val="20"/>
                <w:szCs w:val="20"/>
              </w:rPr>
              <w:t>Бульвары;</w:t>
            </w:r>
          </w:p>
          <w:p w14:paraId="0167CF83"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rPr>
            </w:pPr>
            <w:r w:rsidRPr="00E61C45">
              <w:rPr>
                <w:rFonts w:ascii="Times New Roman" w:eastAsia="Calibri" w:hAnsi="Times New Roman" w:cs="Times New Roman"/>
                <w:sz w:val="20"/>
                <w:szCs w:val="20"/>
              </w:rPr>
              <w:t>Набережные;</w:t>
            </w:r>
          </w:p>
          <w:p w14:paraId="0690811A"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b/>
                <w:sz w:val="20"/>
                <w:szCs w:val="20"/>
                <w:shd w:val="clear" w:color="auto" w:fill="00FF00"/>
              </w:rPr>
            </w:pPr>
            <w:r w:rsidRPr="00E61C45">
              <w:rPr>
                <w:rFonts w:ascii="Times New Roman" w:eastAsia="Times New Roman" w:hAnsi="Times New Roman" w:cs="Times New Roman"/>
                <w:sz w:val="20"/>
                <w:szCs w:val="20"/>
              </w:rPr>
              <w:t>Береговые полосы водных объектов общего пользования, скверы, объекты улично-дорожной сети, малые архитектурных форм благоустройства</w:t>
            </w:r>
          </w:p>
        </w:tc>
        <w:tc>
          <w:tcPr>
            <w:tcW w:w="3969" w:type="dxa"/>
            <w:shd w:val="clear" w:color="auto" w:fill="auto"/>
          </w:tcPr>
          <w:p w14:paraId="70B571E0"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 0,001 га.</w:t>
            </w:r>
          </w:p>
          <w:p w14:paraId="7BDE82E2"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размер земельного участка – </w:t>
            </w:r>
            <w:r>
              <w:rPr>
                <w:rFonts w:ascii="Times New Roman" w:eastAsia="Times New Roman" w:hAnsi="Times New Roman" w:cs="Times New Roman"/>
                <w:sz w:val="20"/>
                <w:szCs w:val="20"/>
              </w:rPr>
              <w:t>3</w:t>
            </w:r>
            <w:r w:rsidRPr="00E61C45">
              <w:rPr>
                <w:rFonts w:ascii="Times New Roman" w:eastAsia="Times New Roman" w:hAnsi="Times New Roman" w:cs="Times New Roman"/>
                <w:sz w:val="20"/>
                <w:szCs w:val="20"/>
              </w:rPr>
              <w:t>0,0 га.</w:t>
            </w:r>
          </w:p>
          <w:p w14:paraId="22501742"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Территорию зеленых насаждений принимать для:</w:t>
            </w:r>
          </w:p>
          <w:p w14:paraId="7598FBE4"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бульвара 70-75 % общей площади зоны, аллеи, дорожки, площадки -25-30%;</w:t>
            </w:r>
          </w:p>
          <w:p w14:paraId="09044D85"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сквера 60-75 % общей площади зоны, аллеи, дорожки, площадки -25-40%.</w:t>
            </w:r>
          </w:p>
          <w:p w14:paraId="051EAC2E"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не подлежит установлению.</w:t>
            </w:r>
          </w:p>
          <w:p w14:paraId="04C0116B"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Предельная высота, предельное количество этажей зданий, строений, сооружений не подлежат установлению.</w:t>
            </w:r>
          </w:p>
          <w:p w14:paraId="5768EBE5"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не подлежит установлению.</w:t>
            </w:r>
          </w:p>
        </w:tc>
        <w:tc>
          <w:tcPr>
            <w:tcW w:w="3544" w:type="dxa"/>
            <w:shd w:val="clear" w:color="auto" w:fill="auto"/>
          </w:tcPr>
          <w:p w14:paraId="6F2E889B"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приведенных в статьях </w:t>
            </w:r>
            <w:r w:rsidRPr="00365CE6">
              <w:rPr>
                <w:rFonts w:ascii="Times New Roman" w:eastAsia="Times New Roman" w:hAnsi="Times New Roman" w:cs="Times New Roman"/>
                <w:sz w:val="20"/>
                <w:szCs w:val="20"/>
              </w:rPr>
              <w:t>39-44 настоящих Правил.</w:t>
            </w:r>
          </w:p>
          <w:p w14:paraId="673B8909" w14:textId="77777777" w:rsidR="008B32BA" w:rsidRPr="00E61C45"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p>
        </w:tc>
      </w:tr>
      <w:tr w:rsidR="008B32BA" w:rsidRPr="00E61C45" w14:paraId="192B00BE" w14:textId="77777777" w:rsidTr="006030F9">
        <w:tc>
          <w:tcPr>
            <w:tcW w:w="2331" w:type="dxa"/>
            <w:tcBorders>
              <w:top w:val="single" w:sz="12" w:space="0" w:color="000000"/>
              <w:bottom w:val="single" w:sz="12" w:space="0" w:color="auto"/>
            </w:tcBorders>
          </w:tcPr>
          <w:p w14:paraId="43DD19C6"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Предоставление коммунальных услуг 3.1.1.</w:t>
            </w:r>
          </w:p>
        </w:tc>
        <w:tc>
          <w:tcPr>
            <w:tcW w:w="3022" w:type="dxa"/>
            <w:tcBorders>
              <w:top w:val="single" w:sz="12" w:space="0" w:color="000000"/>
              <w:bottom w:val="single" w:sz="12" w:space="0" w:color="auto"/>
            </w:tcBorders>
          </w:tcPr>
          <w:p w14:paraId="1432A543"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зданий и сооружений, обеспечивающих поставку воды, тепла, электричества, газа, отвод канализационных стоков, очистку и уборку объектов недвижимости (котельных, водозаборов, очистных сооружений, насосных станций, водопроводов, линий электропередач, трансформаторных подстанций, газопроводов, линий связи, телефонных станций, канализаций, стоянок, гаражей и мастерских для обслуживания уборочной и аварийной техники, сооружений, необходимых для сбора и плавки снега)</w:t>
            </w:r>
          </w:p>
        </w:tc>
        <w:tc>
          <w:tcPr>
            <w:tcW w:w="2552" w:type="dxa"/>
            <w:tcBorders>
              <w:top w:val="single" w:sz="12" w:space="0" w:color="000000"/>
              <w:bottom w:val="single" w:sz="12" w:space="0" w:color="auto"/>
            </w:tcBorders>
            <w:shd w:val="clear" w:color="auto" w:fill="auto"/>
          </w:tcPr>
          <w:p w14:paraId="75FAB721"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Котельные, водозаборы, очистные сооружения, насосные станции, водопроводы, линии электропередач, трансформаторные подстанции, газопроводы, линии связи, телефонные станции, канализация</w:t>
            </w:r>
          </w:p>
        </w:tc>
        <w:tc>
          <w:tcPr>
            <w:tcW w:w="3969" w:type="dxa"/>
            <w:tcBorders>
              <w:top w:val="single" w:sz="12" w:space="0" w:color="000000"/>
              <w:bottom w:val="single" w:sz="12" w:space="0" w:color="auto"/>
              <w:right w:val="single" w:sz="12" w:space="0" w:color="000000"/>
            </w:tcBorders>
            <w:shd w:val="clear" w:color="auto" w:fill="auto"/>
          </w:tcPr>
          <w:p w14:paraId="2E506B3E"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Площадь земельных участков принимать при проектировании объектов  в соответствии с требованиями к размещению таких объектов в жилой зоне. Минимальный размер земельного участка- 0,0001 га.</w:t>
            </w:r>
          </w:p>
          <w:p w14:paraId="5E2F05E9"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размер земельного участка- </w:t>
            </w:r>
            <w:r>
              <w:rPr>
                <w:rFonts w:ascii="Times New Roman" w:eastAsia="Times New Roman" w:hAnsi="Times New Roman" w:cs="Times New Roman"/>
                <w:sz w:val="20"/>
                <w:szCs w:val="20"/>
              </w:rPr>
              <w:t>10</w:t>
            </w:r>
            <w:r w:rsidRPr="00E61C45">
              <w:rPr>
                <w:rFonts w:ascii="Times New Roman" w:eastAsia="Times New Roman" w:hAnsi="Times New Roman" w:cs="Times New Roman"/>
                <w:sz w:val="20"/>
                <w:szCs w:val="20"/>
              </w:rPr>
              <w:t xml:space="preserve"> га. </w:t>
            </w:r>
          </w:p>
          <w:p w14:paraId="4D02940F"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Максимальное количество этажей - 2 эт. Отступ от красной линии- 5 м.</w:t>
            </w:r>
          </w:p>
          <w:p w14:paraId="76F6EA2C"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 не менее 1м. 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- 90%.</w:t>
            </w:r>
          </w:p>
        </w:tc>
        <w:tc>
          <w:tcPr>
            <w:tcW w:w="3544" w:type="dxa"/>
            <w:tcBorders>
              <w:top w:val="single" w:sz="12" w:space="0" w:color="000000"/>
              <w:left w:val="single" w:sz="12" w:space="0" w:color="000000"/>
              <w:bottom w:val="single" w:sz="12" w:space="0" w:color="auto"/>
            </w:tcBorders>
            <w:shd w:val="clear" w:color="auto" w:fill="auto"/>
          </w:tcPr>
          <w:p w14:paraId="79829B4F"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Строительство осуществлять в соответствии с СП 42.13330.2016 (Актуализированная редакция СНиП 2.07.01-89* «Градостроительство. Планировка и застройка городских и сельских поселений»), со строительными нормами и правилами, техническими регламентами, по утвержденному проекту планировки, проекту межевания территории.</w:t>
            </w:r>
          </w:p>
          <w:p w14:paraId="228D1352"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приведенных в </w:t>
            </w:r>
            <w:r w:rsidRPr="00365CE6">
              <w:rPr>
                <w:rFonts w:ascii="Times New Roman" w:eastAsia="Times New Roman" w:hAnsi="Times New Roman" w:cs="Times New Roman"/>
                <w:sz w:val="20"/>
                <w:szCs w:val="20"/>
              </w:rPr>
              <w:t>статьях 39-44 настоящих Правил.</w:t>
            </w:r>
          </w:p>
        </w:tc>
      </w:tr>
      <w:tr w:rsidR="008B32BA" w:rsidRPr="00E61C45" w14:paraId="61A32D7E" w14:textId="77777777" w:rsidTr="006030F9">
        <w:trPr>
          <w:trHeight w:val="6580"/>
        </w:trPr>
        <w:tc>
          <w:tcPr>
            <w:tcW w:w="2331" w:type="dxa"/>
            <w:vMerge w:val="restart"/>
            <w:tcBorders>
              <w:top w:val="single" w:sz="12" w:space="0" w:color="auto"/>
              <w:left w:val="single" w:sz="12" w:space="0" w:color="auto"/>
              <w:bottom w:val="single" w:sz="12" w:space="0" w:color="auto"/>
              <w:right w:val="single" w:sz="12" w:space="0" w:color="auto"/>
            </w:tcBorders>
          </w:tcPr>
          <w:p w14:paraId="21C8253C" w14:textId="77777777" w:rsidR="008B32BA" w:rsidRPr="00365CE6" w:rsidRDefault="008B32BA" w:rsidP="008B32BA">
            <w:pPr>
              <w:spacing w:after="0" w:line="240" w:lineRule="auto"/>
              <w:ind w:right="-172"/>
              <w:rPr>
                <w:rFonts w:ascii="Times New Roman" w:eastAsia="Times New Roman" w:hAnsi="Times New Roman" w:cs="Times New Roman"/>
                <w:sz w:val="20"/>
                <w:szCs w:val="20"/>
              </w:rPr>
            </w:pPr>
            <w:r w:rsidRPr="00365CE6">
              <w:rPr>
                <w:rFonts w:ascii="Times New Roman" w:eastAsia="Times New Roman" w:hAnsi="Times New Roman" w:cs="Times New Roman"/>
                <w:sz w:val="20"/>
                <w:szCs w:val="20"/>
              </w:rPr>
              <w:t>Спорт 5.1.</w:t>
            </w:r>
          </w:p>
        </w:tc>
        <w:tc>
          <w:tcPr>
            <w:tcW w:w="3022" w:type="dxa"/>
            <w:vMerge w:val="restart"/>
            <w:tcBorders>
              <w:top w:val="single" w:sz="12" w:space="0" w:color="auto"/>
              <w:left w:val="single" w:sz="12" w:space="0" w:color="auto"/>
              <w:bottom w:val="single" w:sz="12" w:space="0" w:color="auto"/>
              <w:right w:val="single" w:sz="12" w:space="0" w:color="auto"/>
            </w:tcBorders>
          </w:tcPr>
          <w:p w14:paraId="164928B8" w14:textId="77777777" w:rsidR="008B32BA" w:rsidRPr="00365CE6" w:rsidRDefault="008B32BA" w:rsidP="008B32BA">
            <w:pPr>
              <w:spacing w:after="0" w:line="240" w:lineRule="auto"/>
              <w:ind w:right="-172"/>
              <w:rPr>
                <w:rFonts w:ascii="Times New Roman" w:eastAsia="Times New Roman" w:hAnsi="Times New Roman" w:cs="Times New Roman"/>
                <w:sz w:val="20"/>
                <w:szCs w:val="20"/>
              </w:rPr>
            </w:pPr>
            <w:r w:rsidRPr="00365CE6">
              <w:rPr>
                <w:rFonts w:ascii="Times New Roman" w:eastAsia="Times New Roman" w:hAnsi="Times New Roman" w:cs="Times New Roman"/>
                <w:sz w:val="20"/>
                <w:szCs w:val="20"/>
              </w:rPr>
              <w:t>Размещение зданий и сооружений для занятия спортом. Содержание данного вида разрешенного использования включает в себя содержание видов разрешенного использования с кодами 5.1.1 - 5.1.7</w:t>
            </w:r>
          </w:p>
        </w:tc>
        <w:tc>
          <w:tcPr>
            <w:tcW w:w="2552" w:type="dxa"/>
            <w:tcBorders>
              <w:top w:val="single" w:sz="12" w:space="0" w:color="auto"/>
              <w:left w:val="single" w:sz="12" w:space="0" w:color="auto"/>
              <w:bottom w:val="single" w:sz="12" w:space="0" w:color="auto"/>
              <w:right w:val="single" w:sz="12" w:space="0" w:color="auto"/>
            </w:tcBorders>
            <w:shd w:val="clear" w:color="auto" w:fill="auto"/>
          </w:tcPr>
          <w:p w14:paraId="0FABDDFC" w14:textId="77777777" w:rsidR="008B32BA" w:rsidRPr="00365CE6" w:rsidRDefault="008B32BA" w:rsidP="008B32BA">
            <w:pPr>
              <w:spacing w:after="0" w:line="240" w:lineRule="auto"/>
              <w:jc w:val="both"/>
              <w:rPr>
                <w:rFonts w:ascii="Times New Roman" w:eastAsia="Times New Roman" w:hAnsi="Times New Roman" w:cs="Times New Roman"/>
                <w:sz w:val="20"/>
                <w:szCs w:val="20"/>
              </w:rPr>
            </w:pPr>
            <w:r w:rsidRPr="00365CE6">
              <w:rPr>
                <w:rFonts w:ascii="Times New Roman" w:eastAsia="Times New Roman" w:hAnsi="Times New Roman" w:cs="Times New Roman"/>
                <w:sz w:val="20"/>
                <w:szCs w:val="20"/>
              </w:rPr>
              <w:t>Спортивные сооружения (открытые, крытые).</w:t>
            </w:r>
          </w:p>
          <w:p w14:paraId="4F6FB66E" w14:textId="77777777" w:rsidR="008B32BA" w:rsidRPr="00365CE6" w:rsidRDefault="008B32BA" w:rsidP="008B32BA">
            <w:pPr>
              <w:autoSpaceDE w:val="0"/>
              <w:autoSpaceDN w:val="0"/>
              <w:adjustRightInd w:val="0"/>
              <w:spacing w:after="0" w:line="240" w:lineRule="auto"/>
              <w:jc w:val="both"/>
              <w:rPr>
                <w:rFonts w:ascii="Times New Roman" w:eastAsia="Times New Roman" w:hAnsi="Times New Roman" w:cs="Times New Roman"/>
                <w:sz w:val="20"/>
                <w:szCs w:val="20"/>
              </w:rPr>
            </w:pPr>
            <w:r w:rsidRPr="00365CE6">
              <w:rPr>
                <w:rFonts w:ascii="Times New Roman" w:eastAsia="Times New Roman" w:hAnsi="Times New Roman" w:cs="Times New Roman"/>
                <w:sz w:val="20"/>
                <w:szCs w:val="20"/>
              </w:rPr>
              <w:t>Спортивные клубы, спортивные залы, бассейны, физкультурно-оздоровительные комплексы.</w:t>
            </w:r>
          </w:p>
          <w:p w14:paraId="0BB68869" w14:textId="77777777" w:rsidR="008B32BA" w:rsidRPr="00365CE6" w:rsidRDefault="008B32BA" w:rsidP="008B32BA">
            <w:pPr>
              <w:spacing w:after="0" w:line="240" w:lineRule="auto"/>
              <w:jc w:val="both"/>
              <w:rPr>
                <w:rFonts w:ascii="Times New Roman" w:eastAsia="Times New Roman" w:hAnsi="Times New Roman" w:cs="Times New Roman"/>
                <w:sz w:val="20"/>
                <w:szCs w:val="20"/>
              </w:rPr>
            </w:pPr>
            <w:r w:rsidRPr="00365CE6">
              <w:rPr>
                <w:rFonts w:ascii="Times New Roman" w:eastAsia="Times New Roman" w:hAnsi="Times New Roman" w:cs="Times New Roman"/>
                <w:sz w:val="20"/>
                <w:szCs w:val="20"/>
              </w:rPr>
              <w:t>Автодромы, мотодромы, трамплины.</w:t>
            </w:r>
          </w:p>
          <w:p w14:paraId="749BCD94" w14:textId="77777777" w:rsidR="008B32BA" w:rsidRPr="00365CE6" w:rsidRDefault="008B32BA" w:rsidP="008B32BA">
            <w:pPr>
              <w:spacing w:after="0" w:line="240" w:lineRule="auto"/>
              <w:jc w:val="both"/>
              <w:rPr>
                <w:rFonts w:ascii="Times New Roman" w:eastAsia="Times New Roman" w:hAnsi="Times New Roman" w:cs="Times New Roman"/>
                <w:sz w:val="20"/>
                <w:szCs w:val="20"/>
              </w:rPr>
            </w:pPr>
          </w:p>
          <w:p w14:paraId="182A91C4" w14:textId="77777777" w:rsidR="008B32BA" w:rsidRPr="00365CE6" w:rsidRDefault="008B32BA" w:rsidP="008B32BA">
            <w:pPr>
              <w:spacing w:after="0" w:line="240" w:lineRule="auto"/>
              <w:jc w:val="both"/>
              <w:rPr>
                <w:rFonts w:ascii="Times New Roman" w:eastAsia="Times New Roman" w:hAnsi="Times New Roman" w:cs="Times New Roman"/>
                <w:sz w:val="20"/>
                <w:szCs w:val="20"/>
              </w:rPr>
            </w:pPr>
          </w:p>
          <w:p w14:paraId="3426CE5E" w14:textId="77777777" w:rsidR="008B32BA" w:rsidRPr="00365CE6" w:rsidRDefault="008B32BA" w:rsidP="008B32BA">
            <w:pPr>
              <w:spacing w:after="0" w:line="240" w:lineRule="auto"/>
              <w:jc w:val="both"/>
              <w:rPr>
                <w:rFonts w:ascii="Times New Roman" w:eastAsia="Times New Roman" w:hAnsi="Times New Roman" w:cs="Times New Roman"/>
                <w:sz w:val="20"/>
                <w:szCs w:val="20"/>
              </w:rPr>
            </w:pPr>
          </w:p>
          <w:p w14:paraId="4FC7AE89" w14:textId="77777777" w:rsidR="008B32BA" w:rsidRPr="00365CE6" w:rsidRDefault="008B32BA" w:rsidP="008B32BA">
            <w:pPr>
              <w:spacing w:after="0" w:line="240" w:lineRule="auto"/>
              <w:jc w:val="both"/>
              <w:rPr>
                <w:rFonts w:ascii="Times New Roman" w:eastAsia="Times New Roman" w:hAnsi="Times New Roman" w:cs="Times New Roman"/>
                <w:sz w:val="20"/>
                <w:szCs w:val="20"/>
              </w:rPr>
            </w:pPr>
          </w:p>
          <w:p w14:paraId="3A7F9510" w14:textId="77777777" w:rsidR="008B32BA" w:rsidRPr="00365CE6" w:rsidRDefault="008B32BA" w:rsidP="008B32BA">
            <w:pPr>
              <w:spacing w:after="0" w:line="240" w:lineRule="auto"/>
              <w:jc w:val="both"/>
              <w:rPr>
                <w:rFonts w:ascii="Times New Roman" w:eastAsia="Times New Roman" w:hAnsi="Times New Roman" w:cs="Times New Roman"/>
                <w:sz w:val="20"/>
                <w:szCs w:val="20"/>
              </w:rPr>
            </w:pPr>
          </w:p>
          <w:p w14:paraId="4B8651BE" w14:textId="77777777" w:rsidR="008B32BA" w:rsidRPr="00365CE6" w:rsidRDefault="008B32BA" w:rsidP="008B32BA">
            <w:pPr>
              <w:spacing w:after="0" w:line="240" w:lineRule="auto"/>
              <w:jc w:val="both"/>
              <w:rPr>
                <w:rFonts w:ascii="Times New Roman" w:eastAsia="Times New Roman" w:hAnsi="Times New Roman" w:cs="Times New Roman"/>
                <w:sz w:val="20"/>
                <w:szCs w:val="20"/>
              </w:rPr>
            </w:pPr>
          </w:p>
          <w:p w14:paraId="7AFAB213" w14:textId="77777777" w:rsidR="008B32BA" w:rsidRPr="00365CE6" w:rsidRDefault="008B32BA" w:rsidP="008B32BA">
            <w:pPr>
              <w:spacing w:after="0" w:line="240" w:lineRule="auto"/>
              <w:jc w:val="both"/>
              <w:rPr>
                <w:rFonts w:ascii="Times New Roman" w:eastAsia="Times New Roman" w:hAnsi="Times New Roman" w:cs="Times New Roman"/>
                <w:sz w:val="20"/>
                <w:szCs w:val="20"/>
              </w:rPr>
            </w:pPr>
          </w:p>
          <w:p w14:paraId="7E8E6AC0" w14:textId="77777777" w:rsidR="008B32BA" w:rsidRPr="00365CE6" w:rsidRDefault="008B32BA" w:rsidP="008B32BA">
            <w:pPr>
              <w:spacing w:after="0" w:line="240" w:lineRule="auto"/>
              <w:jc w:val="both"/>
              <w:rPr>
                <w:rFonts w:ascii="Times New Roman" w:eastAsia="Times New Roman" w:hAnsi="Times New Roman" w:cs="Times New Roman"/>
                <w:sz w:val="20"/>
                <w:szCs w:val="20"/>
              </w:rPr>
            </w:pPr>
          </w:p>
          <w:p w14:paraId="38A23EA9" w14:textId="77777777" w:rsidR="008B32BA" w:rsidRPr="00365CE6" w:rsidRDefault="008B32BA" w:rsidP="008B32BA">
            <w:pPr>
              <w:spacing w:after="0" w:line="240" w:lineRule="auto"/>
              <w:jc w:val="both"/>
              <w:rPr>
                <w:rFonts w:ascii="Times New Roman" w:eastAsia="Times New Roman" w:hAnsi="Times New Roman" w:cs="Times New Roman"/>
                <w:sz w:val="20"/>
                <w:szCs w:val="20"/>
              </w:rPr>
            </w:pPr>
          </w:p>
          <w:p w14:paraId="434ABD6D" w14:textId="77777777" w:rsidR="008B32BA" w:rsidRPr="00365CE6" w:rsidRDefault="008B32BA" w:rsidP="008B32BA">
            <w:pPr>
              <w:spacing w:after="0" w:line="240" w:lineRule="auto"/>
              <w:jc w:val="both"/>
              <w:rPr>
                <w:rFonts w:ascii="Times New Roman" w:eastAsia="Times New Roman" w:hAnsi="Times New Roman" w:cs="Times New Roman"/>
                <w:sz w:val="20"/>
                <w:szCs w:val="20"/>
              </w:rPr>
            </w:pPr>
          </w:p>
          <w:p w14:paraId="2551C4E2" w14:textId="77777777" w:rsidR="008B32BA" w:rsidRPr="00365CE6" w:rsidRDefault="008B32BA" w:rsidP="008B32BA">
            <w:pPr>
              <w:spacing w:after="0" w:line="240" w:lineRule="auto"/>
              <w:jc w:val="both"/>
              <w:rPr>
                <w:rFonts w:ascii="Times New Roman" w:eastAsia="Times New Roman" w:hAnsi="Times New Roman" w:cs="Times New Roman"/>
                <w:sz w:val="20"/>
                <w:szCs w:val="20"/>
              </w:rPr>
            </w:pPr>
          </w:p>
          <w:p w14:paraId="4CFAD41D" w14:textId="77777777" w:rsidR="008B32BA" w:rsidRPr="00365CE6" w:rsidRDefault="008B32BA" w:rsidP="008B32BA">
            <w:pPr>
              <w:spacing w:after="0" w:line="240" w:lineRule="auto"/>
              <w:jc w:val="both"/>
              <w:rPr>
                <w:rFonts w:ascii="Times New Roman" w:eastAsia="Times New Roman" w:hAnsi="Times New Roman" w:cs="Times New Roman"/>
                <w:sz w:val="20"/>
                <w:szCs w:val="20"/>
              </w:rPr>
            </w:pPr>
          </w:p>
          <w:p w14:paraId="4DA83759" w14:textId="77777777" w:rsidR="008B32BA" w:rsidRPr="00365CE6" w:rsidRDefault="008B32BA" w:rsidP="008B32BA">
            <w:pPr>
              <w:spacing w:after="0" w:line="240" w:lineRule="auto"/>
              <w:jc w:val="both"/>
              <w:rPr>
                <w:rFonts w:ascii="Times New Roman" w:eastAsia="Times New Roman" w:hAnsi="Times New Roman" w:cs="Times New Roman"/>
                <w:sz w:val="20"/>
                <w:szCs w:val="20"/>
              </w:rPr>
            </w:pPr>
          </w:p>
          <w:p w14:paraId="496030DE" w14:textId="77777777" w:rsidR="008B32BA" w:rsidRPr="00365CE6" w:rsidRDefault="008B32BA" w:rsidP="008B32BA">
            <w:pPr>
              <w:spacing w:after="0" w:line="240" w:lineRule="auto"/>
              <w:jc w:val="both"/>
              <w:rPr>
                <w:rFonts w:ascii="Times New Roman" w:eastAsia="Times New Roman" w:hAnsi="Times New Roman" w:cs="Times New Roman"/>
                <w:sz w:val="20"/>
                <w:szCs w:val="20"/>
              </w:rPr>
            </w:pPr>
          </w:p>
          <w:p w14:paraId="0A3F7ED5" w14:textId="77777777" w:rsidR="008B32BA" w:rsidRPr="00365CE6" w:rsidRDefault="008B32BA" w:rsidP="008B32BA">
            <w:pPr>
              <w:spacing w:after="0" w:line="240" w:lineRule="auto"/>
              <w:jc w:val="both"/>
              <w:rPr>
                <w:rFonts w:ascii="Times New Roman" w:eastAsia="Times New Roman" w:hAnsi="Times New Roman" w:cs="Times New Roman"/>
                <w:sz w:val="20"/>
                <w:szCs w:val="20"/>
              </w:rPr>
            </w:pPr>
          </w:p>
          <w:p w14:paraId="40F15E1D" w14:textId="77777777" w:rsidR="008B32BA" w:rsidRPr="00365CE6" w:rsidRDefault="008B32BA" w:rsidP="008B32BA">
            <w:pPr>
              <w:spacing w:after="0" w:line="240" w:lineRule="auto"/>
              <w:jc w:val="both"/>
              <w:rPr>
                <w:rFonts w:ascii="Times New Roman" w:eastAsia="Times New Roman" w:hAnsi="Times New Roman" w:cs="Times New Roman"/>
                <w:sz w:val="20"/>
                <w:szCs w:val="20"/>
              </w:rPr>
            </w:pPr>
          </w:p>
          <w:p w14:paraId="06B442E0" w14:textId="77777777" w:rsidR="008B32BA" w:rsidRPr="00365CE6" w:rsidRDefault="008B32BA" w:rsidP="008B32BA">
            <w:pPr>
              <w:spacing w:after="0" w:line="240" w:lineRule="auto"/>
              <w:jc w:val="both"/>
              <w:rPr>
                <w:rFonts w:ascii="Times New Roman" w:eastAsia="Times New Roman" w:hAnsi="Times New Roman" w:cs="Times New Roman"/>
                <w:sz w:val="20"/>
                <w:szCs w:val="20"/>
              </w:rPr>
            </w:pPr>
          </w:p>
          <w:p w14:paraId="4C7631AA" w14:textId="77777777" w:rsidR="008B32BA" w:rsidRPr="00365CE6" w:rsidRDefault="008B32BA" w:rsidP="008B32BA">
            <w:pPr>
              <w:spacing w:after="0" w:line="240" w:lineRule="auto"/>
              <w:jc w:val="both"/>
              <w:rPr>
                <w:rFonts w:ascii="Times New Roman" w:eastAsia="Times New Roman" w:hAnsi="Times New Roman" w:cs="Times New Roman"/>
                <w:sz w:val="20"/>
                <w:szCs w:val="20"/>
              </w:rPr>
            </w:pPr>
          </w:p>
          <w:p w14:paraId="6D5C19A0" w14:textId="77777777" w:rsidR="008B32BA" w:rsidRPr="00365CE6" w:rsidRDefault="008B32BA" w:rsidP="008B32BA">
            <w:pPr>
              <w:spacing w:after="0" w:line="240" w:lineRule="auto"/>
              <w:jc w:val="both"/>
              <w:rPr>
                <w:rFonts w:ascii="Times New Roman" w:eastAsia="Times New Roman" w:hAnsi="Times New Roman" w:cs="Times New Roman"/>
                <w:sz w:val="20"/>
                <w:szCs w:val="20"/>
              </w:rPr>
            </w:pPr>
          </w:p>
          <w:p w14:paraId="01500B49" w14:textId="77777777" w:rsidR="008B32BA" w:rsidRPr="00365CE6" w:rsidRDefault="008B32BA" w:rsidP="008B32BA">
            <w:pPr>
              <w:spacing w:after="0" w:line="240" w:lineRule="auto"/>
              <w:ind w:right="-172"/>
              <w:rPr>
                <w:rFonts w:ascii="Times New Roman" w:eastAsia="Times New Roman" w:hAnsi="Times New Roman" w:cs="Times New Roman"/>
                <w:sz w:val="20"/>
                <w:szCs w:val="20"/>
              </w:rPr>
            </w:pPr>
          </w:p>
        </w:tc>
        <w:tc>
          <w:tcPr>
            <w:tcW w:w="3969" w:type="dxa"/>
            <w:tcBorders>
              <w:top w:val="single" w:sz="12" w:space="0" w:color="auto"/>
              <w:left w:val="single" w:sz="12" w:space="0" w:color="auto"/>
              <w:bottom w:val="single" w:sz="12" w:space="0" w:color="auto"/>
              <w:right w:val="single" w:sz="12" w:space="0" w:color="auto"/>
            </w:tcBorders>
            <w:shd w:val="clear" w:color="auto" w:fill="auto"/>
          </w:tcPr>
          <w:p w14:paraId="76CDA23E" w14:textId="77777777" w:rsidR="008B32BA" w:rsidRPr="00365CE6"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365CE6">
              <w:rPr>
                <w:rFonts w:ascii="Times New Roman" w:eastAsia="Times New Roman" w:hAnsi="Times New Roman" w:cs="Times New Roman"/>
                <w:sz w:val="20"/>
                <w:szCs w:val="20"/>
              </w:rPr>
              <w:t>Минимальный размер земельного участка – 0,1 га.</w:t>
            </w:r>
          </w:p>
          <w:p w14:paraId="49D6239A" w14:textId="77777777" w:rsidR="008B32BA" w:rsidRPr="00365CE6" w:rsidRDefault="008B32BA" w:rsidP="008B32BA">
            <w:pPr>
              <w:spacing w:after="0" w:line="240" w:lineRule="auto"/>
              <w:ind w:left="34"/>
              <w:rPr>
                <w:rFonts w:ascii="Times New Roman" w:eastAsia="Times New Roman" w:hAnsi="Times New Roman" w:cs="Times New Roman"/>
                <w:b/>
                <w:sz w:val="20"/>
                <w:szCs w:val="20"/>
              </w:rPr>
            </w:pPr>
            <w:r w:rsidRPr="00365CE6">
              <w:rPr>
                <w:rFonts w:ascii="Times New Roman" w:eastAsia="Times New Roman" w:hAnsi="Times New Roman" w:cs="Times New Roman"/>
                <w:sz w:val="20"/>
                <w:szCs w:val="20"/>
              </w:rPr>
              <w:t xml:space="preserve">Максимальный размер земельного участка – 20 га. </w:t>
            </w:r>
          </w:p>
          <w:p w14:paraId="3720B2B9" w14:textId="77777777" w:rsidR="008B32BA" w:rsidRPr="00365CE6"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365CE6">
              <w:rPr>
                <w:rFonts w:ascii="Times New Roman" w:eastAsia="Times New Roman" w:hAnsi="Times New Roman" w:cs="Times New Roman"/>
                <w:sz w:val="20"/>
                <w:szCs w:val="20"/>
              </w:rPr>
              <w:t>Предельная высота зданий – 25 м.</w:t>
            </w:r>
          </w:p>
          <w:p w14:paraId="7C752CA2" w14:textId="77777777" w:rsidR="008B32BA" w:rsidRPr="00365CE6" w:rsidRDefault="008B32BA" w:rsidP="008B32BA">
            <w:pPr>
              <w:spacing w:after="0" w:line="240" w:lineRule="auto"/>
              <w:jc w:val="both"/>
              <w:rPr>
                <w:rFonts w:ascii="Times New Roman" w:eastAsia="Times New Roman" w:hAnsi="Times New Roman" w:cs="Times New Roman"/>
                <w:sz w:val="20"/>
                <w:szCs w:val="20"/>
              </w:rPr>
            </w:pPr>
            <w:r w:rsidRPr="00365CE6">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- 1 м.</w:t>
            </w:r>
          </w:p>
          <w:p w14:paraId="363E435B" w14:textId="77777777" w:rsidR="008B32BA" w:rsidRPr="00365CE6" w:rsidRDefault="008B32BA" w:rsidP="008B32BA">
            <w:pPr>
              <w:overflowPunct w:val="0"/>
              <w:autoSpaceDE w:val="0"/>
              <w:autoSpaceDN w:val="0"/>
              <w:adjustRightInd w:val="0"/>
              <w:spacing w:after="0" w:line="240" w:lineRule="auto"/>
              <w:rPr>
                <w:rFonts w:ascii="Times New Roman" w:eastAsia="Times New Roman" w:hAnsi="Times New Roman" w:cs="Times New Roman"/>
                <w:sz w:val="20"/>
                <w:szCs w:val="20"/>
              </w:rPr>
            </w:pPr>
            <w:r w:rsidRPr="00365CE6">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надземной части - 70%.</w:t>
            </w:r>
          </w:p>
          <w:p w14:paraId="0DAAC152" w14:textId="77777777" w:rsidR="008B32BA" w:rsidRPr="00365CE6" w:rsidRDefault="008B32BA" w:rsidP="008B32BA">
            <w:pPr>
              <w:overflowPunct w:val="0"/>
              <w:autoSpaceDE w:val="0"/>
              <w:autoSpaceDN w:val="0"/>
              <w:adjustRightInd w:val="0"/>
              <w:spacing w:after="0" w:line="240" w:lineRule="auto"/>
              <w:rPr>
                <w:rFonts w:ascii="Times New Roman" w:eastAsia="Times New Roman" w:hAnsi="Times New Roman" w:cs="Times New Roman"/>
                <w:sz w:val="20"/>
                <w:szCs w:val="20"/>
              </w:rPr>
            </w:pPr>
            <w:r w:rsidRPr="00365CE6">
              <w:rPr>
                <w:rFonts w:ascii="Times New Roman" w:eastAsia="Times New Roman" w:hAnsi="Times New Roman" w:cs="Times New Roman"/>
                <w:sz w:val="20"/>
                <w:szCs w:val="20"/>
              </w:rPr>
              <w:t>Отступ от красной линии – 5м. при новом строительстве. На территории земельного участка должны предусматриваться:</w:t>
            </w:r>
          </w:p>
          <w:p w14:paraId="6AC7104C" w14:textId="77777777" w:rsidR="008B32BA" w:rsidRPr="00365CE6" w:rsidRDefault="008B32BA" w:rsidP="008B32BA">
            <w:pPr>
              <w:overflowPunct w:val="0"/>
              <w:autoSpaceDE w:val="0"/>
              <w:autoSpaceDN w:val="0"/>
              <w:adjustRightInd w:val="0"/>
              <w:spacing w:after="0" w:line="240" w:lineRule="auto"/>
              <w:rPr>
                <w:rFonts w:ascii="Times New Roman" w:eastAsia="Times New Roman" w:hAnsi="Times New Roman" w:cs="Times New Roman"/>
                <w:sz w:val="20"/>
                <w:szCs w:val="20"/>
              </w:rPr>
            </w:pPr>
            <w:r w:rsidRPr="00365CE6">
              <w:rPr>
                <w:rFonts w:ascii="Times New Roman" w:eastAsia="Times New Roman" w:hAnsi="Times New Roman" w:cs="Times New Roman"/>
                <w:sz w:val="20"/>
                <w:szCs w:val="20"/>
              </w:rPr>
              <w:t>Стоянки автомобилей:</w:t>
            </w:r>
          </w:p>
          <w:p w14:paraId="71C92593" w14:textId="77777777" w:rsidR="008B32BA" w:rsidRPr="00365CE6" w:rsidRDefault="008B32BA" w:rsidP="008B32BA">
            <w:pPr>
              <w:overflowPunct w:val="0"/>
              <w:autoSpaceDE w:val="0"/>
              <w:autoSpaceDN w:val="0"/>
              <w:adjustRightInd w:val="0"/>
              <w:spacing w:after="0" w:line="240" w:lineRule="auto"/>
              <w:rPr>
                <w:rFonts w:ascii="Times New Roman" w:eastAsia="Times New Roman" w:hAnsi="Times New Roman" w:cs="Times New Roman"/>
                <w:sz w:val="20"/>
                <w:szCs w:val="20"/>
              </w:rPr>
            </w:pPr>
            <w:r w:rsidRPr="00365CE6">
              <w:rPr>
                <w:rFonts w:ascii="Times New Roman" w:eastAsia="Times New Roman" w:hAnsi="Times New Roman" w:cs="Times New Roman"/>
                <w:sz w:val="20"/>
                <w:szCs w:val="20"/>
              </w:rPr>
              <w:t>Площадь участка для стоянки одного автомобиля на автостоянках следует принимать 22,5 кв.м. Озеленение: Минимальный процент озеленения земельного участка – 20%.</w:t>
            </w:r>
          </w:p>
          <w:p w14:paraId="4CB35CE1" w14:textId="77777777" w:rsidR="008B32BA" w:rsidRPr="00365CE6"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365CE6">
              <w:rPr>
                <w:rFonts w:ascii="Times New Roman" w:eastAsia="Times New Roman" w:hAnsi="Times New Roman" w:cs="Times New Roman"/>
                <w:sz w:val="20"/>
                <w:szCs w:val="20"/>
              </w:rPr>
              <w:t>Предельные размеры земельного у</w:t>
            </w:r>
            <w:r>
              <w:rPr>
                <w:rFonts w:ascii="Times New Roman" w:eastAsia="Times New Roman" w:hAnsi="Times New Roman" w:cs="Times New Roman"/>
                <w:sz w:val="20"/>
                <w:szCs w:val="20"/>
              </w:rPr>
              <w:t>частка не подлежат установлению.</w:t>
            </w:r>
          </w:p>
        </w:tc>
        <w:tc>
          <w:tcPr>
            <w:tcW w:w="3544" w:type="dxa"/>
            <w:vMerge w:val="restart"/>
            <w:tcBorders>
              <w:top w:val="single" w:sz="12" w:space="0" w:color="auto"/>
              <w:left w:val="single" w:sz="12" w:space="0" w:color="auto"/>
              <w:bottom w:val="single" w:sz="12" w:space="0" w:color="auto"/>
              <w:right w:val="single" w:sz="12" w:space="0" w:color="auto"/>
            </w:tcBorders>
            <w:shd w:val="clear" w:color="auto" w:fill="auto"/>
          </w:tcPr>
          <w:p w14:paraId="17FF13E9"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Строительство осуществлять в соответствии с СП 42.13330.2016 (Актуализированная редакция СНиП 2.07.01-89* «Градостроительство. Планировка и застройка городских и сельских поселений»), со строительными нормами и правилами, техническими регламентами, по утвержденному проекту планировки, проекту межевания территории.</w:t>
            </w:r>
          </w:p>
          <w:p w14:paraId="2FAB81E6"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w:t>
            </w:r>
            <w:r w:rsidRPr="00365CE6">
              <w:rPr>
                <w:rFonts w:ascii="Times New Roman" w:eastAsia="Times New Roman" w:hAnsi="Times New Roman" w:cs="Times New Roman"/>
                <w:sz w:val="20"/>
                <w:szCs w:val="20"/>
              </w:rPr>
              <w:t>приведенных в статьях 39-44 настоящих Правил</w:t>
            </w:r>
          </w:p>
        </w:tc>
      </w:tr>
      <w:tr w:rsidR="008B32BA" w:rsidRPr="00E61C45" w14:paraId="57215E49" w14:textId="77777777" w:rsidTr="006030F9">
        <w:trPr>
          <w:trHeight w:val="2851"/>
        </w:trPr>
        <w:tc>
          <w:tcPr>
            <w:tcW w:w="2331" w:type="dxa"/>
            <w:vMerge/>
            <w:tcBorders>
              <w:top w:val="single" w:sz="12" w:space="0" w:color="auto"/>
            </w:tcBorders>
          </w:tcPr>
          <w:p w14:paraId="4C152BEA" w14:textId="77777777" w:rsidR="008B32BA" w:rsidRPr="00365CE6" w:rsidRDefault="008B32BA" w:rsidP="008B32BA">
            <w:pPr>
              <w:spacing w:after="0" w:line="240" w:lineRule="auto"/>
              <w:ind w:right="-172"/>
              <w:rPr>
                <w:rFonts w:ascii="Times New Roman" w:eastAsia="Times New Roman" w:hAnsi="Times New Roman" w:cs="Times New Roman"/>
                <w:sz w:val="20"/>
                <w:szCs w:val="20"/>
              </w:rPr>
            </w:pPr>
          </w:p>
        </w:tc>
        <w:tc>
          <w:tcPr>
            <w:tcW w:w="3022" w:type="dxa"/>
            <w:vMerge/>
            <w:tcBorders>
              <w:top w:val="single" w:sz="12" w:space="0" w:color="auto"/>
            </w:tcBorders>
          </w:tcPr>
          <w:p w14:paraId="6342947C" w14:textId="77777777" w:rsidR="008B32BA" w:rsidRPr="00365CE6" w:rsidRDefault="008B32BA" w:rsidP="008B32BA">
            <w:pPr>
              <w:spacing w:after="0" w:line="240" w:lineRule="auto"/>
              <w:ind w:right="-172"/>
              <w:rPr>
                <w:rFonts w:ascii="Times New Roman" w:eastAsia="Times New Roman" w:hAnsi="Times New Roman" w:cs="Times New Roman"/>
                <w:sz w:val="20"/>
                <w:szCs w:val="20"/>
              </w:rPr>
            </w:pPr>
          </w:p>
        </w:tc>
        <w:tc>
          <w:tcPr>
            <w:tcW w:w="2552" w:type="dxa"/>
            <w:tcBorders>
              <w:top w:val="single" w:sz="12" w:space="0" w:color="auto"/>
              <w:bottom w:val="single" w:sz="12" w:space="0" w:color="auto"/>
            </w:tcBorders>
            <w:shd w:val="clear" w:color="auto" w:fill="auto"/>
          </w:tcPr>
          <w:p w14:paraId="0C474925" w14:textId="77777777" w:rsidR="008B32BA" w:rsidRPr="00365CE6" w:rsidRDefault="008B32BA" w:rsidP="008B32BA">
            <w:pPr>
              <w:spacing w:after="0" w:line="240" w:lineRule="auto"/>
              <w:jc w:val="both"/>
              <w:rPr>
                <w:rFonts w:ascii="Times New Roman" w:eastAsia="Times New Roman" w:hAnsi="Times New Roman" w:cs="Times New Roman"/>
                <w:sz w:val="20"/>
                <w:szCs w:val="20"/>
              </w:rPr>
            </w:pPr>
            <w:r w:rsidRPr="00365CE6">
              <w:rPr>
                <w:rFonts w:ascii="Times New Roman" w:eastAsia="Times New Roman" w:hAnsi="Times New Roman" w:cs="Times New Roman"/>
                <w:sz w:val="20"/>
                <w:szCs w:val="20"/>
              </w:rPr>
              <w:t>Физкультурные площадки, беговые дорожки, поля для спортивной игры. Теннисные корты.</w:t>
            </w:r>
          </w:p>
          <w:p w14:paraId="25CDB9BB" w14:textId="77777777" w:rsidR="008B32BA" w:rsidRPr="00365CE6" w:rsidRDefault="008B32BA" w:rsidP="008B32BA">
            <w:pPr>
              <w:spacing w:after="0" w:line="240" w:lineRule="auto"/>
              <w:ind w:right="-172"/>
              <w:rPr>
                <w:rFonts w:ascii="Times New Roman" w:eastAsia="Times New Roman" w:hAnsi="Times New Roman" w:cs="Times New Roman"/>
                <w:sz w:val="20"/>
                <w:szCs w:val="20"/>
              </w:rPr>
            </w:pPr>
          </w:p>
        </w:tc>
        <w:tc>
          <w:tcPr>
            <w:tcW w:w="3969" w:type="dxa"/>
            <w:tcBorders>
              <w:top w:val="single" w:sz="12" w:space="0" w:color="auto"/>
              <w:bottom w:val="single" w:sz="12" w:space="0" w:color="auto"/>
            </w:tcBorders>
            <w:shd w:val="clear" w:color="auto" w:fill="auto"/>
          </w:tcPr>
          <w:p w14:paraId="605AF1A1" w14:textId="77777777" w:rsidR="008B32BA" w:rsidRPr="00365CE6"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365CE6">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не подлежит установлению.</w:t>
            </w:r>
          </w:p>
          <w:p w14:paraId="1BF49E42" w14:textId="77777777" w:rsidR="008B32BA" w:rsidRPr="00365CE6"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365CE6">
              <w:rPr>
                <w:rFonts w:ascii="Times New Roman" w:eastAsia="Times New Roman" w:hAnsi="Times New Roman" w:cs="Times New Roman"/>
                <w:sz w:val="20"/>
                <w:szCs w:val="20"/>
              </w:rPr>
              <w:t>Предельная высота, предельное количество этажей зданий, строений, сооружений не подлежат установлению</w:t>
            </w:r>
          </w:p>
          <w:p w14:paraId="12680B9E" w14:textId="77777777" w:rsidR="008B32BA" w:rsidRPr="00365CE6" w:rsidRDefault="008B32BA" w:rsidP="008B32BA">
            <w:pPr>
              <w:spacing w:after="0" w:line="240" w:lineRule="auto"/>
              <w:ind w:right="-172"/>
              <w:rPr>
                <w:rFonts w:ascii="Times New Roman" w:eastAsia="Times New Roman" w:hAnsi="Times New Roman" w:cs="Times New Roman"/>
                <w:sz w:val="20"/>
                <w:szCs w:val="20"/>
              </w:rPr>
            </w:pPr>
            <w:r w:rsidRPr="00365CE6">
              <w:rPr>
                <w:rFonts w:ascii="Times New Roman" w:eastAsia="Times New Roman" w:hAnsi="Times New Roman" w:cs="Times New Roman"/>
                <w:sz w:val="20"/>
                <w:szCs w:val="20"/>
              </w:rPr>
              <w:t>Максимальный процент застройки не подлежит установлению.</w:t>
            </w:r>
          </w:p>
        </w:tc>
        <w:tc>
          <w:tcPr>
            <w:tcW w:w="3544" w:type="dxa"/>
            <w:vMerge/>
            <w:tcBorders>
              <w:top w:val="single" w:sz="12" w:space="0" w:color="auto"/>
            </w:tcBorders>
            <w:shd w:val="clear" w:color="auto" w:fill="auto"/>
          </w:tcPr>
          <w:p w14:paraId="3C92645F" w14:textId="77777777" w:rsidR="008B32BA" w:rsidRPr="00E61C45" w:rsidRDefault="008B32BA" w:rsidP="008B32BA">
            <w:pPr>
              <w:spacing w:after="0" w:line="240" w:lineRule="auto"/>
              <w:rPr>
                <w:rFonts w:ascii="Times New Roman" w:eastAsia="Times New Roman" w:hAnsi="Times New Roman" w:cs="Times New Roman"/>
                <w:sz w:val="20"/>
                <w:szCs w:val="20"/>
              </w:rPr>
            </w:pPr>
          </w:p>
        </w:tc>
      </w:tr>
      <w:tr w:rsidR="008B32BA" w:rsidRPr="00365CE6" w14:paraId="717EE5C3" w14:textId="77777777" w:rsidTr="008B32BA">
        <w:tc>
          <w:tcPr>
            <w:tcW w:w="7905" w:type="dxa"/>
            <w:gridSpan w:val="3"/>
            <w:shd w:val="clear" w:color="auto" w:fill="auto"/>
          </w:tcPr>
          <w:p w14:paraId="362B0531" w14:textId="59BFCC27" w:rsidR="008B32BA" w:rsidRPr="00365CE6" w:rsidRDefault="008B32BA" w:rsidP="00835A4F">
            <w:pPr>
              <w:spacing w:after="0" w:line="240" w:lineRule="auto"/>
              <w:ind w:right="-172"/>
              <w:rPr>
                <w:rFonts w:ascii="Times New Roman" w:eastAsia="Times New Roman" w:hAnsi="Times New Roman" w:cs="Times New Roman"/>
                <w:sz w:val="20"/>
                <w:szCs w:val="20"/>
              </w:rPr>
            </w:pPr>
            <w:r w:rsidRPr="00365CE6">
              <w:rPr>
                <w:rFonts w:ascii="Times New Roman" w:hAnsi="Times New Roman" w:cs="Times New Roman"/>
                <w:bCs/>
                <w:sz w:val="20"/>
                <w:szCs w:val="20"/>
              </w:rPr>
              <w:t xml:space="preserve">Виды разрешенного использования, предусмотренные статьей </w:t>
            </w:r>
            <w:r w:rsidR="00835A4F">
              <w:rPr>
                <w:rFonts w:ascii="Times New Roman" w:hAnsi="Times New Roman" w:cs="Times New Roman"/>
                <w:bCs/>
                <w:sz w:val="20"/>
                <w:szCs w:val="20"/>
              </w:rPr>
              <w:t>3</w:t>
            </w:r>
            <w:r w:rsidR="00856300">
              <w:rPr>
                <w:rFonts w:ascii="Times New Roman" w:hAnsi="Times New Roman" w:cs="Times New Roman"/>
                <w:bCs/>
                <w:sz w:val="20"/>
                <w:szCs w:val="20"/>
              </w:rPr>
              <w:t>7</w:t>
            </w:r>
            <w:r w:rsidRPr="00365CE6">
              <w:rPr>
                <w:rFonts w:ascii="Times New Roman" w:hAnsi="Times New Roman" w:cs="Times New Roman"/>
                <w:bCs/>
                <w:sz w:val="20"/>
                <w:szCs w:val="20"/>
              </w:rPr>
              <w:t xml:space="preserve"> настоящих Правил</w:t>
            </w:r>
          </w:p>
        </w:tc>
        <w:tc>
          <w:tcPr>
            <w:tcW w:w="3969" w:type="dxa"/>
            <w:shd w:val="clear" w:color="auto" w:fill="auto"/>
          </w:tcPr>
          <w:p w14:paraId="2B72E725" w14:textId="1752651C" w:rsidR="008B32BA" w:rsidRPr="00365CE6" w:rsidRDefault="008B32BA" w:rsidP="00856300">
            <w:pPr>
              <w:spacing w:after="0" w:line="240" w:lineRule="auto"/>
              <w:ind w:right="-126"/>
              <w:rPr>
                <w:rFonts w:ascii="Times New Roman" w:eastAsia="Times New Roman" w:hAnsi="Times New Roman" w:cs="Times New Roman"/>
                <w:sz w:val="20"/>
                <w:szCs w:val="20"/>
              </w:rPr>
            </w:pPr>
            <w:r w:rsidRPr="00365CE6">
              <w:rPr>
                <w:rFonts w:ascii="Times New Roman" w:hAnsi="Times New Roman" w:cs="Times New Roman"/>
                <w:sz w:val="20"/>
                <w:szCs w:val="20"/>
              </w:rPr>
              <w:t xml:space="preserve">Предельные размеры земельных участков, установленные статьей </w:t>
            </w:r>
            <w:r w:rsidR="00856300">
              <w:rPr>
                <w:rFonts w:ascii="Times New Roman" w:hAnsi="Times New Roman" w:cs="Times New Roman"/>
                <w:sz w:val="20"/>
                <w:szCs w:val="20"/>
              </w:rPr>
              <w:t>37</w:t>
            </w:r>
            <w:r w:rsidRPr="00365CE6">
              <w:rPr>
                <w:rFonts w:ascii="Times New Roman" w:hAnsi="Times New Roman" w:cs="Times New Roman"/>
                <w:sz w:val="20"/>
                <w:szCs w:val="20"/>
              </w:rPr>
              <w:t xml:space="preserve"> настоящих Правил</w:t>
            </w:r>
          </w:p>
        </w:tc>
        <w:tc>
          <w:tcPr>
            <w:tcW w:w="3544" w:type="dxa"/>
            <w:shd w:val="clear" w:color="auto" w:fill="auto"/>
          </w:tcPr>
          <w:p w14:paraId="721A2EB6" w14:textId="77777777" w:rsidR="008B32BA" w:rsidRPr="00365CE6" w:rsidRDefault="008B32BA" w:rsidP="008B32BA">
            <w:pPr>
              <w:spacing w:after="0" w:line="240" w:lineRule="auto"/>
              <w:ind w:right="-172"/>
              <w:rPr>
                <w:rFonts w:ascii="Times New Roman" w:eastAsia="Times New Roman" w:hAnsi="Times New Roman" w:cs="Times New Roman"/>
                <w:sz w:val="20"/>
                <w:szCs w:val="20"/>
              </w:rPr>
            </w:pPr>
            <w:r w:rsidRPr="00365CE6">
              <w:rPr>
                <w:rFonts w:ascii="Times New Roman" w:hAnsi="Times New Roman" w:cs="Times New Roman"/>
                <w:sz w:val="20"/>
                <w:szCs w:val="20"/>
              </w:rPr>
              <w:t>-</w:t>
            </w:r>
          </w:p>
        </w:tc>
      </w:tr>
    </w:tbl>
    <w:p w14:paraId="2C416E8A" w14:textId="77777777" w:rsidR="008B32BA" w:rsidRPr="00365CE6" w:rsidRDefault="008B32BA" w:rsidP="008B32BA">
      <w:pPr>
        <w:spacing w:after="0" w:line="240" w:lineRule="auto"/>
        <w:ind w:right="-172" w:firstLine="851"/>
        <w:jc w:val="both"/>
        <w:rPr>
          <w:rFonts w:ascii="Times New Roman" w:eastAsia="Times New Roman" w:hAnsi="Times New Roman" w:cs="Times New Roman"/>
          <w:sz w:val="24"/>
          <w:szCs w:val="24"/>
        </w:rPr>
      </w:pPr>
      <w:r w:rsidRPr="00365CE6">
        <w:rPr>
          <w:rFonts w:ascii="Times New Roman" w:eastAsia="Times New Roman" w:hAnsi="Times New Roman" w:cs="Times New Roman"/>
          <w:sz w:val="24"/>
          <w:szCs w:val="24"/>
        </w:rPr>
        <w:t xml:space="preserve"> </w:t>
      </w:r>
    </w:p>
    <w:p w14:paraId="653A71FB" w14:textId="77777777" w:rsidR="008B32BA" w:rsidRPr="00E61C45" w:rsidRDefault="008B32BA" w:rsidP="008B32BA">
      <w:pPr>
        <w:spacing w:after="0" w:line="240" w:lineRule="auto"/>
        <w:ind w:right="-172" w:firstLine="851"/>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2. ВСПОМОГАТЕЛЬНЫЕ ВИДЫ И ПАРАМЕТРЫ РАЗРЕШЁННОГО ИСПОЛЬЗОВАНИЯ ЗЕМЕЛЬНЫХ УЧАСТКОВ И ОБЪЕКТОВ КАПИТАЛЬНОГО СТРОИТЕЛЬСТВА:</w:t>
      </w:r>
    </w:p>
    <w:tbl>
      <w:tblPr>
        <w:tblW w:w="15276"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2331"/>
        <w:gridCol w:w="3022"/>
        <w:gridCol w:w="2410"/>
        <w:gridCol w:w="3969"/>
        <w:gridCol w:w="3544"/>
      </w:tblGrid>
      <w:tr w:rsidR="008B32BA" w:rsidRPr="00E61C45" w14:paraId="3CDDBAF2" w14:textId="77777777" w:rsidTr="008B32BA">
        <w:trPr>
          <w:trHeight w:val="357"/>
          <w:tblHeader/>
        </w:trPr>
        <w:tc>
          <w:tcPr>
            <w:tcW w:w="7763" w:type="dxa"/>
            <w:gridSpan w:val="3"/>
          </w:tcPr>
          <w:p w14:paraId="0E339FD3"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ВИДЫ РАЗРЕШЕННОГО ИСПОЛЬЗОВАНИЯ ЗЕМЕЛЬНЫХ УЧАСТКОВ И ОБЪЕКТОВ КАПИТАЛЬНОГО СТРОИТЕЛЬСТВА</w:t>
            </w:r>
          </w:p>
        </w:tc>
        <w:tc>
          <w:tcPr>
            <w:tcW w:w="3969" w:type="dxa"/>
            <w:vMerge w:val="restart"/>
            <w:shd w:val="clear" w:color="auto" w:fill="auto"/>
            <w:vAlign w:val="center"/>
          </w:tcPr>
          <w:p w14:paraId="6D871BDF"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ПАРАМЕТРЫ РАЗРЕШЕННОГО ИСПОЛЬЗОВАНИЯ</w:t>
            </w:r>
          </w:p>
        </w:tc>
        <w:tc>
          <w:tcPr>
            <w:tcW w:w="3544" w:type="dxa"/>
            <w:vMerge w:val="restart"/>
            <w:shd w:val="clear" w:color="auto" w:fill="auto"/>
            <w:vAlign w:val="center"/>
          </w:tcPr>
          <w:p w14:paraId="73451905"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ОСОБЫЕ УСЛОВИЯ РЕАЛИЗАЦИИ РЕГЛАМЕНТА</w:t>
            </w:r>
          </w:p>
        </w:tc>
      </w:tr>
      <w:tr w:rsidR="008B32BA" w:rsidRPr="00E61C45" w14:paraId="7E772057" w14:textId="77777777" w:rsidTr="008B32BA">
        <w:trPr>
          <w:trHeight w:val="357"/>
          <w:tblHeader/>
        </w:trPr>
        <w:tc>
          <w:tcPr>
            <w:tcW w:w="2331" w:type="dxa"/>
          </w:tcPr>
          <w:p w14:paraId="21599F92"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ВИДЫ ИСПОЛЬЗОВАНИЯ</w:t>
            </w:r>
          </w:p>
          <w:p w14:paraId="064B6CB9"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ЗЕМЕЛЬНОГО УЧАСТКА</w:t>
            </w:r>
          </w:p>
        </w:tc>
        <w:tc>
          <w:tcPr>
            <w:tcW w:w="3022" w:type="dxa"/>
          </w:tcPr>
          <w:p w14:paraId="1696B007"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ОПИСАНИЕ ВИДА РАЗРЕШЕННОГО ИСПОЛЬЗОВАНИЯ ЗЕМЕЛЬНОГО УЧАСТКА</w:t>
            </w:r>
          </w:p>
        </w:tc>
        <w:tc>
          <w:tcPr>
            <w:tcW w:w="2410" w:type="dxa"/>
            <w:shd w:val="clear" w:color="auto" w:fill="auto"/>
          </w:tcPr>
          <w:p w14:paraId="2DEBC693"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w:t>
            </w:r>
          </w:p>
          <w:p w14:paraId="492DBA90"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КАПИТАЛЬНОГО СТРОИТЕЛЬСТВА И ИНЫЕ ВИДЫ</w:t>
            </w:r>
          </w:p>
          <w:p w14:paraId="7A5AF2E3"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ОБЪЕКТОВ</w:t>
            </w:r>
          </w:p>
        </w:tc>
        <w:tc>
          <w:tcPr>
            <w:tcW w:w="3969" w:type="dxa"/>
            <w:vMerge/>
            <w:shd w:val="clear" w:color="auto" w:fill="auto"/>
          </w:tcPr>
          <w:p w14:paraId="0E24E0BC"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p>
        </w:tc>
        <w:tc>
          <w:tcPr>
            <w:tcW w:w="3544" w:type="dxa"/>
            <w:vMerge/>
            <w:shd w:val="clear" w:color="auto" w:fill="auto"/>
          </w:tcPr>
          <w:p w14:paraId="37CE3FEC"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p>
        </w:tc>
      </w:tr>
      <w:tr w:rsidR="008B32BA" w:rsidRPr="00E61C45" w14:paraId="25D687A5" w14:textId="77777777" w:rsidTr="008B32BA">
        <w:trPr>
          <w:trHeight w:val="177"/>
          <w:tblHeader/>
        </w:trPr>
        <w:tc>
          <w:tcPr>
            <w:tcW w:w="2331" w:type="dxa"/>
          </w:tcPr>
          <w:p w14:paraId="3B20A11E"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1</w:t>
            </w:r>
          </w:p>
        </w:tc>
        <w:tc>
          <w:tcPr>
            <w:tcW w:w="3022" w:type="dxa"/>
          </w:tcPr>
          <w:p w14:paraId="6DD1CAF2"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2</w:t>
            </w:r>
          </w:p>
        </w:tc>
        <w:tc>
          <w:tcPr>
            <w:tcW w:w="2410" w:type="dxa"/>
            <w:shd w:val="clear" w:color="auto" w:fill="auto"/>
          </w:tcPr>
          <w:p w14:paraId="246397F5"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3</w:t>
            </w:r>
          </w:p>
        </w:tc>
        <w:tc>
          <w:tcPr>
            <w:tcW w:w="3969" w:type="dxa"/>
            <w:shd w:val="clear" w:color="auto" w:fill="auto"/>
          </w:tcPr>
          <w:p w14:paraId="1BC9572A"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4</w:t>
            </w:r>
          </w:p>
        </w:tc>
        <w:tc>
          <w:tcPr>
            <w:tcW w:w="3544" w:type="dxa"/>
            <w:shd w:val="clear" w:color="auto" w:fill="auto"/>
          </w:tcPr>
          <w:p w14:paraId="1621B2D6"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5</w:t>
            </w:r>
          </w:p>
        </w:tc>
      </w:tr>
      <w:tr w:rsidR="008B32BA" w:rsidRPr="00E61C45" w14:paraId="5B353B76" w14:textId="77777777" w:rsidTr="008B32BA">
        <w:trPr>
          <w:trHeight w:val="2440"/>
        </w:trPr>
        <w:tc>
          <w:tcPr>
            <w:tcW w:w="2331" w:type="dxa"/>
          </w:tcPr>
          <w:p w14:paraId="321E9EDB"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Административные здания организаций, обеспечивающих предоставление коммунальных услуг 3.1.2.</w:t>
            </w:r>
          </w:p>
          <w:p w14:paraId="5BC11033"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p w14:paraId="189749CC"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p w14:paraId="7EF6E5B5"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p w14:paraId="60D73F59"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p w14:paraId="3CA61711"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p w14:paraId="4ACFC9EE"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p w14:paraId="208298BD"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p w14:paraId="4D2A4601"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p w14:paraId="69CC68CE"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p w14:paraId="61DD9BDF"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p w14:paraId="0DB1AF94"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p w14:paraId="74A97404"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p w14:paraId="23D4A096"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p w14:paraId="2F2159F5"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p w14:paraId="2D84E013"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p w14:paraId="5D950B19"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p w14:paraId="39D7A1E3"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p w14:paraId="206A5935"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p w14:paraId="2AED14A1"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c>
          <w:tcPr>
            <w:tcW w:w="3022" w:type="dxa"/>
          </w:tcPr>
          <w:p w14:paraId="643D3E2D"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зданий, предназначенных для приема физических и юридических лиц в связи с предоставлением им коммунальных услуг</w:t>
            </w:r>
          </w:p>
        </w:tc>
        <w:tc>
          <w:tcPr>
            <w:tcW w:w="2410" w:type="dxa"/>
            <w:shd w:val="clear" w:color="auto" w:fill="auto"/>
          </w:tcPr>
          <w:p w14:paraId="1C872E73"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Жилищно-эксплуатационные организации (административное здание).</w:t>
            </w:r>
          </w:p>
        </w:tc>
        <w:tc>
          <w:tcPr>
            <w:tcW w:w="3969" w:type="dxa"/>
            <w:shd w:val="clear" w:color="auto" w:fill="auto"/>
          </w:tcPr>
          <w:p w14:paraId="090DAD0D"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100  кв. м.</w:t>
            </w:r>
          </w:p>
          <w:p w14:paraId="6CB472D5"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размер земельного участка 0,2 га.</w:t>
            </w:r>
          </w:p>
          <w:p w14:paraId="61A64E89"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 не менее 1м. </w:t>
            </w:r>
          </w:p>
          <w:p w14:paraId="441FD308"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- 80%.</w:t>
            </w:r>
          </w:p>
          <w:p w14:paraId="13EFBE03"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процент озеленения – 20%</w:t>
            </w:r>
          </w:p>
          <w:p w14:paraId="6F594657"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Максимальное количество этажей – до 3 эт.</w:t>
            </w:r>
          </w:p>
          <w:p w14:paraId="4EEC5BDC"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Отступ от красной линии - не менее 5 м., при новом строительстве.</w:t>
            </w:r>
          </w:p>
        </w:tc>
        <w:tc>
          <w:tcPr>
            <w:tcW w:w="3544" w:type="dxa"/>
            <w:shd w:val="clear" w:color="auto" w:fill="auto"/>
          </w:tcPr>
          <w:p w14:paraId="5C8CE242"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Строительство осуществлять в соответствии с СП 42.13330.2016 (Актуализированная редакция СНиП 2.07.01-89* «Градостроительство. Планировка и застройка городских и сельских поселений»), со строительными нормами и правилами, техническими регламентами, по утвержденному проекту планировки, проекту межевания территории.</w:t>
            </w:r>
          </w:p>
          <w:p w14:paraId="23D0E7ED"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приведенных в </w:t>
            </w:r>
            <w:r w:rsidRPr="00365CE6">
              <w:rPr>
                <w:rFonts w:ascii="Times New Roman" w:eastAsia="Times New Roman" w:hAnsi="Times New Roman" w:cs="Times New Roman"/>
                <w:sz w:val="20"/>
                <w:szCs w:val="20"/>
              </w:rPr>
              <w:t>статьях 39-44 настоящих Правил.</w:t>
            </w:r>
          </w:p>
          <w:p w14:paraId="205E42CB"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r>
    </w:tbl>
    <w:p w14:paraId="24371647" w14:textId="77777777" w:rsidR="008B32BA" w:rsidRPr="00E61C45" w:rsidRDefault="008B32BA" w:rsidP="008B32BA">
      <w:pPr>
        <w:spacing w:after="0" w:line="240" w:lineRule="auto"/>
        <w:ind w:right="-172"/>
        <w:jc w:val="center"/>
        <w:rPr>
          <w:rFonts w:ascii="Times New Roman" w:eastAsia="Times New Roman" w:hAnsi="Times New Roman" w:cs="Times New Roman"/>
          <w:sz w:val="24"/>
          <w:szCs w:val="24"/>
        </w:rPr>
      </w:pPr>
    </w:p>
    <w:p w14:paraId="705E77A8" w14:textId="77777777" w:rsidR="008B32BA" w:rsidRPr="00E61C45" w:rsidRDefault="008B32BA" w:rsidP="008B32BA">
      <w:pPr>
        <w:spacing w:after="0" w:line="240" w:lineRule="auto"/>
        <w:ind w:right="-172" w:firstLine="851"/>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3. УСЛОВНО РАЗРЕШЁННЫЕ ВИДЫ И ПАРАМЕТРЫ ИСПОЛЬЗОВАНИЯ ЗЕМЕЛЬНЫХ УЧАСТКОВ И ОБЪЕКТОВ КАПИТАЛЬНОГО СТРОИТЕЛЬСТВА:</w:t>
      </w:r>
    </w:p>
    <w:tbl>
      <w:tblPr>
        <w:tblW w:w="15276"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1E0" w:firstRow="1" w:lastRow="1" w:firstColumn="1" w:lastColumn="1" w:noHBand="0" w:noVBand="0"/>
      </w:tblPr>
      <w:tblGrid>
        <w:gridCol w:w="2376"/>
        <w:gridCol w:w="2977"/>
        <w:gridCol w:w="2410"/>
        <w:gridCol w:w="3969"/>
        <w:gridCol w:w="3544"/>
      </w:tblGrid>
      <w:tr w:rsidR="008B32BA" w:rsidRPr="00E61C45" w14:paraId="65721F29" w14:textId="77777777" w:rsidTr="008B32BA">
        <w:trPr>
          <w:tblHeader/>
        </w:trPr>
        <w:tc>
          <w:tcPr>
            <w:tcW w:w="7763" w:type="dxa"/>
            <w:gridSpan w:val="3"/>
          </w:tcPr>
          <w:p w14:paraId="73216E60"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ВИДЫ РАЗРЕШЕННОГО ИСПОЛЬЗОВАНИЯ ЗЕМЕЛЬНЫХ УЧАСТКОВ И ОБЪЕКТОВ КАПИТАЛЬНОГО СТРОИТЕЛЬСТВА</w:t>
            </w:r>
          </w:p>
        </w:tc>
        <w:tc>
          <w:tcPr>
            <w:tcW w:w="3969" w:type="dxa"/>
            <w:vMerge w:val="restart"/>
            <w:shd w:val="clear" w:color="auto" w:fill="auto"/>
            <w:vAlign w:val="center"/>
          </w:tcPr>
          <w:p w14:paraId="64944CF0"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ПАРАМЕТРЫ РАЗРЕШЕННОГО ИСПОЛЬЗОВАНИЯ</w:t>
            </w:r>
          </w:p>
        </w:tc>
        <w:tc>
          <w:tcPr>
            <w:tcW w:w="3544" w:type="dxa"/>
            <w:vMerge w:val="restart"/>
            <w:shd w:val="clear" w:color="auto" w:fill="auto"/>
            <w:vAlign w:val="center"/>
          </w:tcPr>
          <w:p w14:paraId="28587AF7"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ОСОБЫЕ УСЛОВИЯ РЕАЛИЗАЦИИ РЕГЛАМЕНТА</w:t>
            </w:r>
          </w:p>
        </w:tc>
      </w:tr>
      <w:tr w:rsidR="008B32BA" w:rsidRPr="00E61C45" w14:paraId="10DC52DA" w14:textId="77777777" w:rsidTr="008B32BA">
        <w:trPr>
          <w:tblHeader/>
        </w:trPr>
        <w:tc>
          <w:tcPr>
            <w:tcW w:w="2376" w:type="dxa"/>
          </w:tcPr>
          <w:p w14:paraId="66224208"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ВИДЫ ИСПОЛЬЗОВАНИЯ</w:t>
            </w:r>
          </w:p>
          <w:p w14:paraId="4B4C1A73"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ЗЕМЕЛЬНОГО УЧАСТКА</w:t>
            </w:r>
          </w:p>
        </w:tc>
        <w:tc>
          <w:tcPr>
            <w:tcW w:w="2977" w:type="dxa"/>
          </w:tcPr>
          <w:p w14:paraId="419F9D0C"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ОПИСАНИЕ ВИДА РАЗРЕШЕННОГО ИСПОЛЬЗОВАНИЯ ЗЕМЕЛЬНОГО УЧАСТКА</w:t>
            </w:r>
          </w:p>
        </w:tc>
        <w:tc>
          <w:tcPr>
            <w:tcW w:w="2410" w:type="dxa"/>
            <w:shd w:val="clear" w:color="auto" w:fill="auto"/>
          </w:tcPr>
          <w:p w14:paraId="2358A516"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w:t>
            </w:r>
          </w:p>
          <w:p w14:paraId="1AC1FAA9"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КАПИТАЛЬНОГО СТРОИТЕЛЬСТВА И ИНЫЕ ВИДЫ</w:t>
            </w:r>
          </w:p>
          <w:p w14:paraId="1EB9EBAE"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ОБЪЕКТОВ</w:t>
            </w:r>
          </w:p>
        </w:tc>
        <w:tc>
          <w:tcPr>
            <w:tcW w:w="3969" w:type="dxa"/>
            <w:vMerge/>
            <w:shd w:val="clear" w:color="auto" w:fill="auto"/>
          </w:tcPr>
          <w:p w14:paraId="5D933439"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p>
        </w:tc>
        <w:tc>
          <w:tcPr>
            <w:tcW w:w="3544" w:type="dxa"/>
            <w:vMerge/>
            <w:shd w:val="clear" w:color="auto" w:fill="auto"/>
          </w:tcPr>
          <w:p w14:paraId="73474984"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p>
        </w:tc>
      </w:tr>
      <w:tr w:rsidR="008B32BA" w:rsidRPr="00E61C45" w14:paraId="1EF70048" w14:textId="77777777" w:rsidTr="008B32BA">
        <w:trPr>
          <w:tblHeader/>
        </w:trPr>
        <w:tc>
          <w:tcPr>
            <w:tcW w:w="2376" w:type="dxa"/>
          </w:tcPr>
          <w:p w14:paraId="6F633F72"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1</w:t>
            </w:r>
          </w:p>
        </w:tc>
        <w:tc>
          <w:tcPr>
            <w:tcW w:w="2977" w:type="dxa"/>
          </w:tcPr>
          <w:p w14:paraId="4D85F8D7"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2</w:t>
            </w:r>
          </w:p>
        </w:tc>
        <w:tc>
          <w:tcPr>
            <w:tcW w:w="2410" w:type="dxa"/>
            <w:shd w:val="clear" w:color="auto" w:fill="auto"/>
          </w:tcPr>
          <w:p w14:paraId="27A836D5"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3</w:t>
            </w:r>
          </w:p>
        </w:tc>
        <w:tc>
          <w:tcPr>
            <w:tcW w:w="3969" w:type="dxa"/>
            <w:shd w:val="clear" w:color="auto" w:fill="auto"/>
          </w:tcPr>
          <w:p w14:paraId="7B4C6457"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4</w:t>
            </w:r>
          </w:p>
        </w:tc>
        <w:tc>
          <w:tcPr>
            <w:tcW w:w="3544" w:type="dxa"/>
            <w:shd w:val="clear" w:color="auto" w:fill="auto"/>
          </w:tcPr>
          <w:p w14:paraId="3CB24B14"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5</w:t>
            </w:r>
          </w:p>
        </w:tc>
      </w:tr>
      <w:tr w:rsidR="008B32BA" w:rsidRPr="00E61C45" w14:paraId="775BEADD" w14:textId="77777777" w:rsidTr="008B32BA">
        <w:tc>
          <w:tcPr>
            <w:tcW w:w="2376" w:type="dxa"/>
          </w:tcPr>
          <w:p w14:paraId="04D27E9C"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Малоэтажная многоквартирная жилая застройка 2.1.1.</w:t>
            </w:r>
          </w:p>
          <w:p w14:paraId="1A4FDFD8"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c>
          <w:tcPr>
            <w:tcW w:w="2977" w:type="dxa"/>
          </w:tcPr>
          <w:p w14:paraId="054B2BA7"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малоэтажных многоквартирных домов (многоквартирные дома высотой до 4 этажей, включая мансардный);</w:t>
            </w:r>
          </w:p>
          <w:p w14:paraId="2FD65267"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обустройство спортивных и детских площадок, площадок для отдыха; размещение объектов обслуживания жилой застройки во встроенных, пристроенных и встроенно-пристроенных помещениях малоэтажного многоквартирного дома, если общая площадь таких помещений в малоэтажном многоквартирном доме не составляет более 15% общей площади помещений дома</w:t>
            </w:r>
          </w:p>
        </w:tc>
        <w:tc>
          <w:tcPr>
            <w:tcW w:w="2410" w:type="dxa"/>
            <w:shd w:val="clear" w:color="auto" w:fill="auto"/>
          </w:tcPr>
          <w:p w14:paraId="4C23FDC1"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Малоэтажные многоквартирные жилые  дома.</w:t>
            </w:r>
          </w:p>
          <w:p w14:paraId="1BCAA1C4"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Спортивные и детские площадки.</w:t>
            </w:r>
          </w:p>
          <w:p w14:paraId="47ACAF13"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Площадки отдыха. </w:t>
            </w:r>
          </w:p>
        </w:tc>
        <w:tc>
          <w:tcPr>
            <w:tcW w:w="3969" w:type="dxa"/>
            <w:shd w:val="clear" w:color="auto" w:fill="auto"/>
          </w:tcPr>
          <w:p w14:paraId="46C541B2" w14:textId="77777777" w:rsidR="008B32BA" w:rsidRPr="00E61C45" w:rsidRDefault="008B32BA" w:rsidP="008B32BA">
            <w:pPr>
              <w:spacing w:after="0" w:line="240" w:lineRule="auto"/>
              <w:ind w:right="34"/>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 0,01 га.</w:t>
            </w:r>
          </w:p>
          <w:p w14:paraId="187622AE" w14:textId="77777777" w:rsidR="008B32BA" w:rsidRPr="00E61C45" w:rsidRDefault="008B32BA" w:rsidP="008B32BA">
            <w:pPr>
              <w:spacing w:after="0" w:line="240" w:lineRule="auto"/>
              <w:ind w:left="34" w:right="-108"/>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размер земельного участка – 5,0 га. </w:t>
            </w:r>
          </w:p>
          <w:p w14:paraId="071D3EF6" w14:textId="77777777" w:rsidR="008B32BA" w:rsidRPr="00E61C45" w:rsidRDefault="008B32BA" w:rsidP="008B32BA">
            <w:pPr>
              <w:spacing w:after="0" w:line="240" w:lineRule="auto"/>
              <w:ind w:right="34"/>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Минимальное количество этажей  - 1.</w:t>
            </w:r>
          </w:p>
          <w:p w14:paraId="08051D5E" w14:textId="77777777" w:rsidR="008B32BA" w:rsidRPr="00E61C45" w:rsidRDefault="008B32BA" w:rsidP="008B32BA">
            <w:pPr>
              <w:spacing w:after="0" w:line="240" w:lineRule="auto"/>
              <w:ind w:right="34"/>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Этажность – не более 4 этажей.</w:t>
            </w:r>
          </w:p>
          <w:p w14:paraId="474442E4" w14:textId="77777777" w:rsidR="008B32BA" w:rsidRPr="00E61C45" w:rsidRDefault="008B32BA" w:rsidP="008B32BA">
            <w:pPr>
              <w:spacing w:after="0" w:line="240" w:lineRule="auto"/>
              <w:ind w:right="34"/>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Предельная высота зданий - 14 м.</w:t>
            </w:r>
          </w:p>
          <w:p w14:paraId="20C6F0F5" w14:textId="77777777" w:rsidR="008B32BA" w:rsidRPr="00E61C45" w:rsidRDefault="008B32BA" w:rsidP="008B32BA">
            <w:pPr>
              <w:spacing w:after="0" w:line="240" w:lineRule="auto"/>
              <w:ind w:right="34"/>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Отступ от красной линии - не менее 5 м., при новом строительстве.</w:t>
            </w:r>
          </w:p>
          <w:p w14:paraId="0B16AF77" w14:textId="77777777" w:rsidR="008B32BA" w:rsidRPr="00E61C45" w:rsidRDefault="008B32BA" w:rsidP="008B32BA">
            <w:pPr>
              <w:spacing w:after="0" w:line="240" w:lineRule="auto"/>
              <w:ind w:right="34"/>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- 50%.</w:t>
            </w:r>
          </w:p>
          <w:p w14:paraId="00560E26" w14:textId="77777777" w:rsidR="008B32BA" w:rsidRPr="00E61C45" w:rsidRDefault="008B32BA" w:rsidP="008B32BA">
            <w:pPr>
              <w:spacing w:after="0" w:line="240" w:lineRule="auto"/>
              <w:ind w:right="34"/>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Предельные параметры разрешенного строительства принимаются в соответствии с утвержденной документацией по планировке территории.</w:t>
            </w:r>
          </w:p>
          <w:p w14:paraId="006977D7" w14:textId="77777777" w:rsidR="008B32BA" w:rsidRPr="00E61C45" w:rsidRDefault="008B32BA" w:rsidP="008B32BA">
            <w:pPr>
              <w:spacing w:after="0" w:line="240" w:lineRule="auto"/>
              <w:ind w:right="34"/>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На территории земельного участка должны предусматриваться:</w:t>
            </w:r>
          </w:p>
          <w:p w14:paraId="692710C7" w14:textId="77777777" w:rsidR="008B32BA" w:rsidRPr="00E61C45" w:rsidRDefault="008B32BA" w:rsidP="008B32BA">
            <w:pPr>
              <w:spacing w:after="0" w:line="240" w:lineRule="auto"/>
              <w:ind w:right="34"/>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 хранения автотранспорта:</w:t>
            </w:r>
          </w:p>
          <w:p w14:paraId="1ABB87D0" w14:textId="77777777" w:rsidR="008B32BA" w:rsidRPr="00E61C45" w:rsidRDefault="008B32BA" w:rsidP="008B32BA">
            <w:pPr>
              <w:spacing w:after="0" w:line="240" w:lineRule="auto"/>
              <w:ind w:right="34"/>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Количество машиномест определяется из расчета не менее 45% расчетного числа легковых автомобилей, в том числе 11% должны быть организованы как плоскостные открытые стоянки.</w:t>
            </w:r>
          </w:p>
          <w:p w14:paraId="2755E924" w14:textId="77777777" w:rsidR="008B32BA" w:rsidRPr="00E61C45" w:rsidRDefault="008B32BA" w:rsidP="008B32BA">
            <w:pPr>
              <w:spacing w:after="0" w:line="240" w:lineRule="auto"/>
              <w:ind w:right="34"/>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Площадь одного машиноместа составляет 18 кв.м (без учета проездов).</w:t>
            </w:r>
          </w:p>
          <w:p w14:paraId="25DDD4DC" w14:textId="77777777" w:rsidR="008B32BA" w:rsidRPr="00E61C45" w:rsidRDefault="008B32BA" w:rsidP="008B32BA">
            <w:pPr>
              <w:spacing w:after="0" w:line="240" w:lineRule="auto"/>
              <w:ind w:right="34"/>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Площадки в составе придомовой территории:</w:t>
            </w:r>
          </w:p>
          <w:p w14:paraId="4A3BBA0A" w14:textId="77777777" w:rsidR="008B32BA" w:rsidRPr="00E61C45" w:rsidRDefault="008B32BA" w:rsidP="008B32BA">
            <w:pPr>
              <w:spacing w:after="0" w:line="240" w:lineRule="auto"/>
              <w:ind w:right="34"/>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для игр детей дошкольного  и младшего школьного возраста из расчета 0,7 кв.м на 1 жителя;</w:t>
            </w:r>
          </w:p>
          <w:p w14:paraId="705CDB5C" w14:textId="77777777" w:rsidR="008B32BA" w:rsidRPr="00E61C45" w:rsidRDefault="008B32BA" w:rsidP="008B32BA">
            <w:pPr>
              <w:spacing w:after="0" w:line="240" w:lineRule="auto"/>
              <w:ind w:right="34"/>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для отдыха взрослого населения из расчета 0,5 кв.м на 1 жителя;</w:t>
            </w:r>
          </w:p>
          <w:p w14:paraId="35584E6F" w14:textId="77777777" w:rsidR="008B32BA" w:rsidRPr="00E61C45" w:rsidRDefault="008B32BA" w:rsidP="008B32BA">
            <w:pPr>
              <w:spacing w:after="0" w:line="240" w:lineRule="auto"/>
              <w:ind w:right="34"/>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для занятий физкультурой из расчета 2,0 кв.м на 1 жителя;</w:t>
            </w:r>
          </w:p>
          <w:p w14:paraId="17C5D576" w14:textId="77777777" w:rsidR="008B32BA" w:rsidRPr="00E61C45" w:rsidRDefault="008B32BA" w:rsidP="008B32BA">
            <w:pPr>
              <w:spacing w:after="0" w:line="240" w:lineRule="auto"/>
              <w:ind w:right="34"/>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для  хозяйственных  целей и выгула собак из расчета  0,3 кв.м на 1 жителя.</w:t>
            </w:r>
          </w:p>
          <w:p w14:paraId="1B9AE13E" w14:textId="77777777" w:rsidR="008B32BA" w:rsidRPr="00E61C45" w:rsidRDefault="008B32BA" w:rsidP="008B32BA">
            <w:pPr>
              <w:spacing w:after="0" w:line="240" w:lineRule="auto"/>
              <w:ind w:right="34"/>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Озеленение:</w:t>
            </w:r>
          </w:p>
          <w:p w14:paraId="1FBFC50B" w14:textId="77777777" w:rsidR="008B32BA" w:rsidRPr="00E61C45" w:rsidRDefault="008B32BA" w:rsidP="008B32BA">
            <w:pPr>
              <w:spacing w:after="0" w:line="240" w:lineRule="auto"/>
              <w:ind w:right="34"/>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процент озеленения – 25%.</w:t>
            </w:r>
          </w:p>
          <w:p w14:paraId="1AF6EF58" w14:textId="77777777" w:rsidR="008B32BA" w:rsidRPr="00E61C45" w:rsidRDefault="008B32BA" w:rsidP="008B32BA">
            <w:pPr>
              <w:spacing w:after="0" w:line="240" w:lineRule="auto"/>
              <w:ind w:right="34"/>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места допустимого размещения зданий, строений, сооружений, за пределами которых запрещено строительство зданий, строений, сооружений- не менее 1 м, при новом строительстве, а так же с учётом расчетов по требованиям норм инсоляции, освещенности  и противопожарным требованиями.</w:t>
            </w:r>
          </w:p>
          <w:p w14:paraId="0E48CD3A" w14:textId="77777777" w:rsidR="008B32BA" w:rsidRPr="00E61C45" w:rsidRDefault="008B32BA" w:rsidP="008B32BA">
            <w:pPr>
              <w:spacing w:after="0" w:line="240" w:lineRule="auto"/>
              <w:ind w:left="34"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Расстояния между длинными сторонами жилых зданий высотой 2 - 3 этажа - не менее 15 м, а высотой 4 этажа - не менее 20 м, между длинными сторонами и торцами этих же зданий с окнами из жилых комнат - не менее 10 м. Ограждения с целью минимального затенения территории соседних земельных участков должны быть сетчатые или решетчатые. Высота ограждения между смежными земельными участками  - не более 1,8 м., между земельным участком и проездом – не более 2,0м.</w:t>
            </w:r>
          </w:p>
        </w:tc>
        <w:tc>
          <w:tcPr>
            <w:tcW w:w="3544" w:type="dxa"/>
            <w:shd w:val="clear" w:color="auto" w:fill="auto"/>
          </w:tcPr>
          <w:p w14:paraId="19F5DDC6"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Новое строительство, реконструкцию осуществлять по утвержденному проекту планировки, проекту межевания территории.</w:t>
            </w:r>
          </w:p>
          <w:p w14:paraId="0849B526"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При проектировании руководствоваться СП 55.13330.2016 Дома жилые одноквартирные. (Актуализированная редакция СНиП 31-02-2001), СП 42.13330.2016 (Актуализированная редакция СНиП 2.07.01-89* «Градостроительство. Планировка и застройка городских и сельских поселений») со строительными нормами и правилами, СП, техническими регламентами.</w:t>
            </w:r>
          </w:p>
          <w:p w14:paraId="0EB71979"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Субъекты землепользования в жилых зонах обязаны содержать придомовые территории в порядке и чистоте, сохранять зеленые насаждения, беречь объекты благоустройства.</w:t>
            </w:r>
          </w:p>
          <w:p w14:paraId="2158DFF2" w14:textId="77777777" w:rsidR="008B32BA" w:rsidRPr="00E61C45" w:rsidRDefault="008B32BA" w:rsidP="008B32BA">
            <w:pPr>
              <w:spacing w:after="0" w:line="240" w:lineRule="auto"/>
              <w:ind w:right="-172"/>
              <w:rPr>
                <w:rFonts w:ascii="Times New Roman" w:eastAsia="Times New Roman" w:hAnsi="Times New Roman" w:cs="Times New Roman"/>
                <w:i/>
                <w:sz w:val="20"/>
                <w:szCs w:val="20"/>
              </w:rPr>
            </w:pPr>
            <w:r w:rsidRPr="00E61C45">
              <w:rPr>
                <w:rFonts w:ascii="Times New Roman" w:eastAsia="Times New Roman" w:hAnsi="Times New Roman" w:cs="Times New Roman"/>
                <w:i/>
                <w:sz w:val="20"/>
                <w:szCs w:val="20"/>
              </w:rPr>
              <w:t>Запрещается складирование дров, строительных материалов, мусора и т.д. на придомовых территориях.</w:t>
            </w:r>
          </w:p>
          <w:p w14:paraId="69940819"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Требования к ограждениям земельных участков;  характер ограждения, его высота должны быть единообразными как минимум на протяжении одного квартала с обеих сторон.</w:t>
            </w:r>
          </w:p>
          <w:p w14:paraId="6F07A855"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Жилые малоэтажные дома с квартирами в первых этажах следует располагать, как правило, с отступом от красных линий. По красной линии допускается размещать жилые здания с встроенными в первые этажи или пристроенными помещениями общественного назначения, а на жилых улицах в условиях реконструкции сложившейся застройки - и жилые здания с квартирами в первых этажах.</w:t>
            </w:r>
          </w:p>
          <w:p w14:paraId="13D1AB62"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приведенных </w:t>
            </w:r>
            <w:r w:rsidRPr="00365CE6">
              <w:rPr>
                <w:rFonts w:ascii="Times New Roman" w:eastAsia="Times New Roman" w:hAnsi="Times New Roman" w:cs="Times New Roman"/>
                <w:sz w:val="20"/>
                <w:szCs w:val="20"/>
              </w:rPr>
              <w:t>в статьях 39-44 настоящих Правил.</w:t>
            </w:r>
          </w:p>
          <w:p w14:paraId="6DA894A8"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r>
      <w:tr w:rsidR="008B32BA" w:rsidRPr="00E61C45" w14:paraId="19997B4A" w14:textId="77777777" w:rsidTr="008B32BA">
        <w:tc>
          <w:tcPr>
            <w:tcW w:w="2376" w:type="dxa"/>
            <w:tcBorders>
              <w:top w:val="single" w:sz="12" w:space="0" w:color="000000"/>
              <w:left w:val="single" w:sz="12" w:space="0" w:color="000000"/>
              <w:bottom w:val="single" w:sz="12" w:space="0" w:color="auto"/>
              <w:right w:val="single" w:sz="12" w:space="0" w:color="000000"/>
            </w:tcBorders>
          </w:tcPr>
          <w:p w14:paraId="1C4E079D"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Служебные гаражи 4.9.</w:t>
            </w:r>
          </w:p>
          <w:p w14:paraId="7886D817" w14:textId="77777777" w:rsidR="008B32BA" w:rsidRPr="00E61C45" w:rsidRDefault="008B32BA" w:rsidP="008B32BA">
            <w:pPr>
              <w:spacing w:after="0" w:line="240" w:lineRule="auto"/>
              <w:rPr>
                <w:rFonts w:ascii="Times New Roman" w:eastAsia="Times New Roman" w:hAnsi="Times New Roman" w:cs="Times New Roman"/>
                <w:sz w:val="20"/>
                <w:szCs w:val="20"/>
              </w:rPr>
            </w:pPr>
          </w:p>
          <w:p w14:paraId="681CE430"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p>
        </w:tc>
        <w:tc>
          <w:tcPr>
            <w:tcW w:w="2977" w:type="dxa"/>
            <w:tcBorders>
              <w:top w:val="single" w:sz="12" w:space="0" w:color="000000"/>
              <w:left w:val="single" w:sz="12" w:space="0" w:color="000000"/>
              <w:bottom w:val="single" w:sz="12" w:space="0" w:color="auto"/>
              <w:right w:val="single" w:sz="12" w:space="0" w:color="000000"/>
            </w:tcBorders>
          </w:tcPr>
          <w:p w14:paraId="376AECC4"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постоянных или временных гаражей, стоянок для хранения служебного автотранспорта, используемого в целях осуществления видов деятельности, предусмотренных видами разрешенного использования с кодами 3.0, 4.0, а также для стоянки и хранения транспортных средств общего пользования, в том числе в депо</w:t>
            </w:r>
          </w:p>
        </w:tc>
        <w:tc>
          <w:tcPr>
            <w:tcW w:w="2410" w:type="dxa"/>
            <w:tcBorders>
              <w:top w:val="single" w:sz="12" w:space="0" w:color="000000"/>
              <w:left w:val="single" w:sz="12" w:space="0" w:color="000000"/>
              <w:bottom w:val="single" w:sz="12" w:space="0" w:color="auto"/>
              <w:right w:val="single" w:sz="12" w:space="0" w:color="000000"/>
            </w:tcBorders>
          </w:tcPr>
          <w:p w14:paraId="1C09E130"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Постоянные или временные гаражи с несколькими стояночными местами, стоянки (парковки).</w:t>
            </w:r>
          </w:p>
          <w:p w14:paraId="4210BAF1"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Многоярусные, подземные, надземные, подземно-надземные гаражи.</w:t>
            </w:r>
          </w:p>
        </w:tc>
        <w:tc>
          <w:tcPr>
            <w:tcW w:w="3969" w:type="dxa"/>
            <w:tcBorders>
              <w:top w:val="single" w:sz="12" w:space="0" w:color="000000"/>
              <w:left w:val="single" w:sz="12" w:space="0" w:color="000000"/>
              <w:bottom w:val="single" w:sz="12" w:space="0" w:color="auto"/>
              <w:right w:val="single" w:sz="12" w:space="0" w:color="000000"/>
            </w:tcBorders>
          </w:tcPr>
          <w:p w14:paraId="16E0747D"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для гаража - 24 кв.м. (одно м/м), максимальный размер земельного участка для гаража - 48 кв.м.</w:t>
            </w:r>
          </w:p>
          <w:p w14:paraId="3BE19715"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При примыкании участков для стоянки к проезжей части улиц и проездов - 18 кв.м (одно м/м).</w:t>
            </w:r>
          </w:p>
          <w:p w14:paraId="586DD8E5"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размер земельного участка для автостоянок - 1000 кв.м.</w:t>
            </w:r>
          </w:p>
          <w:p w14:paraId="0926A1FC"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Предельное количество этажей – 2 эт.</w:t>
            </w:r>
          </w:p>
          <w:p w14:paraId="2A20FD64"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Отступ от красной линии - не менее 5 м., при новом строительстве.</w:t>
            </w:r>
          </w:p>
          <w:p w14:paraId="4EA5ABAF"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не менее 1м., при новом строительстве.</w:t>
            </w:r>
          </w:p>
          <w:p w14:paraId="44B847EB"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Расстояние от наземных и наземно-подземных гаражей, открытых стоянок, предназначенных для постоянного и временного хранения легковых автомобилей до жилых домов и общественных зданий, а также до участков школ, детских яслей-садов и лечебных учреждений стационарного типа, размещаемых на селитебных территориях принимать не менее приведенных в СП 42.13330.2016 «Градостроительство. Планировка и застройка городских и сельских поселений», 2.2.1/2.1.1.1200-03 «Санитарно-защитные зоны и санитарная классификация предприятий, сооружений и иных объектов». Не допускается устройство стоянок, а также гостевых парковок в пределах первого этажа жилого здания. Этажи жилые и этажи с помещениями  для детских дошкольных учреждений и лечебно-профилактических учреждений должны отделяться от подземной автостоянки техническим этажом.</w:t>
            </w:r>
          </w:p>
          <w:p w14:paraId="6CABD910"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Надземные автостоянки высотой не более 6 этажей (ярусов), подземные – не более 4 этажей (ярусов).</w:t>
            </w:r>
          </w:p>
          <w:p w14:paraId="17B31AB9"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не устанавливается.</w:t>
            </w:r>
          </w:p>
          <w:p w14:paraId="4D14F1DD"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для подземных автостоянок- 80%, для надземных автостоянок – 70%.</w:t>
            </w:r>
          </w:p>
        </w:tc>
        <w:tc>
          <w:tcPr>
            <w:tcW w:w="3544" w:type="dxa"/>
            <w:shd w:val="clear" w:color="auto" w:fill="auto"/>
          </w:tcPr>
          <w:p w14:paraId="378F9024"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p>
        </w:tc>
      </w:tr>
      <w:tr w:rsidR="008B32BA" w:rsidRPr="00E61C45" w14:paraId="3C995491" w14:textId="77777777" w:rsidTr="008B32BA">
        <w:tc>
          <w:tcPr>
            <w:tcW w:w="2376" w:type="dxa"/>
            <w:tcBorders>
              <w:top w:val="single" w:sz="12" w:space="0" w:color="000000"/>
              <w:left w:val="single" w:sz="12" w:space="0" w:color="000000"/>
              <w:right w:val="single" w:sz="12" w:space="0" w:color="000000"/>
            </w:tcBorders>
          </w:tcPr>
          <w:p w14:paraId="301B80ED"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Оказание социальной помощи населению 3.2.2.</w:t>
            </w:r>
          </w:p>
        </w:tc>
        <w:tc>
          <w:tcPr>
            <w:tcW w:w="2977" w:type="dxa"/>
            <w:tcBorders>
              <w:top w:val="single" w:sz="12" w:space="0" w:color="000000"/>
              <w:left w:val="single" w:sz="12" w:space="0" w:color="000000"/>
              <w:right w:val="single" w:sz="12" w:space="0" w:color="000000"/>
            </w:tcBorders>
          </w:tcPr>
          <w:p w14:paraId="2A2DE309"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зданий, предназначенных для служб психологической и бесплатной юридической помощи, социальных, пенсионных и иных служб (службы занятости населения, пункты питания малоимущих граждан), в которых осуществляется прием граждан по вопросам оказания социальной помощи и назначения социальных или пенсионных выплат, а также для размещения общественных некоммерческих организаций: некоммерческих фондов, благотворительных организаций, клубов по интересам</w:t>
            </w:r>
          </w:p>
        </w:tc>
        <w:tc>
          <w:tcPr>
            <w:tcW w:w="2410" w:type="dxa"/>
            <w:tcBorders>
              <w:top w:val="single" w:sz="12" w:space="0" w:color="000000"/>
              <w:left w:val="single" w:sz="12" w:space="0" w:color="000000"/>
              <w:right w:val="single" w:sz="12" w:space="0" w:color="000000"/>
            </w:tcBorders>
            <w:shd w:val="clear" w:color="auto" w:fill="auto"/>
          </w:tcPr>
          <w:p w14:paraId="3D6B8911"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Объектов капитального строительства для служб психологической и бесплатной юридической помощи, социальных, пенсионных и иных служб,</w:t>
            </w:r>
          </w:p>
          <w:p w14:paraId="61761EE0"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некоммерческих организаций: некоммерческих фондов, благотворительных организаций, клубов по интересам</w:t>
            </w:r>
          </w:p>
        </w:tc>
        <w:tc>
          <w:tcPr>
            <w:tcW w:w="3969" w:type="dxa"/>
            <w:vMerge w:val="restart"/>
            <w:shd w:val="clear" w:color="auto" w:fill="auto"/>
          </w:tcPr>
          <w:p w14:paraId="0B8B5F14"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Предельное количество этажей – 3.</w:t>
            </w:r>
          </w:p>
          <w:p w14:paraId="7CCB44B9"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Расчет параметров земельных участков в соответствии с утвержденными местными нормативами градостроительного проектирования.</w:t>
            </w:r>
          </w:p>
          <w:p w14:paraId="1D1871D5"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Отступ от красных линий – 5м, при новом строительстве.</w:t>
            </w:r>
          </w:p>
          <w:p w14:paraId="4DD3BF56"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Площадь земельных участков под объектами обслуживания жилой застройки не превышает 20% от площади территориальной зоны.</w:t>
            </w:r>
          </w:p>
          <w:p w14:paraId="4F60209B"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Минимальный размер земельного участка 300  кв. м. </w:t>
            </w:r>
          </w:p>
          <w:p w14:paraId="35CFB665"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размер земельного участка 0,2 га.</w:t>
            </w:r>
          </w:p>
          <w:p w14:paraId="7C952398"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не менее 1 м.</w:t>
            </w:r>
          </w:p>
          <w:p w14:paraId="0083756F" w14:textId="77777777" w:rsidR="008B32BA" w:rsidRPr="00E61C45" w:rsidRDefault="008B32BA" w:rsidP="008B32BA">
            <w:pPr>
              <w:autoSpaceDE w:val="0"/>
              <w:autoSpaceDN w:val="0"/>
              <w:adjustRightInd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- 70%. </w:t>
            </w:r>
          </w:p>
          <w:p w14:paraId="4E3CD680" w14:textId="77777777" w:rsidR="008B32BA" w:rsidRPr="00E61C45" w:rsidRDefault="008B32BA" w:rsidP="008B32BA">
            <w:pPr>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На территории должны предусматриваться:</w:t>
            </w:r>
          </w:p>
          <w:p w14:paraId="0EFDC8AB" w14:textId="77777777" w:rsidR="008B32BA" w:rsidRPr="00E61C45" w:rsidRDefault="008B32BA" w:rsidP="008B32BA">
            <w:pPr>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стоянки автомобилей:</w:t>
            </w:r>
          </w:p>
          <w:p w14:paraId="3907F0BC"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Площадь участка для стоянки одного автомобиля на автостоянках следует принимать 22,5 кв.м</w:t>
            </w:r>
            <w:r w:rsidRPr="00E61C45">
              <w:rPr>
                <w:rFonts w:ascii="Times New Roman" w:eastAsia="Times New Roman" w:hAnsi="Times New Roman" w:cs="Times New Roman"/>
                <w:b/>
                <w:sz w:val="20"/>
                <w:szCs w:val="20"/>
              </w:rPr>
              <w:t>.</w:t>
            </w:r>
          </w:p>
        </w:tc>
        <w:tc>
          <w:tcPr>
            <w:tcW w:w="3544" w:type="dxa"/>
            <w:vMerge w:val="restart"/>
            <w:shd w:val="clear" w:color="auto" w:fill="auto"/>
          </w:tcPr>
          <w:p w14:paraId="00AB2103"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Отдельно стоящие, для обслуживания зоны.</w:t>
            </w:r>
          </w:p>
          <w:p w14:paraId="401E12DB"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Строительство осуществлять в соответствии с СП 42.13330.2016 (Актуализированная редакция СНиП 2.07.01-89* «Градостроительство. Планировка и застройка городских и сельских поселений»), со строительными нормами и правилами, СП, техническими регламентами, по утвержденному проекту планировки, проекту межевания территории. 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приведенных </w:t>
            </w:r>
            <w:r w:rsidRPr="00365CE6">
              <w:rPr>
                <w:rFonts w:ascii="Times New Roman" w:eastAsia="Times New Roman" w:hAnsi="Times New Roman" w:cs="Times New Roman"/>
                <w:sz w:val="20"/>
                <w:szCs w:val="20"/>
              </w:rPr>
              <w:t>в статьях 39-44 настоящих Правил.</w:t>
            </w:r>
          </w:p>
          <w:p w14:paraId="5CC64030"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r>
      <w:tr w:rsidR="008B32BA" w:rsidRPr="00E61C45" w14:paraId="71E52554" w14:textId="77777777" w:rsidTr="008B32BA">
        <w:tc>
          <w:tcPr>
            <w:tcW w:w="2376" w:type="dxa"/>
            <w:tcBorders>
              <w:top w:val="single" w:sz="12" w:space="0" w:color="000000"/>
              <w:left w:val="single" w:sz="12" w:space="0" w:color="000000"/>
              <w:right w:val="single" w:sz="12" w:space="0" w:color="000000"/>
            </w:tcBorders>
          </w:tcPr>
          <w:p w14:paraId="614E246D"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Оказание услуг связи 3.2.3.</w:t>
            </w:r>
          </w:p>
        </w:tc>
        <w:tc>
          <w:tcPr>
            <w:tcW w:w="2977" w:type="dxa"/>
            <w:tcBorders>
              <w:top w:val="single" w:sz="12" w:space="0" w:color="000000"/>
              <w:left w:val="single" w:sz="12" w:space="0" w:color="000000"/>
              <w:right w:val="single" w:sz="12" w:space="0" w:color="000000"/>
            </w:tcBorders>
          </w:tcPr>
          <w:p w14:paraId="0DD85D11"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зданий, предназначенных для размещения пунктов оказания услуг почтовой, телеграфной, междугородней и международной телефонной связи</w:t>
            </w:r>
          </w:p>
        </w:tc>
        <w:tc>
          <w:tcPr>
            <w:tcW w:w="2410" w:type="dxa"/>
            <w:tcBorders>
              <w:top w:val="single" w:sz="12" w:space="0" w:color="000000"/>
              <w:left w:val="single" w:sz="12" w:space="0" w:color="000000"/>
              <w:right w:val="single" w:sz="12" w:space="0" w:color="000000"/>
            </w:tcBorders>
            <w:shd w:val="clear" w:color="auto" w:fill="auto"/>
          </w:tcPr>
          <w:p w14:paraId="40770521"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Здания, предназначенных для размещения пунктов оказания услуг почтовой, телеграфной, междугородней и международной телефонной связи</w:t>
            </w:r>
          </w:p>
        </w:tc>
        <w:tc>
          <w:tcPr>
            <w:tcW w:w="3969" w:type="dxa"/>
            <w:vMerge/>
            <w:shd w:val="clear" w:color="auto" w:fill="auto"/>
          </w:tcPr>
          <w:p w14:paraId="310CA66B"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c>
          <w:tcPr>
            <w:tcW w:w="3544" w:type="dxa"/>
            <w:vMerge/>
            <w:shd w:val="clear" w:color="auto" w:fill="auto"/>
          </w:tcPr>
          <w:p w14:paraId="4D593222"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r>
      <w:tr w:rsidR="008B32BA" w:rsidRPr="00E61C45" w14:paraId="064074DB" w14:textId="77777777" w:rsidTr="008B32BA">
        <w:tc>
          <w:tcPr>
            <w:tcW w:w="2376" w:type="dxa"/>
          </w:tcPr>
          <w:p w14:paraId="7ED605B1"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Бытовое обслуживание 3.3.</w:t>
            </w:r>
          </w:p>
          <w:p w14:paraId="73A55301"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c>
          <w:tcPr>
            <w:tcW w:w="2977" w:type="dxa"/>
          </w:tcPr>
          <w:p w14:paraId="286E495F"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объектов капитального строительства, предназначенных для оказания населению или организациям бытовых услуг</w:t>
            </w:r>
          </w:p>
        </w:tc>
        <w:tc>
          <w:tcPr>
            <w:tcW w:w="2410" w:type="dxa"/>
            <w:shd w:val="clear" w:color="auto" w:fill="auto"/>
          </w:tcPr>
          <w:p w14:paraId="2A018CAB"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Мастерские мелкого ремонта, ателье, бани, парикмахерские, прачечные, химчистки.</w:t>
            </w:r>
          </w:p>
          <w:p w14:paraId="187E36B8"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c>
          <w:tcPr>
            <w:tcW w:w="3969" w:type="dxa"/>
            <w:vMerge/>
            <w:shd w:val="clear" w:color="auto" w:fill="auto"/>
          </w:tcPr>
          <w:p w14:paraId="3D05E5F8"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p>
        </w:tc>
        <w:tc>
          <w:tcPr>
            <w:tcW w:w="3544" w:type="dxa"/>
            <w:vMerge/>
            <w:shd w:val="clear" w:color="auto" w:fill="auto"/>
          </w:tcPr>
          <w:p w14:paraId="26542C9E"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p>
        </w:tc>
      </w:tr>
      <w:tr w:rsidR="008B32BA" w:rsidRPr="00E61C45" w14:paraId="641CCA69" w14:textId="77777777" w:rsidTr="008B32BA">
        <w:tc>
          <w:tcPr>
            <w:tcW w:w="2376" w:type="dxa"/>
          </w:tcPr>
          <w:p w14:paraId="71CFA5A9"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Здравоохранение 3.4.</w:t>
            </w:r>
          </w:p>
        </w:tc>
        <w:tc>
          <w:tcPr>
            <w:tcW w:w="2977" w:type="dxa"/>
          </w:tcPr>
          <w:p w14:paraId="461335C3"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объектов капитального строительства, предназначенных для оказания гражданам медицинской помощи.</w:t>
            </w:r>
          </w:p>
          <w:p w14:paraId="6A024CEF"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c>
          <w:tcPr>
            <w:tcW w:w="2410" w:type="dxa"/>
            <w:shd w:val="clear" w:color="auto" w:fill="auto"/>
          </w:tcPr>
          <w:p w14:paraId="754E5785"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Аптеки, молочные кухни и раздаточные пункты.</w:t>
            </w:r>
          </w:p>
        </w:tc>
        <w:tc>
          <w:tcPr>
            <w:tcW w:w="3969" w:type="dxa"/>
            <w:vMerge/>
            <w:shd w:val="clear" w:color="auto" w:fill="auto"/>
          </w:tcPr>
          <w:p w14:paraId="59807C55"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p>
        </w:tc>
        <w:tc>
          <w:tcPr>
            <w:tcW w:w="3544" w:type="dxa"/>
            <w:vMerge/>
            <w:shd w:val="clear" w:color="auto" w:fill="auto"/>
          </w:tcPr>
          <w:p w14:paraId="312E9BD3"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p>
        </w:tc>
      </w:tr>
      <w:tr w:rsidR="008B32BA" w:rsidRPr="00E61C45" w14:paraId="215829A7" w14:textId="77777777" w:rsidTr="008B32BA">
        <w:tc>
          <w:tcPr>
            <w:tcW w:w="2376" w:type="dxa"/>
          </w:tcPr>
          <w:p w14:paraId="3F8E1967"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 культурно-досуговой деятельности 3.6.1.</w:t>
            </w:r>
          </w:p>
        </w:tc>
        <w:tc>
          <w:tcPr>
            <w:tcW w:w="2977" w:type="dxa"/>
          </w:tcPr>
          <w:p w14:paraId="4971568A" w14:textId="77777777" w:rsidR="008B32BA" w:rsidRPr="00E61C45" w:rsidRDefault="008B32BA" w:rsidP="008B32BA">
            <w:pPr>
              <w:spacing w:after="0" w:line="240" w:lineRule="auto"/>
              <w:ind w:right="-127"/>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зданий, предназначенных для размещения музеев, выставочных залов, художественных галерей, домов культуры, библиотек, кинотеатров и кинозалов, театров, филармоний, концертных залов, планетариев</w:t>
            </w:r>
          </w:p>
        </w:tc>
        <w:tc>
          <w:tcPr>
            <w:tcW w:w="2410" w:type="dxa"/>
            <w:shd w:val="clear" w:color="auto" w:fill="auto"/>
          </w:tcPr>
          <w:p w14:paraId="1C11C8F9" w14:textId="77777777" w:rsidR="008B32BA" w:rsidRPr="00E61C45" w:rsidRDefault="008B32BA" w:rsidP="008B32BA">
            <w:pPr>
              <w:spacing w:after="0" w:line="240" w:lineRule="auto"/>
              <w:ind w:right="-108"/>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 капитального строительства, предназначенны</w:t>
            </w:r>
            <w:r>
              <w:rPr>
                <w:rFonts w:ascii="Times New Roman" w:eastAsia="Times New Roman" w:hAnsi="Times New Roman" w:cs="Times New Roman"/>
                <w:sz w:val="20"/>
                <w:szCs w:val="20"/>
              </w:rPr>
              <w:t>е</w:t>
            </w:r>
            <w:r w:rsidRPr="00E61C45">
              <w:rPr>
                <w:rFonts w:ascii="Times New Roman" w:eastAsia="Times New Roman" w:hAnsi="Times New Roman" w:cs="Times New Roman"/>
                <w:sz w:val="20"/>
                <w:szCs w:val="20"/>
              </w:rPr>
              <w:t xml:space="preserve"> для размещения в них музеев, выставочных залов, художественных галерей, домов культуры, библиотек, кинотеатров и кинозалов, театров, филармоний, планетариев.</w:t>
            </w:r>
          </w:p>
        </w:tc>
        <w:tc>
          <w:tcPr>
            <w:tcW w:w="3969" w:type="dxa"/>
            <w:vMerge/>
            <w:shd w:val="clear" w:color="auto" w:fill="auto"/>
          </w:tcPr>
          <w:p w14:paraId="7157ADF4"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p>
        </w:tc>
        <w:tc>
          <w:tcPr>
            <w:tcW w:w="3544" w:type="dxa"/>
            <w:vMerge/>
            <w:shd w:val="clear" w:color="auto" w:fill="auto"/>
          </w:tcPr>
          <w:p w14:paraId="4BB95E01"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p>
        </w:tc>
      </w:tr>
      <w:tr w:rsidR="008B32BA" w:rsidRPr="00E61C45" w14:paraId="3B5F0E8A" w14:textId="77777777" w:rsidTr="008B32BA">
        <w:tc>
          <w:tcPr>
            <w:tcW w:w="2376" w:type="dxa"/>
          </w:tcPr>
          <w:p w14:paraId="4E42A49D"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Деловое управление 4.1.</w:t>
            </w:r>
          </w:p>
        </w:tc>
        <w:tc>
          <w:tcPr>
            <w:tcW w:w="2977" w:type="dxa"/>
          </w:tcPr>
          <w:p w14:paraId="6DB1F6AC"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объектов капитального строительства с целью: размещения объектов управленческой деятельности, не связанной с государственным или муниципальным управлением и оказанием услуг, а также с целью обеспечения совершения сделок, не требующих передачи товара в момент их совершения между организациями, в том числе биржевая деятельность (за исключением банковской и страховой деятельности).</w:t>
            </w:r>
          </w:p>
          <w:p w14:paraId="5F5103F1" w14:textId="77777777" w:rsidR="008B32BA" w:rsidRPr="00E61C45" w:rsidRDefault="008B32BA" w:rsidP="008B32BA">
            <w:pPr>
              <w:spacing w:after="0" w:line="240" w:lineRule="auto"/>
              <w:rPr>
                <w:rFonts w:ascii="Times New Roman" w:eastAsia="Times New Roman" w:hAnsi="Times New Roman" w:cs="Times New Roman"/>
                <w:sz w:val="20"/>
                <w:szCs w:val="20"/>
              </w:rPr>
            </w:pPr>
          </w:p>
        </w:tc>
        <w:tc>
          <w:tcPr>
            <w:tcW w:w="2410" w:type="dxa"/>
            <w:shd w:val="clear" w:color="auto" w:fill="auto"/>
          </w:tcPr>
          <w:p w14:paraId="42111E46"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 управленческой деятельности, не связанной с государственным или муниципальным управлением и оказанием услуг, а также с целью обеспечения совершения сделок, не требующих передачи товара в момент их совершения между организациями, в том числе биржевая деятельность (за исключением банковской и страховой деятельности).</w:t>
            </w:r>
          </w:p>
        </w:tc>
        <w:tc>
          <w:tcPr>
            <w:tcW w:w="3969" w:type="dxa"/>
            <w:vMerge/>
            <w:shd w:val="clear" w:color="auto" w:fill="auto"/>
          </w:tcPr>
          <w:p w14:paraId="25C34896"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p>
        </w:tc>
        <w:tc>
          <w:tcPr>
            <w:tcW w:w="3544" w:type="dxa"/>
            <w:vMerge/>
            <w:shd w:val="clear" w:color="auto" w:fill="auto"/>
          </w:tcPr>
          <w:p w14:paraId="4FC45E36"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p>
        </w:tc>
      </w:tr>
      <w:tr w:rsidR="008B32BA" w:rsidRPr="00E61C45" w14:paraId="704F104A" w14:textId="77777777" w:rsidTr="008B32BA">
        <w:tc>
          <w:tcPr>
            <w:tcW w:w="2376" w:type="dxa"/>
          </w:tcPr>
          <w:p w14:paraId="48BDA491"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Магазины 4.4.</w:t>
            </w:r>
          </w:p>
        </w:tc>
        <w:tc>
          <w:tcPr>
            <w:tcW w:w="2977" w:type="dxa"/>
          </w:tcPr>
          <w:p w14:paraId="2E5F1FC0"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объектов, предназначенных для продажи товаров, торговая площадь которых составляет до 5000 кв. м</w:t>
            </w:r>
          </w:p>
        </w:tc>
        <w:tc>
          <w:tcPr>
            <w:tcW w:w="2410" w:type="dxa"/>
            <w:shd w:val="clear" w:color="auto" w:fill="auto"/>
          </w:tcPr>
          <w:p w14:paraId="1251D0C2"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Предприятия розничной и мелкооптовой торговли.</w:t>
            </w:r>
          </w:p>
        </w:tc>
        <w:tc>
          <w:tcPr>
            <w:tcW w:w="3969" w:type="dxa"/>
            <w:vMerge/>
            <w:shd w:val="clear" w:color="auto" w:fill="auto"/>
          </w:tcPr>
          <w:p w14:paraId="67C26B4E"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p>
        </w:tc>
        <w:tc>
          <w:tcPr>
            <w:tcW w:w="3544" w:type="dxa"/>
            <w:vMerge/>
            <w:shd w:val="clear" w:color="auto" w:fill="auto"/>
          </w:tcPr>
          <w:p w14:paraId="289B7E75"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p>
        </w:tc>
      </w:tr>
      <w:tr w:rsidR="008B32BA" w:rsidRPr="00E61C45" w14:paraId="704D059E" w14:textId="77777777" w:rsidTr="008B32BA">
        <w:tc>
          <w:tcPr>
            <w:tcW w:w="2376" w:type="dxa"/>
          </w:tcPr>
          <w:p w14:paraId="2430D328"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Банковская и страховая деятельность</w:t>
            </w:r>
          </w:p>
          <w:p w14:paraId="00216B25"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4.5.</w:t>
            </w:r>
          </w:p>
        </w:tc>
        <w:tc>
          <w:tcPr>
            <w:tcW w:w="2977" w:type="dxa"/>
          </w:tcPr>
          <w:p w14:paraId="1D18141B"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объектов капитального строительства, предназначенных для размещения организаций, оказывающих банковские и страховые услуги.</w:t>
            </w:r>
          </w:p>
          <w:p w14:paraId="3FC802FD" w14:textId="77777777" w:rsidR="008B32BA" w:rsidRPr="00E61C45" w:rsidRDefault="008B32BA" w:rsidP="008B32BA">
            <w:pPr>
              <w:spacing w:after="0" w:line="240" w:lineRule="auto"/>
              <w:rPr>
                <w:rFonts w:ascii="Times New Roman" w:eastAsia="Times New Roman" w:hAnsi="Times New Roman" w:cs="Times New Roman"/>
                <w:sz w:val="20"/>
                <w:szCs w:val="20"/>
              </w:rPr>
            </w:pPr>
          </w:p>
        </w:tc>
        <w:tc>
          <w:tcPr>
            <w:tcW w:w="2410" w:type="dxa"/>
            <w:tcBorders>
              <w:right w:val="single" w:sz="12" w:space="0" w:color="000000"/>
            </w:tcBorders>
            <w:shd w:val="clear" w:color="auto" w:fill="auto"/>
          </w:tcPr>
          <w:p w14:paraId="77276818"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 капитального строительства, предназначенные для размещения организаций, оказывающих банковские и страховые услуги.</w:t>
            </w:r>
          </w:p>
        </w:tc>
        <w:tc>
          <w:tcPr>
            <w:tcW w:w="3969" w:type="dxa"/>
            <w:vMerge/>
            <w:tcBorders>
              <w:left w:val="single" w:sz="12" w:space="0" w:color="000000"/>
            </w:tcBorders>
            <w:shd w:val="clear" w:color="auto" w:fill="auto"/>
          </w:tcPr>
          <w:p w14:paraId="3DD145CC"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p>
        </w:tc>
        <w:tc>
          <w:tcPr>
            <w:tcW w:w="3544" w:type="dxa"/>
            <w:vMerge/>
            <w:shd w:val="clear" w:color="auto" w:fill="auto"/>
          </w:tcPr>
          <w:p w14:paraId="206F7E4D"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p>
        </w:tc>
      </w:tr>
      <w:tr w:rsidR="008B32BA" w:rsidRPr="00E61C45" w14:paraId="1CDF6A54" w14:textId="77777777" w:rsidTr="008B32BA">
        <w:tc>
          <w:tcPr>
            <w:tcW w:w="2376" w:type="dxa"/>
            <w:tcBorders>
              <w:bottom w:val="single" w:sz="12" w:space="0" w:color="000000"/>
            </w:tcBorders>
          </w:tcPr>
          <w:p w14:paraId="55DD80B3"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Общественное питание 4.6.</w:t>
            </w:r>
          </w:p>
        </w:tc>
        <w:tc>
          <w:tcPr>
            <w:tcW w:w="2977" w:type="dxa"/>
          </w:tcPr>
          <w:p w14:paraId="2D9F2813"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объектов капитального строительства в целях устройства мест общественного питания.</w:t>
            </w:r>
          </w:p>
        </w:tc>
        <w:tc>
          <w:tcPr>
            <w:tcW w:w="2410" w:type="dxa"/>
            <w:tcBorders>
              <w:right w:val="single" w:sz="12" w:space="0" w:color="000000"/>
            </w:tcBorders>
            <w:shd w:val="clear" w:color="auto" w:fill="auto"/>
          </w:tcPr>
          <w:p w14:paraId="4DD11A99"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Рестораны, кафе, столовые, закусочные, бары.</w:t>
            </w:r>
          </w:p>
        </w:tc>
        <w:tc>
          <w:tcPr>
            <w:tcW w:w="3969" w:type="dxa"/>
            <w:vMerge/>
            <w:tcBorders>
              <w:left w:val="single" w:sz="12" w:space="0" w:color="000000"/>
            </w:tcBorders>
            <w:shd w:val="clear" w:color="auto" w:fill="auto"/>
          </w:tcPr>
          <w:p w14:paraId="69F6342D"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p>
        </w:tc>
        <w:tc>
          <w:tcPr>
            <w:tcW w:w="3544" w:type="dxa"/>
            <w:vMerge/>
            <w:shd w:val="clear" w:color="auto" w:fill="auto"/>
          </w:tcPr>
          <w:p w14:paraId="253C7EF6"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p>
        </w:tc>
      </w:tr>
      <w:tr w:rsidR="008B32BA" w:rsidRPr="00E61C45" w14:paraId="49C34894" w14:textId="77777777" w:rsidTr="00713613">
        <w:trPr>
          <w:trHeight w:val="2156"/>
        </w:trPr>
        <w:tc>
          <w:tcPr>
            <w:tcW w:w="2376" w:type="dxa"/>
          </w:tcPr>
          <w:p w14:paraId="41FECC84"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Административные здания организаций, обеспечивающих предоставление коммунальных услуг 3.1.2.</w:t>
            </w:r>
          </w:p>
          <w:p w14:paraId="66F8C00A"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p w14:paraId="6FEC2289"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p w14:paraId="50F5D8FB"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p w14:paraId="0291EEBA"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p w14:paraId="33800B5F"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p w14:paraId="5240FF06"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p w14:paraId="22846CE9"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p w14:paraId="4D52F76B"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p w14:paraId="02EA965F"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p w14:paraId="7C976D76"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p w14:paraId="584F357D"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p w14:paraId="71C3E349"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p w14:paraId="02F3506C"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p w14:paraId="4B60FE19"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p w14:paraId="6300EE22"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p w14:paraId="774A3786"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c>
          <w:tcPr>
            <w:tcW w:w="2977" w:type="dxa"/>
          </w:tcPr>
          <w:p w14:paraId="7540F9C6"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зданий, предназначенных для приема физических и юридических лиц в связи с предоставлением им коммунальных услуг</w:t>
            </w:r>
          </w:p>
        </w:tc>
        <w:tc>
          <w:tcPr>
            <w:tcW w:w="2410" w:type="dxa"/>
            <w:tcBorders>
              <w:top w:val="single" w:sz="12" w:space="0" w:color="000000"/>
              <w:right w:val="single" w:sz="12" w:space="0" w:color="000000"/>
            </w:tcBorders>
          </w:tcPr>
          <w:p w14:paraId="58BB28EC"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Жилищно- эксплуатационные организации (административное здание).</w:t>
            </w:r>
          </w:p>
        </w:tc>
        <w:tc>
          <w:tcPr>
            <w:tcW w:w="3969" w:type="dxa"/>
            <w:tcBorders>
              <w:top w:val="single" w:sz="12" w:space="0" w:color="000000"/>
              <w:left w:val="single" w:sz="12" w:space="0" w:color="000000"/>
              <w:right w:val="single" w:sz="12" w:space="0" w:color="000000"/>
            </w:tcBorders>
            <w:shd w:val="clear" w:color="auto" w:fill="auto"/>
          </w:tcPr>
          <w:p w14:paraId="1F1DD9A7"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100  кв. м.</w:t>
            </w:r>
          </w:p>
          <w:p w14:paraId="57338F11"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размер земельного участка 0,2 га.</w:t>
            </w:r>
          </w:p>
          <w:p w14:paraId="7004703D"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 не менее 1м. </w:t>
            </w:r>
          </w:p>
          <w:p w14:paraId="7552D808"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- 80%.</w:t>
            </w:r>
          </w:p>
          <w:p w14:paraId="06369F20"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процент озеленения – 20%</w:t>
            </w:r>
          </w:p>
          <w:p w14:paraId="7883379C" w14:textId="77777777" w:rsidR="008B32BA" w:rsidRPr="00E61C45" w:rsidRDefault="008B32BA" w:rsidP="008B32BA">
            <w:pPr>
              <w:spacing w:after="0" w:line="240" w:lineRule="auto"/>
              <w:ind w:right="-108"/>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Максимальное количество этажей – до 3 эт.</w:t>
            </w:r>
          </w:p>
          <w:p w14:paraId="5CF94339" w14:textId="77777777" w:rsidR="008B32BA" w:rsidRPr="00E61C45" w:rsidRDefault="008B32BA" w:rsidP="008B32BA">
            <w:pPr>
              <w:spacing w:after="0" w:line="240" w:lineRule="auto"/>
              <w:ind w:right="-108"/>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Отступ от красной линии - не менее 5 м., при новом строительстве.</w:t>
            </w:r>
          </w:p>
          <w:p w14:paraId="6194BCBE" w14:textId="77777777" w:rsidR="008B32BA" w:rsidRPr="00E61C45" w:rsidRDefault="008B32BA" w:rsidP="008B32BA">
            <w:pPr>
              <w:spacing w:after="0" w:line="240" w:lineRule="auto"/>
              <w:ind w:right="-108"/>
              <w:rPr>
                <w:rFonts w:ascii="Times New Roman" w:eastAsia="Times New Roman" w:hAnsi="Times New Roman" w:cs="Times New Roman"/>
                <w:sz w:val="20"/>
                <w:szCs w:val="20"/>
              </w:rPr>
            </w:pPr>
            <w:r w:rsidRPr="004904CE">
              <w:rPr>
                <w:rFonts w:ascii="Times New Roman" w:eastAsia="Times New Roman" w:hAnsi="Times New Roman" w:cs="Times New Roman"/>
                <w:sz w:val="20"/>
                <w:szCs w:val="20"/>
              </w:rPr>
              <w:t>Максимальная высота оград – 0,5 м.</w:t>
            </w:r>
          </w:p>
        </w:tc>
        <w:tc>
          <w:tcPr>
            <w:tcW w:w="3544" w:type="dxa"/>
            <w:tcBorders>
              <w:top w:val="single" w:sz="12" w:space="0" w:color="000000"/>
              <w:left w:val="single" w:sz="12" w:space="0" w:color="000000"/>
              <w:bottom w:val="single" w:sz="12" w:space="0" w:color="000000"/>
            </w:tcBorders>
            <w:shd w:val="clear" w:color="auto" w:fill="auto"/>
          </w:tcPr>
          <w:p w14:paraId="2219B977"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Строительство осуществлять в соответствии с СП 42.13330.2016 (Актуализированная редакция СНиП 2.07.01-89* «Градостроительство. Планировка и застройка городских и сельских поселений»), со строительными нормами и правилами, техническими регламентами, по утвержденному проекту планировки, проекту межевания территории.</w:t>
            </w:r>
          </w:p>
          <w:p w14:paraId="4FECC80C"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приведенных в </w:t>
            </w:r>
            <w:r w:rsidRPr="00365CE6">
              <w:rPr>
                <w:rFonts w:ascii="Times New Roman" w:eastAsia="Times New Roman" w:hAnsi="Times New Roman" w:cs="Times New Roman"/>
                <w:sz w:val="20"/>
                <w:szCs w:val="20"/>
              </w:rPr>
              <w:t>статьях 39-44 настоящих Правил.</w:t>
            </w:r>
          </w:p>
        </w:tc>
      </w:tr>
      <w:tr w:rsidR="008B32BA" w:rsidRPr="00E61C45" w14:paraId="7ABDD57E" w14:textId="77777777" w:rsidTr="008B32BA">
        <w:tc>
          <w:tcPr>
            <w:tcW w:w="2376" w:type="dxa"/>
            <w:tcBorders>
              <w:bottom w:val="single" w:sz="12" w:space="0" w:color="000000"/>
            </w:tcBorders>
          </w:tcPr>
          <w:p w14:paraId="63C435E6"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Хранение автотранспорта2.7.1.</w:t>
            </w:r>
          </w:p>
        </w:tc>
        <w:tc>
          <w:tcPr>
            <w:tcW w:w="2977" w:type="dxa"/>
            <w:tcBorders>
              <w:left w:val="single" w:sz="12" w:space="0" w:color="000000"/>
              <w:right w:val="single" w:sz="12" w:space="0" w:color="000000"/>
            </w:tcBorders>
          </w:tcPr>
          <w:p w14:paraId="7954941D"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отдельно стоящих и пристроенных гаражей, в том числе подземных, предназначенных для хранения автотранспорта, в том числе с разделением на машино-места, за исключением гаражей, размещение которых предусмотрено содержанием вида разрешенного использования с кодом 4.9.</w:t>
            </w:r>
          </w:p>
          <w:p w14:paraId="3CC31B64"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c>
          <w:tcPr>
            <w:tcW w:w="2410" w:type="dxa"/>
            <w:tcBorders>
              <w:left w:val="single" w:sz="12" w:space="0" w:color="000000"/>
              <w:right w:val="single" w:sz="12" w:space="0" w:color="000000"/>
            </w:tcBorders>
          </w:tcPr>
          <w:p w14:paraId="23FE92BD"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Гаражи для хранения личного автотранспорта.</w:t>
            </w:r>
          </w:p>
          <w:p w14:paraId="7850141B"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c>
          <w:tcPr>
            <w:tcW w:w="3969" w:type="dxa"/>
            <w:tcBorders>
              <w:top w:val="single" w:sz="12" w:space="0" w:color="auto"/>
              <w:left w:val="single" w:sz="12" w:space="0" w:color="000000"/>
              <w:bottom w:val="single" w:sz="12" w:space="0" w:color="auto"/>
              <w:right w:val="single" w:sz="12" w:space="0" w:color="000000"/>
            </w:tcBorders>
          </w:tcPr>
          <w:p w14:paraId="33203989" w14:textId="77777777" w:rsidR="008B32BA" w:rsidRPr="00E61C45" w:rsidRDefault="008B32BA" w:rsidP="008B32BA">
            <w:pPr>
              <w:spacing w:after="0" w:line="240" w:lineRule="auto"/>
              <w:ind w:right="34"/>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гаража - 24 кв.м. (одно м/м).</w:t>
            </w:r>
          </w:p>
          <w:p w14:paraId="764BFBA2" w14:textId="77777777" w:rsidR="008B32BA" w:rsidRPr="00E61C45" w:rsidRDefault="008B32BA" w:rsidP="008B32BA">
            <w:pPr>
              <w:spacing w:after="0" w:line="240" w:lineRule="auto"/>
              <w:ind w:right="34"/>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размер земельного участка для гаража – 48 кв.м.</w:t>
            </w:r>
          </w:p>
          <w:p w14:paraId="5C015EE6" w14:textId="77777777" w:rsidR="008B32BA" w:rsidRPr="00E61C45" w:rsidRDefault="008B32BA" w:rsidP="008B32BA">
            <w:pPr>
              <w:spacing w:after="0" w:line="240" w:lineRule="auto"/>
              <w:ind w:right="34"/>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Предельное количество этажей – 2 эт.</w:t>
            </w:r>
          </w:p>
          <w:p w14:paraId="3BA290DF" w14:textId="77777777" w:rsidR="008B32BA" w:rsidRPr="00E61C45" w:rsidRDefault="008B32BA" w:rsidP="008B32BA">
            <w:pPr>
              <w:spacing w:after="0" w:line="240" w:lineRule="auto"/>
              <w:ind w:right="34"/>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Отступ от красной линии - не менее 1 м., при новом строительстве.</w:t>
            </w:r>
          </w:p>
          <w:p w14:paraId="669C8364" w14:textId="77777777" w:rsidR="008B32BA" w:rsidRPr="00E61C45" w:rsidRDefault="008B32BA" w:rsidP="008B32BA">
            <w:pPr>
              <w:spacing w:after="0" w:line="240" w:lineRule="auto"/>
              <w:ind w:right="34"/>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не менее 1м, при новом строительстве.</w:t>
            </w:r>
          </w:p>
          <w:p w14:paraId="1D697F01" w14:textId="77777777" w:rsidR="008B32BA" w:rsidRPr="00E61C45" w:rsidRDefault="008B32BA" w:rsidP="008B32BA">
            <w:pPr>
              <w:spacing w:after="0" w:line="240" w:lineRule="auto"/>
              <w:ind w:right="34"/>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Расстояние от наземных и наземно-подземных гаражей, предназначенных для постоянного и временного хранения легковых автомобилей до жилых домов и общественных зданий, а также до участков школ, детских яслей-садов и лечебных учреждений стационарного типа, размещаемых на селитебных территориях принимать не менее приведенных в СП 42.13330.2016 «Градостроительство. Планировка и застройка городских и сельских поселений», 2.2.1/2.1.1.1200-03 «Санитарно-защитные зоны и санитарная классификация предприятий, сооружений и иных объектов». </w:t>
            </w:r>
          </w:p>
          <w:p w14:paraId="7339FD83" w14:textId="77777777" w:rsidR="008B32BA" w:rsidRPr="00E61C45" w:rsidRDefault="008B32BA" w:rsidP="008B32BA">
            <w:pPr>
              <w:spacing w:after="0" w:line="240" w:lineRule="auto"/>
              <w:ind w:right="-172"/>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процент застройки в границах земельного участка, определяемый как отношение суммарной площади земельного участка, которая может быть </w:t>
            </w:r>
          </w:p>
          <w:p w14:paraId="12BF749E" w14:textId="77777777" w:rsidR="008B32BA" w:rsidRPr="00E61C45" w:rsidRDefault="008B32BA" w:rsidP="008B32BA">
            <w:pPr>
              <w:spacing w:after="0" w:line="240" w:lineRule="auto"/>
              <w:ind w:right="34"/>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застроена, ко всей площади земельного участка - 90%.</w:t>
            </w:r>
          </w:p>
        </w:tc>
        <w:tc>
          <w:tcPr>
            <w:tcW w:w="3544" w:type="dxa"/>
            <w:shd w:val="clear" w:color="auto" w:fill="auto"/>
          </w:tcPr>
          <w:p w14:paraId="55E985C6" w14:textId="3B494983" w:rsidR="008B32BA" w:rsidRPr="00E61C45" w:rsidRDefault="008B32BA" w:rsidP="00713613">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приведенных </w:t>
            </w:r>
            <w:r w:rsidRPr="00365CE6">
              <w:rPr>
                <w:rFonts w:ascii="Times New Roman" w:eastAsia="Times New Roman" w:hAnsi="Times New Roman" w:cs="Times New Roman"/>
                <w:sz w:val="20"/>
                <w:szCs w:val="20"/>
              </w:rPr>
              <w:t>в статьях 39-44 настоящих Правил</w:t>
            </w:r>
            <w:r w:rsidR="00713613">
              <w:rPr>
                <w:rFonts w:ascii="Times New Roman" w:eastAsia="Times New Roman" w:hAnsi="Times New Roman" w:cs="Times New Roman"/>
                <w:sz w:val="20"/>
                <w:szCs w:val="20"/>
              </w:rPr>
              <w:t>.</w:t>
            </w:r>
          </w:p>
        </w:tc>
      </w:tr>
      <w:tr w:rsidR="008B32BA" w:rsidRPr="00E61C45" w14:paraId="6E0F319D" w14:textId="77777777" w:rsidTr="008B32BA">
        <w:tc>
          <w:tcPr>
            <w:tcW w:w="2376" w:type="dxa"/>
          </w:tcPr>
          <w:p w14:paraId="5FB4376F"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Многоэтажная жилая застройка (высотная застройка) 2.6.</w:t>
            </w:r>
          </w:p>
          <w:p w14:paraId="1FBF967C"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p>
        </w:tc>
        <w:tc>
          <w:tcPr>
            <w:tcW w:w="2977" w:type="dxa"/>
          </w:tcPr>
          <w:p w14:paraId="13FCE1E0"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многоквартирных домов этажностью девять этажей и выше;</w:t>
            </w:r>
          </w:p>
          <w:p w14:paraId="67720525" w14:textId="77777777" w:rsidR="008B32BA" w:rsidRPr="00E61C45" w:rsidRDefault="008B32BA" w:rsidP="008B32BA">
            <w:pPr>
              <w:spacing w:after="0" w:line="240" w:lineRule="auto"/>
              <w:rPr>
                <w:rFonts w:ascii="Times New Roman" w:eastAsia="Times New Roman" w:hAnsi="Times New Roman" w:cs="Times New Roman"/>
                <w:sz w:val="20"/>
                <w:szCs w:val="20"/>
              </w:rPr>
            </w:pPr>
          </w:p>
          <w:p w14:paraId="1C3C542E"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благоустройство и озеленение придомовых территорий;</w:t>
            </w:r>
          </w:p>
          <w:p w14:paraId="5176263A" w14:textId="77777777" w:rsidR="008B32BA" w:rsidRPr="00E61C45" w:rsidRDefault="008B32BA" w:rsidP="008B32BA">
            <w:pPr>
              <w:spacing w:after="0" w:line="240" w:lineRule="auto"/>
              <w:rPr>
                <w:rFonts w:ascii="Times New Roman" w:eastAsia="Times New Roman" w:hAnsi="Times New Roman" w:cs="Times New Roman"/>
                <w:sz w:val="20"/>
                <w:szCs w:val="20"/>
              </w:rPr>
            </w:pPr>
          </w:p>
          <w:p w14:paraId="3CA55DC8"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обустройство спортивных и детских площадок, хозяйственных площадок и площадок для отдыха; размещение подземных гаражей и автостоянок, размещение объектов обслуживания жилой застройки во встроенных, пристроенных и встроенно-пристроенных помещениях многоквартирного дома в отдельных помещениях дома, если площадь таких помещений в многоквартирном доме не составляет более 15% от общей площади дома</w:t>
            </w:r>
          </w:p>
        </w:tc>
        <w:tc>
          <w:tcPr>
            <w:tcW w:w="2410" w:type="dxa"/>
            <w:shd w:val="clear" w:color="auto" w:fill="auto"/>
          </w:tcPr>
          <w:p w14:paraId="2F0B8BE9"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Многоквартирные жилые дома.</w:t>
            </w:r>
          </w:p>
          <w:p w14:paraId="690343B5"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Подземные гаражи. Автостоянки Спортивные и детские площадки.</w:t>
            </w:r>
          </w:p>
          <w:p w14:paraId="3D495D55"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Хозяйственные площадки.</w:t>
            </w:r>
          </w:p>
        </w:tc>
        <w:tc>
          <w:tcPr>
            <w:tcW w:w="3969" w:type="dxa"/>
            <w:shd w:val="clear" w:color="auto" w:fill="auto"/>
          </w:tcPr>
          <w:p w14:paraId="428E52E8" w14:textId="77777777" w:rsidR="008B32BA" w:rsidRPr="0004165E" w:rsidRDefault="008B32BA" w:rsidP="008B32BA">
            <w:pPr>
              <w:spacing w:after="0" w:line="240" w:lineRule="auto"/>
              <w:rPr>
                <w:rFonts w:ascii="Times New Roman" w:eastAsia="Times New Roman" w:hAnsi="Times New Roman" w:cs="Times New Roman"/>
                <w:sz w:val="20"/>
                <w:szCs w:val="20"/>
              </w:rPr>
            </w:pPr>
            <w:r w:rsidRPr="0004165E">
              <w:rPr>
                <w:rFonts w:ascii="Times New Roman" w:eastAsia="Times New Roman" w:hAnsi="Times New Roman" w:cs="Times New Roman"/>
                <w:sz w:val="20"/>
                <w:szCs w:val="20"/>
              </w:rPr>
              <w:t>Предельные (минимальные и (или) максимальные) размеры земельных участков, в том числе их площадь - не подлежат установлению.</w:t>
            </w:r>
          </w:p>
          <w:p w14:paraId="690F5DA1"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04165E">
              <w:rPr>
                <w:rFonts w:ascii="Times New Roman" w:eastAsia="Times New Roman" w:hAnsi="Times New Roman" w:cs="Times New Roman"/>
                <w:sz w:val="20"/>
                <w:szCs w:val="20"/>
              </w:rPr>
              <w:t>Минимальное количество этажей</w:t>
            </w:r>
            <w:r w:rsidRPr="00E61C45">
              <w:rPr>
                <w:rFonts w:ascii="Times New Roman" w:eastAsia="Times New Roman" w:hAnsi="Times New Roman" w:cs="Times New Roman"/>
                <w:sz w:val="20"/>
                <w:szCs w:val="20"/>
              </w:rPr>
              <w:t xml:space="preserve">  - 9.</w:t>
            </w:r>
          </w:p>
          <w:p w14:paraId="0D87D10B"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Предельная высота зданий, строений, сооружений -55  м.</w:t>
            </w:r>
          </w:p>
          <w:p w14:paraId="2E6B4786"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- 1 м., при новом строительстве.</w:t>
            </w:r>
          </w:p>
          <w:p w14:paraId="64A39FD1"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Отступ от красной линии – 5м. при новом строительстве.</w:t>
            </w:r>
          </w:p>
          <w:p w14:paraId="74370158" w14:textId="77777777" w:rsidR="008B32BA" w:rsidRPr="00E61C45" w:rsidRDefault="008B32BA" w:rsidP="008B32BA">
            <w:pPr>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надземной части - 40%.</w:t>
            </w:r>
          </w:p>
          <w:p w14:paraId="7D3B86CC"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процент озеленения – 25</w:t>
            </w:r>
            <w:r>
              <w:rPr>
                <w:rFonts w:ascii="Times New Roman" w:eastAsia="Times New Roman" w:hAnsi="Times New Roman" w:cs="Times New Roman"/>
                <w:sz w:val="20"/>
                <w:szCs w:val="20"/>
              </w:rPr>
              <w:t>%</w:t>
            </w:r>
            <w:r w:rsidRPr="00E61C45">
              <w:rPr>
                <w:rFonts w:ascii="Times New Roman" w:eastAsia="Times New Roman" w:hAnsi="Times New Roman" w:cs="Times New Roman"/>
                <w:sz w:val="20"/>
                <w:szCs w:val="20"/>
              </w:rPr>
              <w:t>.</w:t>
            </w:r>
          </w:p>
          <w:p w14:paraId="6FAF4DCC"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объектов обслуживания жилой застройки во встроенных, пристроенных и встроенно-пристроенных помещениях многоквартирного дома в отдельных помещениях дома, если площадь таких помещений в многоквартирном доме не составляет более 15% от общей площади дом</w:t>
            </w:r>
          </w:p>
        </w:tc>
        <w:tc>
          <w:tcPr>
            <w:tcW w:w="3544" w:type="dxa"/>
            <w:shd w:val="clear" w:color="auto" w:fill="auto"/>
          </w:tcPr>
          <w:p w14:paraId="33487788"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Новое строительство, реконструкцию осуществлять по утвержденному проекту планировки, проекту межевания территории.</w:t>
            </w:r>
          </w:p>
          <w:p w14:paraId="7E1E6FF3"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При проектировании руководствоваться СП 55.13330.2016 Дома жилые одноквартирные. (Актуализированная редакция СНиП 31-02-2001), СП 42.13330.2016 (Актуализированная редакция СНиП 2.07.01-89* «Градостроительство. Планировка и застройка городских и сельских поселений») со строительными нормами и правилами, СП, техническими регламентами.</w:t>
            </w:r>
          </w:p>
          <w:p w14:paraId="70B9AB6B"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Субъекты землепользования в жилых зонах обязаны содержать придомовые территории в порядке и чистоте, сохранять зеленые насаждения, беречь объекты благоустройства.</w:t>
            </w:r>
          </w:p>
          <w:p w14:paraId="1DF228AD"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w:t>
            </w:r>
            <w:r w:rsidRPr="00E67D51">
              <w:rPr>
                <w:rFonts w:ascii="Times New Roman" w:eastAsia="Times New Roman" w:hAnsi="Times New Roman" w:cs="Times New Roman"/>
                <w:sz w:val="20"/>
                <w:szCs w:val="20"/>
              </w:rPr>
              <w:t>территорий, приведенных в статьях 39-44 настоящих Правил.</w:t>
            </w:r>
          </w:p>
        </w:tc>
      </w:tr>
      <w:tr w:rsidR="008B32BA" w:rsidRPr="00E61C45" w14:paraId="76AD72A9" w14:textId="77777777" w:rsidTr="008B32BA">
        <w:tc>
          <w:tcPr>
            <w:tcW w:w="2376" w:type="dxa"/>
          </w:tcPr>
          <w:p w14:paraId="57EF39C9"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Специальная деятельность 12.2.</w:t>
            </w:r>
          </w:p>
        </w:tc>
        <w:tc>
          <w:tcPr>
            <w:tcW w:w="2977" w:type="dxa"/>
          </w:tcPr>
          <w:p w14:paraId="0F88C7A3"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bCs/>
                <w:sz w:val="20"/>
                <w:szCs w:val="20"/>
              </w:rPr>
            </w:pPr>
            <w:r w:rsidRPr="00E61C45">
              <w:rPr>
                <w:rFonts w:ascii="Times New Roman" w:eastAsia="Times New Roman" w:hAnsi="Times New Roman" w:cs="Times New Roman"/>
                <w:sz w:val="20"/>
                <w:szCs w:val="20"/>
              </w:rPr>
              <w:t>Хранение, накопление бытового мусора и отходов.</w:t>
            </w:r>
          </w:p>
        </w:tc>
        <w:tc>
          <w:tcPr>
            <w:tcW w:w="2410" w:type="dxa"/>
            <w:shd w:val="clear" w:color="auto" w:fill="auto"/>
          </w:tcPr>
          <w:p w14:paraId="0D5F761C"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shd w:val="clear" w:color="auto" w:fill="00FF00"/>
              </w:rPr>
            </w:pPr>
            <w:r w:rsidRPr="00E61C45">
              <w:rPr>
                <w:rFonts w:ascii="Times New Roman" w:eastAsia="Times New Roman" w:hAnsi="Times New Roman" w:cs="Times New Roman"/>
                <w:sz w:val="20"/>
                <w:szCs w:val="20"/>
              </w:rPr>
              <w:t>Сооружения для хранения твердых коммунальных отходов.</w:t>
            </w:r>
          </w:p>
        </w:tc>
        <w:tc>
          <w:tcPr>
            <w:tcW w:w="3969" w:type="dxa"/>
            <w:shd w:val="clear" w:color="auto" w:fill="auto"/>
          </w:tcPr>
          <w:p w14:paraId="2242C500"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 10 кв.м</w:t>
            </w:r>
          </w:p>
          <w:p w14:paraId="768C46A5"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размер земельного участка – </w:t>
            </w:r>
            <w:r>
              <w:rPr>
                <w:rFonts w:ascii="Times New Roman" w:eastAsia="Times New Roman" w:hAnsi="Times New Roman" w:cs="Times New Roman"/>
                <w:sz w:val="20"/>
                <w:szCs w:val="20"/>
              </w:rPr>
              <w:t>35</w:t>
            </w:r>
            <w:r w:rsidRPr="00E61C45">
              <w:rPr>
                <w:rFonts w:ascii="Times New Roman" w:eastAsia="Times New Roman" w:hAnsi="Times New Roman" w:cs="Times New Roman"/>
                <w:sz w:val="20"/>
                <w:szCs w:val="20"/>
              </w:rPr>
              <w:t>0 кв.м</w:t>
            </w:r>
          </w:p>
          <w:p w14:paraId="7E7F2A3D"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Предельная высота  строений и сооружений- не подлежит установлению.</w:t>
            </w:r>
          </w:p>
          <w:p w14:paraId="6F846191"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строений, сооружений, за пределами которых запрещено строительство строений, сооружений- не подлежит установлению</w:t>
            </w:r>
          </w:p>
          <w:p w14:paraId="449FD7CF"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процент застройки в границах земельного участка, определяемый как отношение суммарной площади земельного участка, которая может быть </w:t>
            </w:r>
          </w:p>
          <w:p w14:paraId="4326FBD6"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застроена, ко всей площади земельного участка – не подлежит установлению.</w:t>
            </w:r>
          </w:p>
        </w:tc>
        <w:tc>
          <w:tcPr>
            <w:tcW w:w="3544" w:type="dxa"/>
            <w:shd w:val="clear" w:color="auto" w:fill="auto"/>
          </w:tcPr>
          <w:p w14:paraId="49982033"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w:t>
            </w:r>
            <w:r w:rsidRPr="006161DA">
              <w:rPr>
                <w:rFonts w:ascii="Times New Roman" w:eastAsia="Times New Roman" w:hAnsi="Times New Roman" w:cs="Times New Roman"/>
                <w:sz w:val="20"/>
                <w:szCs w:val="20"/>
              </w:rPr>
              <w:t>приведенных в статьях 39-44 настоящих Правил.</w:t>
            </w:r>
          </w:p>
          <w:p w14:paraId="6C182E19" w14:textId="77777777" w:rsidR="008B32BA" w:rsidRPr="00E61C45"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p>
        </w:tc>
      </w:tr>
    </w:tbl>
    <w:p w14:paraId="7714A7B7" w14:textId="77777777" w:rsidR="008B32BA" w:rsidRPr="00E61C45" w:rsidRDefault="008B32BA" w:rsidP="008B32BA">
      <w:pPr>
        <w:spacing w:after="0" w:line="240" w:lineRule="auto"/>
        <w:ind w:right="-172"/>
        <w:jc w:val="center"/>
        <w:rPr>
          <w:rFonts w:ascii="Times New Roman" w:eastAsia="Times New Roman" w:hAnsi="Times New Roman" w:cs="Times New Roman"/>
          <w:sz w:val="24"/>
          <w:szCs w:val="24"/>
        </w:rPr>
      </w:pPr>
    </w:p>
    <w:p w14:paraId="6E730E17" w14:textId="77777777" w:rsidR="008B32BA" w:rsidRPr="00E61C45" w:rsidRDefault="008B32BA" w:rsidP="008B32BA">
      <w:pPr>
        <w:spacing w:after="0" w:line="240" w:lineRule="auto"/>
        <w:ind w:right="-172"/>
        <w:jc w:val="center"/>
        <w:rPr>
          <w:rFonts w:ascii="Times New Roman" w:eastAsia="Times New Roman" w:hAnsi="Times New Roman" w:cs="Times New Roman"/>
          <w:b/>
          <w:sz w:val="24"/>
          <w:szCs w:val="24"/>
        </w:rPr>
      </w:pPr>
      <w:r w:rsidRPr="00E61C45">
        <w:rPr>
          <w:rFonts w:ascii="Times New Roman" w:eastAsia="Times New Roman" w:hAnsi="Times New Roman" w:cs="Times New Roman"/>
          <w:b/>
          <w:sz w:val="24"/>
          <w:szCs w:val="24"/>
        </w:rPr>
        <w:t>ЗОНА ЗАСТРОЙКИ МНОГОЭТАЖНЫМИ ЖИЛЫМИ ДОМАМИ (9 этажей и более) (ЖЗ-4)</w:t>
      </w:r>
    </w:p>
    <w:p w14:paraId="4EF076E0" w14:textId="77777777" w:rsidR="008B32BA" w:rsidRPr="00E61C45" w:rsidRDefault="008B32BA" w:rsidP="008B32BA">
      <w:pPr>
        <w:spacing w:after="0" w:line="240" w:lineRule="auto"/>
        <w:ind w:right="-172"/>
        <w:jc w:val="center"/>
        <w:rPr>
          <w:rFonts w:ascii="Times New Roman" w:eastAsia="Times New Roman" w:hAnsi="Times New Roman" w:cs="Times New Roman"/>
          <w:b/>
          <w:sz w:val="24"/>
          <w:szCs w:val="24"/>
        </w:rPr>
      </w:pPr>
    </w:p>
    <w:p w14:paraId="7A0D4637" w14:textId="77777777" w:rsidR="008B32BA" w:rsidRPr="00E61C45" w:rsidRDefault="008B32BA" w:rsidP="008B32BA">
      <w:pPr>
        <w:spacing w:after="0" w:line="240" w:lineRule="auto"/>
        <w:ind w:right="-172" w:firstLine="851"/>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1. ОСНОВНЫЕ ВИДЫ И ПАРАМЕТРЫ РАЗРЕШЁННОГО ИСПОЛЬЗОВАНИЯ ЗЕМЕЛЬНЫХ УЧАСТКОВ И ОБЪЕКТОВ КАПИТАЛЬНОГО СТРОИТЕЛЬСТВА:</w:t>
      </w:r>
    </w:p>
    <w:tbl>
      <w:tblPr>
        <w:tblW w:w="15276"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2330"/>
        <w:gridCol w:w="3017"/>
        <w:gridCol w:w="2435"/>
        <w:gridCol w:w="3958"/>
        <w:gridCol w:w="3536"/>
      </w:tblGrid>
      <w:tr w:rsidR="008B32BA" w:rsidRPr="00E61C45" w14:paraId="0E730CD1" w14:textId="77777777" w:rsidTr="008B32BA">
        <w:trPr>
          <w:tblHeader/>
        </w:trPr>
        <w:tc>
          <w:tcPr>
            <w:tcW w:w="7782" w:type="dxa"/>
            <w:gridSpan w:val="3"/>
          </w:tcPr>
          <w:p w14:paraId="6A4B99D3"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ВИДЫ РАЗРЕШЕННОГО ИСПОЛЬЗОВАНИЯ ЗЕМЕЛЬНЫХ УЧАСТКОВ И ОБЪЕКТОВ КАПИТАЛЬНОГО С</w:t>
            </w:r>
          </w:p>
          <w:p w14:paraId="71591894"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ТРОИТЕЛЬСТВА</w:t>
            </w:r>
          </w:p>
        </w:tc>
        <w:tc>
          <w:tcPr>
            <w:tcW w:w="3958" w:type="dxa"/>
            <w:vMerge w:val="restart"/>
            <w:shd w:val="clear" w:color="auto" w:fill="auto"/>
            <w:vAlign w:val="center"/>
          </w:tcPr>
          <w:p w14:paraId="0210D94F"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ПАРАМЕТРЫ РАЗРЕШЕННОГО ИСПОЛЬЗОВАНИЯ</w:t>
            </w:r>
          </w:p>
        </w:tc>
        <w:tc>
          <w:tcPr>
            <w:tcW w:w="3536" w:type="dxa"/>
            <w:vMerge w:val="restart"/>
            <w:shd w:val="clear" w:color="auto" w:fill="auto"/>
            <w:vAlign w:val="center"/>
          </w:tcPr>
          <w:p w14:paraId="5B6D62C5"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ОСОБЫЕ УСЛОВИЯ РЕАЛИЗАЦИИ РЕГЛАМЕНТА</w:t>
            </w:r>
          </w:p>
        </w:tc>
      </w:tr>
      <w:tr w:rsidR="008B32BA" w:rsidRPr="00E61C45" w14:paraId="783A0E9D" w14:textId="77777777" w:rsidTr="008B32BA">
        <w:trPr>
          <w:tblHeader/>
        </w:trPr>
        <w:tc>
          <w:tcPr>
            <w:tcW w:w="2330" w:type="dxa"/>
          </w:tcPr>
          <w:p w14:paraId="6EBF71F5"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ВИДЫ ИСПОЛЬЗОВАНИЯ</w:t>
            </w:r>
          </w:p>
          <w:p w14:paraId="4183C182"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ЗЕМЕЛЬНОГО УЧАСТКА</w:t>
            </w:r>
          </w:p>
        </w:tc>
        <w:tc>
          <w:tcPr>
            <w:tcW w:w="3017" w:type="dxa"/>
          </w:tcPr>
          <w:p w14:paraId="76A37BA7"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ОПИСАНИЕ ВИДА РАЗРЕШЕННОГО ИСПОЛЬЗОВАНИЯ ЗЕМЕЛЬНОГО УЧАСТКА</w:t>
            </w:r>
          </w:p>
        </w:tc>
        <w:tc>
          <w:tcPr>
            <w:tcW w:w="2435" w:type="dxa"/>
            <w:shd w:val="clear" w:color="auto" w:fill="auto"/>
          </w:tcPr>
          <w:p w14:paraId="78CBB74A"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w:t>
            </w:r>
          </w:p>
          <w:p w14:paraId="3A439B60"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КАПИТАЛЬНОГО СТРОИТЕЛЬСТВА И ИНЫЕ ВИДЫ</w:t>
            </w:r>
          </w:p>
          <w:p w14:paraId="4EAC97B4"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ОБЪЕКТОВ</w:t>
            </w:r>
          </w:p>
        </w:tc>
        <w:tc>
          <w:tcPr>
            <w:tcW w:w="3958" w:type="dxa"/>
            <w:vMerge/>
            <w:shd w:val="clear" w:color="auto" w:fill="auto"/>
          </w:tcPr>
          <w:p w14:paraId="4E44A876"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p>
        </w:tc>
        <w:tc>
          <w:tcPr>
            <w:tcW w:w="3536" w:type="dxa"/>
            <w:vMerge/>
            <w:shd w:val="clear" w:color="auto" w:fill="auto"/>
          </w:tcPr>
          <w:p w14:paraId="3AFF8910"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p>
        </w:tc>
      </w:tr>
      <w:tr w:rsidR="008B32BA" w:rsidRPr="00E61C45" w14:paraId="0470D878" w14:textId="77777777" w:rsidTr="008B32BA">
        <w:trPr>
          <w:tblHeader/>
        </w:trPr>
        <w:tc>
          <w:tcPr>
            <w:tcW w:w="2330" w:type="dxa"/>
          </w:tcPr>
          <w:p w14:paraId="664F9B23"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1</w:t>
            </w:r>
          </w:p>
        </w:tc>
        <w:tc>
          <w:tcPr>
            <w:tcW w:w="3017" w:type="dxa"/>
          </w:tcPr>
          <w:p w14:paraId="16FF8288"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2</w:t>
            </w:r>
          </w:p>
        </w:tc>
        <w:tc>
          <w:tcPr>
            <w:tcW w:w="2435" w:type="dxa"/>
            <w:shd w:val="clear" w:color="auto" w:fill="auto"/>
          </w:tcPr>
          <w:p w14:paraId="633F55B3"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3</w:t>
            </w:r>
          </w:p>
        </w:tc>
        <w:tc>
          <w:tcPr>
            <w:tcW w:w="3958" w:type="dxa"/>
            <w:shd w:val="clear" w:color="auto" w:fill="auto"/>
          </w:tcPr>
          <w:p w14:paraId="0FC79A02"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4</w:t>
            </w:r>
          </w:p>
        </w:tc>
        <w:tc>
          <w:tcPr>
            <w:tcW w:w="3536" w:type="dxa"/>
            <w:shd w:val="clear" w:color="auto" w:fill="auto"/>
          </w:tcPr>
          <w:p w14:paraId="776BFA5E"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5</w:t>
            </w:r>
          </w:p>
        </w:tc>
      </w:tr>
      <w:tr w:rsidR="008B32BA" w:rsidRPr="00E61C45" w14:paraId="0F0CDB25" w14:textId="77777777" w:rsidTr="006030F9">
        <w:tc>
          <w:tcPr>
            <w:tcW w:w="2330" w:type="dxa"/>
            <w:tcBorders>
              <w:bottom w:val="single" w:sz="12" w:space="0" w:color="auto"/>
            </w:tcBorders>
          </w:tcPr>
          <w:p w14:paraId="782D31DB"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Многоэтажная жилая застройка (высотная застройка) 2.6.</w:t>
            </w:r>
          </w:p>
          <w:p w14:paraId="78DE9C96"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c>
          <w:tcPr>
            <w:tcW w:w="3017" w:type="dxa"/>
            <w:tcBorders>
              <w:bottom w:val="single" w:sz="12" w:space="0" w:color="auto"/>
            </w:tcBorders>
          </w:tcPr>
          <w:p w14:paraId="0F2A146A"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многоквартирных домов этажностью девять этажей и выше;</w:t>
            </w:r>
          </w:p>
          <w:p w14:paraId="5C5DEBF7" w14:textId="77777777" w:rsidR="008B32BA" w:rsidRPr="00E61C45" w:rsidRDefault="008B32BA" w:rsidP="008B32BA">
            <w:pPr>
              <w:spacing w:after="0" w:line="240" w:lineRule="auto"/>
              <w:rPr>
                <w:rFonts w:ascii="Times New Roman" w:eastAsia="Times New Roman" w:hAnsi="Times New Roman" w:cs="Times New Roman"/>
                <w:sz w:val="20"/>
                <w:szCs w:val="20"/>
              </w:rPr>
            </w:pPr>
          </w:p>
          <w:p w14:paraId="1A324B2F"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благоустройство и озеленение придомовых территорий;</w:t>
            </w:r>
          </w:p>
          <w:p w14:paraId="167B057F" w14:textId="77777777" w:rsidR="008B32BA" w:rsidRPr="00E61C45" w:rsidRDefault="008B32BA" w:rsidP="008B32BA">
            <w:pPr>
              <w:spacing w:after="0" w:line="240" w:lineRule="auto"/>
              <w:rPr>
                <w:rFonts w:ascii="Times New Roman" w:eastAsia="Times New Roman" w:hAnsi="Times New Roman" w:cs="Times New Roman"/>
                <w:sz w:val="20"/>
                <w:szCs w:val="20"/>
              </w:rPr>
            </w:pPr>
          </w:p>
          <w:p w14:paraId="088E8E31"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обустройство спортивных и детских площадок, хозяйственных площадок и площадок для отдыха; размещение подземных гаражей и автостоянок, размещение объектов обслуживания жилой застройки во встроенных, пристроенных и встроенно-пристроенных помещениях многоквартирного дома в отдельных помещениях дома, если площадь таких помещений в многоквартирном доме не составляет более 15% от общей площади дома</w:t>
            </w:r>
          </w:p>
        </w:tc>
        <w:tc>
          <w:tcPr>
            <w:tcW w:w="2435" w:type="dxa"/>
            <w:tcBorders>
              <w:bottom w:val="single" w:sz="12" w:space="0" w:color="auto"/>
            </w:tcBorders>
            <w:shd w:val="clear" w:color="auto" w:fill="auto"/>
          </w:tcPr>
          <w:p w14:paraId="5FF191FD"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Многоквартирные жилые дома.</w:t>
            </w:r>
          </w:p>
          <w:p w14:paraId="517A8CD9"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Подземные гаражи. Автостоянки Спортивные и детские площадки.</w:t>
            </w:r>
          </w:p>
          <w:p w14:paraId="657A36EC"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Хозяйственные площадки.</w:t>
            </w:r>
          </w:p>
        </w:tc>
        <w:tc>
          <w:tcPr>
            <w:tcW w:w="3958" w:type="dxa"/>
            <w:tcBorders>
              <w:bottom w:val="single" w:sz="12" w:space="0" w:color="auto"/>
            </w:tcBorders>
            <w:shd w:val="clear" w:color="auto" w:fill="auto"/>
          </w:tcPr>
          <w:p w14:paraId="1C99F0A0"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Предельные (минимальные и (или) максимальные) размеры земельных участков, в том числе их площадь - не подлежат установлению.</w:t>
            </w:r>
          </w:p>
          <w:p w14:paraId="58B0EB63"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Минимальное количество этажей  - 9.</w:t>
            </w:r>
          </w:p>
          <w:p w14:paraId="164316D3"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Предельная высота зданий, строений, сооружений -55  м.</w:t>
            </w:r>
          </w:p>
          <w:p w14:paraId="26CF58AC"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- 1 м., при новом строительстве.</w:t>
            </w:r>
          </w:p>
          <w:p w14:paraId="7B8984EA"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Отступ от красной линии – 5м. при новом строительстве.</w:t>
            </w:r>
          </w:p>
          <w:p w14:paraId="65BCFB51" w14:textId="77777777" w:rsidR="008B32BA" w:rsidRPr="00E61C45" w:rsidRDefault="008B32BA" w:rsidP="008B32BA">
            <w:pPr>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надземной части - 40%.</w:t>
            </w:r>
          </w:p>
          <w:p w14:paraId="1E024B70"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процент озеленения – 25</w:t>
            </w:r>
            <w:r>
              <w:rPr>
                <w:rFonts w:ascii="Times New Roman" w:eastAsia="Times New Roman" w:hAnsi="Times New Roman" w:cs="Times New Roman"/>
                <w:sz w:val="20"/>
                <w:szCs w:val="20"/>
              </w:rPr>
              <w:t>%</w:t>
            </w:r>
            <w:r w:rsidRPr="00E61C45">
              <w:rPr>
                <w:rFonts w:ascii="Times New Roman" w:eastAsia="Times New Roman" w:hAnsi="Times New Roman" w:cs="Times New Roman"/>
                <w:sz w:val="20"/>
                <w:szCs w:val="20"/>
              </w:rPr>
              <w:t>.</w:t>
            </w:r>
          </w:p>
          <w:p w14:paraId="5914C893"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объектов обслуживания жилой застройки во встроенных, пристроенных и встроенно-пристроенных помещениях многоквартирного дома в отдельных помещениях дома, если площадь таких помещений в многоквартирном доме не составляет более 15% от общей площади дом</w:t>
            </w:r>
          </w:p>
        </w:tc>
        <w:tc>
          <w:tcPr>
            <w:tcW w:w="3536" w:type="dxa"/>
            <w:tcBorders>
              <w:bottom w:val="single" w:sz="12" w:space="0" w:color="auto"/>
            </w:tcBorders>
            <w:shd w:val="clear" w:color="auto" w:fill="auto"/>
          </w:tcPr>
          <w:p w14:paraId="0D5F94C9"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Новое строительство, реконструкцию осуществлять по утвержденному проекту планировки, проекту межевания территории.</w:t>
            </w:r>
          </w:p>
          <w:p w14:paraId="26DB8D48"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При проектировании руководствоваться СП 55.13330.2016 Дома жилые одноквартирные. (Актуализированная редакция СНиП 31-02-2001), СП 42.13330.2016 (Актуализированная редакция СНиП 2.07.01-89* «Градостроительство. Планировка и застройка городских и сельских поселений») со строительными нормами и правилами, СП, техническими регламентами.</w:t>
            </w:r>
          </w:p>
          <w:p w14:paraId="4FC7C7B7"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Субъекты землепользования в жилых зонах обязаны содержать придомовые территории в порядке и чистоте, сохранять зеленые насаждения, беречь объекты благоустройства.</w:t>
            </w:r>
          </w:p>
          <w:p w14:paraId="3E45990A"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приведенных </w:t>
            </w:r>
            <w:r w:rsidRPr="006161DA">
              <w:rPr>
                <w:rFonts w:ascii="Times New Roman" w:eastAsia="Times New Roman" w:hAnsi="Times New Roman" w:cs="Times New Roman"/>
                <w:sz w:val="20"/>
                <w:szCs w:val="20"/>
              </w:rPr>
              <w:t>в статьях 39-44 настоящих Правил.</w:t>
            </w:r>
          </w:p>
        </w:tc>
      </w:tr>
      <w:tr w:rsidR="008B32BA" w:rsidRPr="00E61C45" w14:paraId="7200215D" w14:textId="77777777" w:rsidTr="006030F9">
        <w:tc>
          <w:tcPr>
            <w:tcW w:w="2330" w:type="dxa"/>
            <w:vMerge w:val="restart"/>
          </w:tcPr>
          <w:p w14:paraId="7B3FCAFE" w14:textId="77777777" w:rsidR="008B32BA" w:rsidRPr="00E61C45" w:rsidRDefault="008B32BA" w:rsidP="00713613">
            <w:pPr>
              <w:spacing w:after="0" w:line="240" w:lineRule="auto"/>
              <w:ind w:right="-31"/>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Дошкольное, начальное и среднее общее образование 3.5.1.</w:t>
            </w:r>
          </w:p>
          <w:p w14:paraId="595B6716"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c>
          <w:tcPr>
            <w:tcW w:w="3017" w:type="dxa"/>
            <w:vMerge w:val="restart"/>
          </w:tcPr>
          <w:p w14:paraId="535F8127"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объектов капитального строительства, предназначенных для просвещения, дошкольного, начального и среднего общего образования (детские ясли, детские сады, школы, лицеи, гимназии, художественные, музыкальные школы, образовательные кружки и иные организации, осуществляющие деятельность по воспитанию, образованию и просвещению, в том числе зданий, спортивных сооружений, предназначенных для занятия обучающихся физической культурой и спортом</w:t>
            </w:r>
          </w:p>
        </w:tc>
        <w:tc>
          <w:tcPr>
            <w:tcW w:w="2435" w:type="dxa"/>
            <w:tcBorders>
              <w:right w:val="single" w:sz="12" w:space="0" w:color="auto"/>
            </w:tcBorders>
            <w:shd w:val="clear" w:color="auto" w:fill="auto"/>
          </w:tcPr>
          <w:p w14:paraId="6F184A6A"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Pr>
                <w:rFonts w:ascii="Times New Roman" w:eastAsia="Times New Roman" w:hAnsi="Times New Roman" w:cs="Times New Roman"/>
                <w:sz w:val="20"/>
                <w:szCs w:val="20"/>
              </w:rPr>
              <w:t>Объекты</w:t>
            </w:r>
            <w:r w:rsidRPr="00E61C45">
              <w:rPr>
                <w:rFonts w:ascii="Times New Roman" w:eastAsia="Times New Roman" w:hAnsi="Times New Roman" w:cs="Times New Roman"/>
                <w:sz w:val="20"/>
                <w:szCs w:val="20"/>
              </w:rPr>
              <w:t xml:space="preserve"> дошкольн</w:t>
            </w:r>
            <w:r>
              <w:rPr>
                <w:rFonts w:ascii="Times New Roman" w:eastAsia="Times New Roman" w:hAnsi="Times New Roman" w:cs="Times New Roman"/>
                <w:sz w:val="20"/>
                <w:szCs w:val="20"/>
              </w:rPr>
              <w:t>ого</w:t>
            </w:r>
            <w:r w:rsidRPr="00E61C45">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образования.</w:t>
            </w:r>
          </w:p>
          <w:p w14:paraId="11EBA58B"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Спортивные сооружения</w:t>
            </w:r>
          </w:p>
        </w:tc>
        <w:tc>
          <w:tcPr>
            <w:tcW w:w="3958" w:type="dxa"/>
            <w:tcBorders>
              <w:top w:val="single" w:sz="12" w:space="0" w:color="auto"/>
              <w:left w:val="single" w:sz="12" w:space="0" w:color="auto"/>
              <w:bottom w:val="single" w:sz="12" w:space="0" w:color="auto"/>
              <w:right w:val="single" w:sz="12" w:space="0" w:color="auto"/>
            </w:tcBorders>
            <w:shd w:val="clear" w:color="auto" w:fill="auto"/>
          </w:tcPr>
          <w:p w14:paraId="178D2B21"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размер земельного участка – не подлежит установлению.</w:t>
            </w:r>
          </w:p>
          <w:p w14:paraId="1DBC58B2"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Предельное количество этажей – 2.</w:t>
            </w:r>
          </w:p>
          <w:p w14:paraId="5DA377FC" w14:textId="77777777" w:rsidR="008B32BA"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35 кв.м. на одно место.</w:t>
            </w:r>
          </w:p>
          <w:p w14:paraId="633ED7C9"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 капитального строительства (стены здания) располагаются на расстоянии 25 м до красных линий, до стен жилых домов и до зданий общеобразовательных школ, детских дошкольных и лечебных учреждений – по нормам инсоляции и освещенности.</w:t>
            </w:r>
          </w:p>
          <w:p w14:paraId="7CE920AB"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Отступ от красных линий – 25 м., при новом строительстве</w:t>
            </w:r>
          </w:p>
          <w:p w14:paraId="16973A7B" w14:textId="77777777" w:rsidR="008B32BA"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- 50%. Минимальный отступ от границ земельного участка в целях определения места допустимого размещения зданий, строений, сооружений, за пределами которых запрещено строительство зданий, строений, сооружений - 1м, при новом строительстве, а так же на основании расчетов по  требованиям норм инсоляции, освещенности  и противопожарным требованиями.</w:t>
            </w:r>
          </w:p>
          <w:p w14:paraId="42AB4BFD"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Минимальный процент озеленения – 30%</w:t>
            </w:r>
          </w:p>
          <w:p w14:paraId="408EF171" w14:textId="77777777" w:rsidR="008B32BA"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процент с</w:t>
            </w:r>
            <w:r>
              <w:rPr>
                <w:rFonts w:ascii="Times New Roman" w:eastAsia="Times New Roman" w:hAnsi="Times New Roman" w:cs="Times New Roman"/>
                <w:sz w:val="20"/>
                <w:szCs w:val="20"/>
              </w:rPr>
              <w:t>портивно- игровых площадок- 20%.</w:t>
            </w:r>
          </w:p>
          <w:p w14:paraId="46D14F4C" w14:textId="77777777" w:rsidR="008B32BA" w:rsidRDefault="008B32BA" w:rsidP="008B32BA">
            <w:pPr>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Территория участка огораживается по периметру забором высотой не менее 1 м.</w:t>
            </w:r>
          </w:p>
          <w:p w14:paraId="66DBE8E1"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Участки детских дошкольных учреждений не должны примыкать к магистральным улицам.</w:t>
            </w:r>
          </w:p>
        </w:tc>
        <w:tc>
          <w:tcPr>
            <w:tcW w:w="3536" w:type="dxa"/>
            <w:vMerge w:val="restart"/>
            <w:tcBorders>
              <w:top w:val="single" w:sz="12" w:space="0" w:color="auto"/>
              <w:left w:val="single" w:sz="12" w:space="0" w:color="auto"/>
              <w:bottom w:val="single" w:sz="12" w:space="0" w:color="auto"/>
              <w:right w:val="single" w:sz="12" w:space="0" w:color="auto"/>
            </w:tcBorders>
            <w:shd w:val="clear" w:color="auto" w:fill="auto"/>
          </w:tcPr>
          <w:p w14:paraId="1D81EA83"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w:t>
            </w:r>
            <w:r w:rsidRPr="006161DA">
              <w:rPr>
                <w:rFonts w:ascii="Times New Roman" w:eastAsia="Times New Roman" w:hAnsi="Times New Roman" w:cs="Times New Roman"/>
                <w:sz w:val="20"/>
                <w:szCs w:val="20"/>
              </w:rPr>
              <w:t>приведенных в статьях 39-44 настоящих Правил.</w:t>
            </w:r>
          </w:p>
          <w:p w14:paraId="1C0E7736"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r>
      <w:tr w:rsidR="008B32BA" w:rsidRPr="00E61C45" w14:paraId="3B612F36" w14:textId="77777777" w:rsidTr="006030F9">
        <w:tc>
          <w:tcPr>
            <w:tcW w:w="2330" w:type="dxa"/>
            <w:vMerge/>
          </w:tcPr>
          <w:p w14:paraId="0A0CE952"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p>
        </w:tc>
        <w:tc>
          <w:tcPr>
            <w:tcW w:w="3017" w:type="dxa"/>
            <w:vMerge/>
          </w:tcPr>
          <w:p w14:paraId="2C5F9E12"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p>
        </w:tc>
        <w:tc>
          <w:tcPr>
            <w:tcW w:w="2435" w:type="dxa"/>
            <w:tcBorders>
              <w:right w:val="single" w:sz="12" w:space="0" w:color="auto"/>
            </w:tcBorders>
            <w:shd w:val="clear" w:color="auto" w:fill="auto"/>
          </w:tcPr>
          <w:p w14:paraId="6B3FE39D" w14:textId="77777777" w:rsidR="008B32BA" w:rsidRPr="00E61C45" w:rsidRDefault="008B32BA" w:rsidP="008B32BA">
            <w:pPr>
              <w:spacing w:after="0" w:line="240" w:lineRule="auto"/>
              <w:ind w:right="-108"/>
              <w:rPr>
                <w:rFonts w:ascii="Times New Roman" w:eastAsia="Times New Roman" w:hAnsi="Times New Roman" w:cs="Times New Roman"/>
                <w:sz w:val="20"/>
                <w:szCs w:val="20"/>
              </w:rPr>
            </w:pPr>
            <w:r>
              <w:rPr>
                <w:rFonts w:ascii="Times New Roman" w:eastAsia="Times New Roman" w:hAnsi="Times New Roman" w:cs="Times New Roman"/>
                <w:sz w:val="20"/>
                <w:szCs w:val="20"/>
              </w:rPr>
              <w:t>Объекты начального и среднего общего образования.</w:t>
            </w:r>
          </w:p>
          <w:p w14:paraId="0D0BFE64" w14:textId="77777777" w:rsidR="008B32BA" w:rsidRPr="00E61C45" w:rsidRDefault="008B32BA" w:rsidP="008B32BA">
            <w:pPr>
              <w:spacing w:after="0" w:line="240" w:lineRule="auto"/>
              <w:ind w:right="-108"/>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Спортивные сооружения</w:t>
            </w:r>
          </w:p>
        </w:tc>
        <w:tc>
          <w:tcPr>
            <w:tcW w:w="3958" w:type="dxa"/>
            <w:tcBorders>
              <w:top w:val="single" w:sz="12" w:space="0" w:color="auto"/>
              <w:left w:val="single" w:sz="12" w:space="0" w:color="auto"/>
              <w:bottom w:val="single" w:sz="12" w:space="0" w:color="auto"/>
              <w:right w:val="single" w:sz="12" w:space="0" w:color="auto"/>
            </w:tcBorders>
            <w:shd w:val="clear" w:color="auto" w:fill="auto"/>
          </w:tcPr>
          <w:p w14:paraId="202AFBA7"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Предельное количество этажей – 4.</w:t>
            </w:r>
          </w:p>
          <w:p w14:paraId="2C04E76C"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15-20 кв.м. на одного учащегося.</w:t>
            </w:r>
          </w:p>
          <w:p w14:paraId="532EE516"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размер земельного участка- 3,3 га.</w:t>
            </w:r>
          </w:p>
          <w:p w14:paraId="49176870"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Отступ от красных линий не менее 25 метров.</w:t>
            </w:r>
          </w:p>
          <w:p w14:paraId="220E7CA9"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процент озеленения- 40%.</w:t>
            </w:r>
          </w:p>
          <w:p w14:paraId="20D12F6C" w14:textId="77777777" w:rsidR="008B32BA"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места допустимого размещения зданий, строений, сооружений, за пределами которых запрещено строительство зданий, строений, сооружений - 1м, при новом строительстве, а так же на основании расчетов по  требованиям норм инсоляции, освещенности  и противопожарным требованиями. 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-50%.</w:t>
            </w:r>
          </w:p>
          <w:p w14:paraId="1414F56A"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Территория участка огораживается по периметру забором высотой не менее 1 м.</w:t>
            </w:r>
          </w:p>
        </w:tc>
        <w:tc>
          <w:tcPr>
            <w:tcW w:w="3536" w:type="dxa"/>
            <w:vMerge/>
            <w:tcBorders>
              <w:top w:val="single" w:sz="12" w:space="0" w:color="auto"/>
              <w:left w:val="single" w:sz="12" w:space="0" w:color="auto"/>
              <w:bottom w:val="single" w:sz="12" w:space="0" w:color="auto"/>
              <w:right w:val="single" w:sz="12" w:space="0" w:color="auto"/>
            </w:tcBorders>
            <w:shd w:val="clear" w:color="auto" w:fill="auto"/>
          </w:tcPr>
          <w:p w14:paraId="0317994F"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p>
        </w:tc>
      </w:tr>
      <w:tr w:rsidR="008B32BA" w:rsidRPr="00E61C45" w14:paraId="614CAD0E" w14:textId="77777777" w:rsidTr="006030F9">
        <w:tc>
          <w:tcPr>
            <w:tcW w:w="2330" w:type="dxa"/>
            <w:tcBorders>
              <w:top w:val="single" w:sz="12" w:space="0" w:color="auto"/>
              <w:bottom w:val="single" w:sz="12" w:space="0" w:color="auto"/>
            </w:tcBorders>
          </w:tcPr>
          <w:p w14:paraId="1A5CF759"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Автомобильный транспорт 7.2</w:t>
            </w:r>
          </w:p>
        </w:tc>
        <w:tc>
          <w:tcPr>
            <w:tcW w:w="3017" w:type="dxa"/>
            <w:tcBorders>
              <w:top w:val="single" w:sz="12" w:space="0" w:color="auto"/>
              <w:bottom w:val="single" w:sz="12" w:space="0" w:color="auto"/>
            </w:tcBorders>
          </w:tcPr>
          <w:p w14:paraId="7B89DBCF" w14:textId="77777777" w:rsidR="008B32BA" w:rsidRPr="00E61C45" w:rsidRDefault="008B32BA" w:rsidP="008B32BA">
            <w:pPr>
              <w:autoSpaceDE w:val="0"/>
              <w:autoSpaceDN w:val="0"/>
              <w:adjustRightInd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зданий и сооружений автомобильного транспорта.</w:t>
            </w:r>
          </w:p>
          <w:p w14:paraId="72C2832A" w14:textId="77777777" w:rsidR="008B32BA" w:rsidRPr="00E61C45" w:rsidRDefault="008B32BA" w:rsidP="008B32BA">
            <w:pPr>
              <w:autoSpaceDE w:val="0"/>
              <w:autoSpaceDN w:val="0"/>
              <w:adjustRightInd w:val="0"/>
              <w:spacing w:after="0" w:line="240" w:lineRule="auto"/>
              <w:jc w:val="both"/>
              <w:rPr>
                <w:rFonts w:ascii="Times New Roman" w:eastAsia="Times New Roman" w:hAnsi="Times New Roman" w:cs="Times New Roman"/>
                <w:sz w:val="20"/>
                <w:szCs w:val="20"/>
              </w:rPr>
            </w:pPr>
          </w:p>
          <w:p w14:paraId="2B2EE2E9" w14:textId="77777777" w:rsidR="008B32BA" w:rsidRPr="00E61C45" w:rsidRDefault="008B32BA" w:rsidP="008B32BA">
            <w:pPr>
              <w:autoSpaceDE w:val="0"/>
              <w:autoSpaceDN w:val="0"/>
              <w:adjustRightInd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Содержание данного вида разрешенного использования включает в себя содержание видов разрешенного использования с кодами 7.2.1 - 7.2.3</w:t>
            </w:r>
          </w:p>
        </w:tc>
        <w:tc>
          <w:tcPr>
            <w:tcW w:w="2435" w:type="dxa"/>
            <w:tcBorders>
              <w:top w:val="single" w:sz="12" w:space="0" w:color="auto"/>
              <w:bottom w:val="single" w:sz="12" w:space="0" w:color="auto"/>
            </w:tcBorders>
            <w:shd w:val="clear" w:color="auto" w:fill="auto"/>
          </w:tcPr>
          <w:p w14:paraId="40C3D9D7"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Автомобильные дороги,  проезды, остановки общественного транспорт, непосредственно примыкающие к дорогам строения и сооружения (земляное полотно, мосты, сигнальное оборудование, служебно-технические здания), водоотводные, защитные и другие искусственные сооружения, сооружения на съездах и пересечениях дорог, остановочные павильоны и другие объекты дорожного хозяйства.</w:t>
            </w:r>
          </w:p>
          <w:p w14:paraId="3488D4BD"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c>
          <w:tcPr>
            <w:tcW w:w="3958" w:type="dxa"/>
            <w:tcBorders>
              <w:top w:val="single" w:sz="12" w:space="0" w:color="auto"/>
              <w:bottom w:val="single" w:sz="12" w:space="0" w:color="auto"/>
            </w:tcBorders>
            <w:shd w:val="clear" w:color="auto" w:fill="auto"/>
          </w:tcPr>
          <w:p w14:paraId="00562304"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Предельные (минимальные и (или) максимальные) размеры земельных участков, предельные параметры разрешенного строительства, реконструкции объектов капитального строительства не подлежат установлению.</w:t>
            </w:r>
          </w:p>
        </w:tc>
        <w:tc>
          <w:tcPr>
            <w:tcW w:w="3536" w:type="dxa"/>
            <w:tcBorders>
              <w:top w:val="single" w:sz="12" w:space="0" w:color="auto"/>
              <w:bottom w:val="single" w:sz="12" w:space="0" w:color="auto"/>
            </w:tcBorders>
            <w:shd w:val="clear" w:color="auto" w:fill="auto"/>
          </w:tcPr>
          <w:p w14:paraId="038A0774"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Границы полосы отвода автомобильной дороги определяются на основании документации по планировке территории. Подготовка документации по планировке территории, предназначенной для размещения автомобильных дорог и (или) объектов дорожного сервиса, осуществляется с учетом утверждаемых Правительством Российской Федерации норм отвода земель для размещения указанных объектов. Проектирование автомобильных дорог осуществляются в соответствии с требованиями Градостроительного кодекса Российской Федерации, Федерального закона от 08.11.2007 г. № 257-ФЗ «Об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 Ширина полос и размеры участков земель, отводимых для автомобильных дорог и транспортных развязок движения, определяются в зависимости от категории дорог, количества полос движения, высоты насыпей или глубины выемок, наличия или отсутствия боковых резервов, принятых в проекте заложений откосов насыпей и выемок и других условий в соответствии с требованиями СН 467-74.</w:t>
            </w:r>
          </w:p>
        </w:tc>
      </w:tr>
      <w:tr w:rsidR="008B32BA" w:rsidRPr="00E61C45" w14:paraId="4B3F00CE" w14:textId="77777777" w:rsidTr="006030F9">
        <w:tc>
          <w:tcPr>
            <w:tcW w:w="2330" w:type="dxa"/>
            <w:tcBorders>
              <w:top w:val="single" w:sz="12" w:space="0" w:color="auto"/>
            </w:tcBorders>
          </w:tcPr>
          <w:p w14:paraId="5597D7F9"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Земельные участки (территории) общего пользования 12.0</w:t>
            </w:r>
          </w:p>
        </w:tc>
        <w:tc>
          <w:tcPr>
            <w:tcW w:w="3017" w:type="dxa"/>
            <w:tcBorders>
              <w:top w:val="single" w:sz="12" w:space="0" w:color="auto"/>
              <w:bottom w:val="single" w:sz="12" w:space="0" w:color="auto"/>
            </w:tcBorders>
          </w:tcPr>
          <w:p w14:paraId="3D455601"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Земельные участки общего пользования.</w:t>
            </w:r>
          </w:p>
          <w:p w14:paraId="546B4F2A" w14:textId="77777777" w:rsidR="008B32BA" w:rsidRPr="00E61C45" w:rsidRDefault="008B32BA" w:rsidP="008B32BA">
            <w:pPr>
              <w:widowControl w:val="0"/>
              <w:tabs>
                <w:tab w:val="left" w:pos="142"/>
              </w:tabs>
              <w:autoSpaceDE w:val="0"/>
              <w:spacing w:after="0" w:line="240" w:lineRule="auto"/>
              <w:rPr>
                <w:rFonts w:ascii="Times New Roman" w:eastAsia="Calibri" w:hAnsi="Times New Roman" w:cs="Times New Roman"/>
                <w:sz w:val="20"/>
                <w:szCs w:val="20"/>
              </w:rPr>
            </w:pPr>
            <w:r w:rsidRPr="00E61C45">
              <w:rPr>
                <w:rFonts w:ascii="Times New Roman" w:eastAsia="Times New Roman" w:hAnsi="Times New Roman" w:cs="Times New Roman"/>
                <w:sz w:val="20"/>
                <w:szCs w:val="20"/>
              </w:rPr>
              <w:t>Содержание данного вида разрешенного использования включает в себя содержание видов разрешенного использования с кодами 12.0.1 - 12.0.2</w:t>
            </w:r>
          </w:p>
        </w:tc>
        <w:tc>
          <w:tcPr>
            <w:tcW w:w="2435" w:type="dxa"/>
            <w:tcBorders>
              <w:top w:val="single" w:sz="12" w:space="0" w:color="auto"/>
            </w:tcBorders>
            <w:shd w:val="clear" w:color="auto" w:fill="auto"/>
          </w:tcPr>
          <w:p w14:paraId="33C8D34D"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rPr>
            </w:pPr>
            <w:r w:rsidRPr="00E61C45">
              <w:rPr>
                <w:rFonts w:ascii="Times New Roman" w:eastAsia="Calibri" w:hAnsi="Times New Roman" w:cs="Times New Roman"/>
                <w:sz w:val="20"/>
                <w:szCs w:val="20"/>
              </w:rPr>
              <w:t>Пешеходные тротуары;</w:t>
            </w:r>
          </w:p>
          <w:p w14:paraId="3A5F1108"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rPr>
            </w:pPr>
            <w:r w:rsidRPr="00E61C45">
              <w:rPr>
                <w:rFonts w:ascii="Times New Roman" w:eastAsia="Calibri" w:hAnsi="Times New Roman" w:cs="Times New Roman"/>
                <w:sz w:val="20"/>
                <w:szCs w:val="20"/>
              </w:rPr>
              <w:t>Пешеходные переходы;</w:t>
            </w:r>
          </w:p>
          <w:p w14:paraId="6C1D347F"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rPr>
            </w:pPr>
            <w:r w:rsidRPr="00E61C45">
              <w:rPr>
                <w:rFonts w:ascii="Times New Roman" w:eastAsia="Calibri" w:hAnsi="Times New Roman" w:cs="Times New Roman"/>
                <w:sz w:val="20"/>
                <w:szCs w:val="20"/>
              </w:rPr>
              <w:t>Бульвары;</w:t>
            </w:r>
          </w:p>
          <w:p w14:paraId="3773EF1D"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rPr>
            </w:pPr>
            <w:r w:rsidRPr="00E61C45">
              <w:rPr>
                <w:rFonts w:ascii="Times New Roman" w:eastAsia="Calibri" w:hAnsi="Times New Roman" w:cs="Times New Roman"/>
                <w:sz w:val="20"/>
                <w:szCs w:val="20"/>
              </w:rPr>
              <w:t>Набережные;</w:t>
            </w:r>
          </w:p>
          <w:p w14:paraId="75A8F27D"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b/>
                <w:sz w:val="20"/>
                <w:szCs w:val="20"/>
                <w:shd w:val="clear" w:color="auto" w:fill="00FF00"/>
              </w:rPr>
            </w:pPr>
            <w:r w:rsidRPr="00E61C45">
              <w:rPr>
                <w:rFonts w:ascii="Times New Roman" w:eastAsia="Times New Roman" w:hAnsi="Times New Roman" w:cs="Times New Roman"/>
                <w:sz w:val="20"/>
                <w:szCs w:val="20"/>
              </w:rPr>
              <w:t>Береговые полосы водных объектов общего пользования, скверы, объекты улично-дорожной сети, малые архитектурных форм благоустройства</w:t>
            </w:r>
          </w:p>
        </w:tc>
        <w:tc>
          <w:tcPr>
            <w:tcW w:w="3958" w:type="dxa"/>
            <w:tcBorders>
              <w:top w:val="single" w:sz="12" w:space="0" w:color="auto"/>
            </w:tcBorders>
            <w:shd w:val="clear" w:color="auto" w:fill="auto"/>
          </w:tcPr>
          <w:p w14:paraId="6D6BA622"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 0,001 га.</w:t>
            </w:r>
          </w:p>
          <w:p w14:paraId="55D168F3"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w:t>
            </w:r>
            <w:r>
              <w:rPr>
                <w:rFonts w:ascii="Times New Roman" w:eastAsia="Times New Roman" w:hAnsi="Times New Roman" w:cs="Times New Roman"/>
                <w:sz w:val="20"/>
                <w:szCs w:val="20"/>
              </w:rPr>
              <w:t>ый размер земельного участка – 3</w:t>
            </w:r>
            <w:r w:rsidRPr="00E61C45">
              <w:rPr>
                <w:rFonts w:ascii="Times New Roman" w:eastAsia="Times New Roman" w:hAnsi="Times New Roman" w:cs="Times New Roman"/>
                <w:sz w:val="20"/>
                <w:szCs w:val="20"/>
              </w:rPr>
              <w:t>0,0 га.</w:t>
            </w:r>
          </w:p>
          <w:p w14:paraId="5DB42331"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Территорию зеленых насаждений принимать для:</w:t>
            </w:r>
          </w:p>
          <w:p w14:paraId="62B704BC"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бульвара 70-75 % общей площади зоны, аллеи, дорожки, площадки -25-30%;</w:t>
            </w:r>
          </w:p>
          <w:p w14:paraId="223D9CC1"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сквера 60-75 % общей площади зоны, аллеи, дорожки, площадки -25-40%.</w:t>
            </w:r>
          </w:p>
          <w:p w14:paraId="30B366A4"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не подлежит установлению.</w:t>
            </w:r>
          </w:p>
          <w:p w14:paraId="6D7562D7"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Предельная высота, предельное количество этажей зданий, строений, сооружений не подлежат установлению.</w:t>
            </w:r>
          </w:p>
          <w:p w14:paraId="4B5DB3F6"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не подлежит установлению.</w:t>
            </w:r>
          </w:p>
        </w:tc>
        <w:tc>
          <w:tcPr>
            <w:tcW w:w="3536" w:type="dxa"/>
            <w:tcBorders>
              <w:top w:val="single" w:sz="12" w:space="0" w:color="auto"/>
            </w:tcBorders>
            <w:shd w:val="clear" w:color="auto" w:fill="auto"/>
          </w:tcPr>
          <w:p w14:paraId="64CDC6E5"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приведенных </w:t>
            </w:r>
            <w:r w:rsidRPr="001A136D">
              <w:rPr>
                <w:rFonts w:ascii="Times New Roman" w:eastAsia="Times New Roman" w:hAnsi="Times New Roman" w:cs="Times New Roman"/>
                <w:sz w:val="20"/>
                <w:szCs w:val="20"/>
              </w:rPr>
              <w:t>в статьях 39-44 настоящих Правил.</w:t>
            </w:r>
          </w:p>
          <w:p w14:paraId="455439ED" w14:textId="77777777" w:rsidR="008B32BA" w:rsidRPr="00E61C45"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p>
        </w:tc>
      </w:tr>
      <w:tr w:rsidR="008B32BA" w:rsidRPr="00E61C45" w14:paraId="23A63E41" w14:textId="77777777" w:rsidTr="008B32BA">
        <w:tc>
          <w:tcPr>
            <w:tcW w:w="2330" w:type="dxa"/>
            <w:tcBorders>
              <w:top w:val="single" w:sz="12" w:space="0" w:color="000000"/>
              <w:bottom w:val="single" w:sz="12" w:space="0" w:color="000000"/>
            </w:tcBorders>
          </w:tcPr>
          <w:p w14:paraId="4B0EB228"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Предоставление коммунальных услуг 3.1.1.</w:t>
            </w:r>
          </w:p>
        </w:tc>
        <w:tc>
          <w:tcPr>
            <w:tcW w:w="3017" w:type="dxa"/>
            <w:tcBorders>
              <w:top w:val="single" w:sz="12" w:space="0" w:color="000000"/>
              <w:bottom w:val="single" w:sz="12" w:space="0" w:color="000000"/>
            </w:tcBorders>
          </w:tcPr>
          <w:p w14:paraId="0DD581C6"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зданий и сооружений, обеспечивающих поставку воды, тепла, электричества, газа, отвод канализационных стоков, очистку и уборку объектов недвижимости (котельных, водозаборов, очистных сооружений, насосных станций, водопроводов, линий электропередач, трансформаторных подстанций, газопроводов, линий связи, телефонных станций, канализаций, стоянок, гаражей и мастерских для обслуживания уборочной и аварийной техники, сооружений, необходимых для сбора и плавки снега)</w:t>
            </w:r>
          </w:p>
        </w:tc>
        <w:tc>
          <w:tcPr>
            <w:tcW w:w="2435" w:type="dxa"/>
            <w:tcBorders>
              <w:top w:val="single" w:sz="12" w:space="0" w:color="000000"/>
              <w:left w:val="single" w:sz="12" w:space="0" w:color="000000"/>
              <w:bottom w:val="single" w:sz="12" w:space="0" w:color="000000"/>
              <w:right w:val="single" w:sz="12" w:space="0" w:color="000000"/>
            </w:tcBorders>
            <w:shd w:val="clear" w:color="auto" w:fill="auto"/>
          </w:tcPr>
          <w:p w14:paraId="52E04938"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Котельные, водозаборы, очистные сооружения, насосные станции, водопроводы, линии электропередач, трансформаторные подстанции, газопроводы, линии связи, телефонные станции, канализация.</w:t>
            </w:r>
          </w:p>
        </w:tc>
        <w:tc>
          <w:tcPr>
            <w:tcW w:w="3958" w:type="dxa"/>
            <w:shd w:val="clear" w:color="auto" w:fill="auto"/>
          </w:tcPr>
          <w:p w14:paraId="0165BD58"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Площадь земельных участков принимать при проектировании объектов  в соответствии с требованиями к размещению таких объектов в жилой зоне.</w:t>
            </w:r>
          </w:p>
          <w:p w14:paraId="371D7DD6"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участка- 0,0001 га.</w:t>
            </w:r>
          </w:p>
          <w:p w14:paraId="01713C4F" w14:textId="77777777" w:rsidR="008B32BA" w:rsidRPr="00E61C45" w:rsidRDefault="008B32BA" w:rsidP="008B32BA">
            <w:pPr>
              <w:spacing w:after="0" w:line="240" w:lineRule="auto"/>
              <w:ind w:left="34" w:right="-108"/>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w:t>
            </w:r>
            <w:r>
              <w:rPr>
                <w:rFonts w:ascii="Times New Roman" w:eastAsia="Times New Roman" w:hAnsi="Times New Roman" w:cs="Times New Roman"/>
                <w:sz w:val="20"/>
                <w:szCs w:val="20"/>
              </w:rPr>
              <w:t>ный размер земельного участка- 10</w:t>
            </w:r>
            <w:r w:rsidRPr="00E61C45">
              <w:rPr>
                <w:rFonts w:ascii="Times New Roman" w:eastAsia="Times New Roman" w:hAnsi="Times New Roman" w:cs="Times New Roman"/>
                <w:sz w:val="20"/>
                <w:szCs w:val="20"/>
              </w:rPr>
              <w:t xml:space="preserve"> га. </w:t>
            </w:r>
          </w:p>
          <w:p w14:paraId="70235F2A"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Максимальное количество этажей- 1 эт.</w:t>
            </w:r>
          </w:p>
          <w:p w14:paraId="1806BE81" w14:textId="77777777" w:rsidR="008B32BA" w:rsidRPr="00E61C45" w:rsidRDefault="008B32BA" w:rsidP="008B32BA">
            <w:pPr>
              <w:tabs>
                <w:tab w:val="right" w:pos="3925"/>
              </w:tabs>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Отступ от красной линии- 5 м.</w:t>
            </w:r>
            <w:r w:rsidRPr="00E61C45">
              <w:rPr>
                <w:rFonts w:ascii="Times New Roman" w:eastAsia="Times New Roman" w:hAnsi="Times New Roman" w:cs="Times New Roman"/>
                <w:sz w:val="20"/>
                <w:szCs w:val="20"/>
              </w:rPr>
              <w:tab/>
            </w:r>
          </w:p>
          <w:p w14:paraId="55C71DA0"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 не менее 1м. </w:t>
            </w:r>
          </w:p>
          <w:p w14:paraId="52C856E5"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процент застройки в границах земельного участка, определяемый как отношение суммарной площади земельного участка, которая может быть </w:t>
            </w:r>
          </w:p>
          <w:p w14:paraId="6ABA6BE0"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застроена, ко всей площади земельного участка - 90%.</w:t>
            </w:r>
          </w:p>
        </w:tc>
        <w:tc>
          <w:tcPr>
            <w:tcW w:w="3536" w:type="dxa"/>
            <w:shd w:val="clear" w:color="auto" w:fill="auto"/>
          </w:tcPr>
          <w:p w14:paraId="0CC964AB"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Строительство осуществлять в соответствии с СП 42.13330.2016 (Актуализированная редакция СНиП 2.07.01-89* «Градостроительство. Планировка и застройка городских и сельских поселений»), со строительными нормами и правилами, техническими регламентами, по утвержденному проекту планировки, проекту межевания территории.</w:t>
            </w:r>
          </w:p>
          <w:p w14:paraId="2527A401"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приведенных в </w:t>
            </w:r>
            <w:r w:rsidRPr="005050C1">
              <w:rPr>
                <w:rFonts w:ascii="Times New Roman" w:eastAsia="Times New Roman" w:hAnsi="Times New Roman" w:cs="Times New Roman"/>
                <w:sz w:val="20"/>
                <w:szCs w:val="20"/>
              </w:rPr>
              <w:t>статьях 39-44 настоящих Правил.</w:t>
            </w:r>
          </w:p>
          <w:p w14:paraId="7CCB7075"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r>
      <w:tr w:rsidR="008B32BA" w:rsidRPr="005050C1" w14:paraId="72C3FEF9" w14:textId="77777777" w:rsidTr="008B32BA">
        <w:tc>
          <w:tcPr>
            <w:tcW w:w="7782" w:type="dxa"/>
            <w:gridSpan w:val="3"/>
            <w:shd w:val="clear" w:color="auto" w:fill="auto"/>
          </w:tcPr>
          <w:p w14:paraId="3BAEFFEE" w14:textId="2764C729" w:rsidR="008B32BA" w:rsidRPr="005050C1" w:rsidRDefault="008B32BA" w:rsidP="0067526B">
            <w:pPr>
              <w:spacing w:after="0" w:line="240" w:lineRule="auto"/>
              <w:ind w:right="-172"/>
              <w:rPr>
                <w:rFonts w:ascii="Times New Roman" w:eastAsia="Times New Roman" w:hAnsi="Times New Roman" w:cs="Times New Roman"/>
                <w:sz w:val="20"/>
                <w:szCs w:val="20"/>
              </w:rPr>
            </w:pPr>
            <w:r w:rsidRPr="005050C1">
              <w:rPr>
                <w:rFonts w:ascii="Times New Roman" w:hAnsi="Times New Roman" w:cs="Times New Roman"/>
                <w:bCs/>
                <w:sz w:val="20"/>
                <w:szCs w:val="20"/>
              </w:rPr>
              <w:t xml:space="preserve">Виды разрешенного использования, предусмотренные статьей </w:t>
            </w:r>
            <w:r w:rsidR="0067526B">
              <w:rPr>
                <w:rFonts w:ascii="Times New Roman" w:hAnsi="Times New Roman" w:cs="Times New Roman"/>
                <w:bCs/>
                <w:sz w:val="20"/>
                <w:szCs w:val="20"/>
              </w:rPr>
              <w:t>37</w:t>
            </w:r>
            <w:r w:rsidRPr="005050C1">
              <w:rPr>
                <w:rFonts w:ascii="Times New Roman" w:hAnsi="Times New Roman" w:cs="Times New Roman"/>
                <w:bCs/>
                <w:sz w:val="20"/>
                <w:szCs w:val="20"/>
              </w:rPr>
              <w:t xml:space="preserve"> настоящих Правил</w:t>
            </w:r>
          </w:p>
        </w:tc>
        <w:tc>
          <w:tcPr>
            <w:tcW w:w="3958" w:type="dxa"/>
            <w:shd w:val="clear" w:color="auto" w:fill="auto"/>
          </w:tcPr>
          <w:p w14:paraId="439D2FC4" w14:textId="3E1C139B" w:rsidR="008B32BA" w:rsidRPr="005050C1" w:rsidRDefault="008B32BA" w:rsidP="0067526B">
            <w:pPr>
              <w:spacing w:after="0" w:line="240" w:lineRule="auto"/>
              <w:rPr>
                <w:rFonts w:ascii="Times New Roman" w:eastAsia="Times New Roman" w:hAnsi="Times New Roman" w:cs="Times New Roman"/>
                <w:sz w:val="20"/>
                <w:szCs w:val="20"/>
              </w:rPr>
            </w:pPr>
            <w:r w:rsidRPr="005050C1">
              <w:rPr>
                <w:rFonts w:ascii="Times New Roman" w:hAnsi="Times New Roman" w:cs="Times New Roman"/>
                <w:sz w:val="20"/>
                <w:szCs w:val="20"/>
              </w:rPr>
              <w:t xml:space="preserve">Предельные размеры земельных участков, установленные статьей </w:t>
            </w:r>
            <w:r w:rsidR="0067526B">
              <w:rPr>
                <w:rFonts w:ascii="Times New Roman" w:hAnsi="Times New Roman" w:cs="Times New Roman"/>
                <w:sz w:val="20"/>
                <w:szCs w:val="20"/>
              </w:rPr>
              <w:t>37</w:t>
            </w:r>
            <w:r w:rsidRPr="005050C1">
              <w:rPr>
                <w:rFonts w:ascii="Times New Roman" w:hAnsi="Times New Roman" w:cs="Times New Roman"/>
                <w:sz w:val="20"/>
                <w:szCs w:val="20"/>
              </w:rPr>
              <w:t xml:space="preserve"> настоящих Правил</w:t>
            </w:r>
          </w:p>
        </w:tc>
        <w:tc>
          <w:tcPr>
            <w:tcW w:w="3536" w:type="dxa"/>
            <w:shd w:val="clear" w:color="auto" w:fill="auto"/>
          </w:tcPr>
          <w:p w14:paraId="003E5809" w14:textId="77777777" w:rsidR="008B32BA" w:rsidRPr="005050C1" w:rsidRDefault="008B32BA" w:rsidP="008B32BA">
            <w:pPr>
              <w:spacing w:after="0" w:line="240" w:lineRule="auto"/>
              <w:ind w:right="-172"/>
              <w:rPr>
                <w:rFonts w:ascii="Times New Roman" w:eastAsia="Times New Roman" w:hAnsi="Times New Roman" w:cs="Times New Roman"/>
                <w:sz w:val="20"/>
                <w:szCs w:val="20"/>
              </w:rPr>
            </w:pPr>
            <w:r w:rsidRPr="005050C1">
              <w:rPr>
                <w:rFonts w:ascii="Times New Roman" w:hAnsi="Times New Roman" w:cs="Times New Roman"/>
                <w:sz w:val="20"/>
                <w:szCs w:val="20"/>
              </w:rPr>
              <w:t>-</w:t>
            </w:r>
          </w:p>
        </w:tc>
      </w:tr>
    </w:tbl>
    <w:p w14:paraId="64198F04" w14:textId="77777777" w:rsidR="008B32BA" w:rsidRPr="005050C1" w:rsidRDefault="008B32BA" w:rsidP="008B32BA">
      <w:pPr>
        <w:spacing w:after="0" w:line="240" w:lineRule="auto"/>
        <w:ind w:right="-172" w:firstLine="851"/>
        <w:jc w:val="both"/>
        <w:rPr>
          <w:rFonts w:ascii="Times New Roman" w:eastAsia="Times New Roman" w:hAnsi="Times New Roman" w:cs="Times New Roman"/>
          <w:sz w:val="20"/>
          <w:szCs w:val="20"/>
        </w:rPr>
      </w:pPr>
    </w:p>
    <w:p w14:paraId="43907EB8" w14:textId="77777777" w:rsidR="008B32BA" w:rsidRPr="00E61C45" w:rsidRDefault="008B32BA" w:rsidP="008B32BA">
      <w:pPr>
        <w:spacing w:after="0" w:line="240" w:lineRule="auto"/>
        <w:ind w:right="-172" w:firstLine="851"/>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2. ВСПОМОГАТЕЛЬНЫЕ ВИДЫ И ПАРАМЕТРЫ РАЗРЕШЁННОГО ИСПОЛЬЗОВАНИЯ ЗЕМЕЛЬНЫХ УЧАСТКОВ И ОБЪЕКТОВ КАПИТАЛЬНОГО СТРОИТЕЛЬСТВА:</w:t>
      </w:r>
    </w:p>
    <w:tbl>
      <w:tblPr>
        <w:tblW w:w="15276"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2331"/>
        <w:gridCol w:w="3022"/>
        <w:gridCol w:w="2410"/>
        <w:gridCol w:w="3969"/>
        <w:gridCol w:w="3544"/>
      </w:tblGrid>
      <w:tr w:rsidR="008B32BA" w:rsidRPr="00E61C45" w14:paraId="4A124138" w14:textId="77777777" w:rsidTr="008B32BA">
        <w:trPr>
          <w:tblHeader/>
        </w:trPr>
        <w:tc>
          <w:tcPr>
            <w:tcW w:w="7763" w:type="dxa"/>
            <w:gridSpan w:val="3"/>
          </w:tcPr>
          <w:p w14:paraId="195A32C3"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ВИДЫ РАЗРЕШЕННОГО ИСПОЛЬЗОВАНИЯ ЗЕМЕЛЬНЫХ УЧАСТКОВ И ОБЪЕКТОВ КАПИТАЛЬНОГО СТРОИТЕЛЬСТВА</w:t>
            </w:r>
          </w:p>
        </w:tc>
        <w:tc>
          <w:tcPr>
            <w:tcW w:w="3969" w:type="dxa"/>
            <w:vMerge w:val="restart"/>
            <w:shd w:val="clear" w:color="auto" w:fill="auto"/>
          </w:tcPr>
          <w:p w14:paraId="345A151E"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ПАРАМЕТРЫ РАЗРЕШЕННОГО ИСПОЛЬЗОВАНИЯ</w:t>
            </w:r>
          </w:p>
        </w:tc>
        <w:tc>
          <w:tcPr>
            <w:tcW w:w="3544" w:type="dxa"/>
            <w:vMerge w:val="restart"/>
            <w:shd w:val="clear" w:color="auto" w:fill="auto"/>
          </w:tcPr>
          <w:p w14:paraId="7EE8F52A"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ОСОБЫЕ УСЛОВИЯ РЕАЛИЗАЦИИ РЕГЛАМЕНТА</w:t>
            </w:r>
          </w:p>
        </w:tc>
      </w:tr>
      <w:tr w:rsidR="008B32BA" w:rsidRPr="00E61C45" w14:paraId="36E520FC" w14:textId="77777777" w:rsidTr="008B32BA">
        <w:trPr>
          <w:tblHeader/>
        </w:trPr>
        <w:tc>
          <w:tcPr>
            <w:tcW w:w="2331" w:type="dxa"/>
          </w:tcPr>
          <w:p w14:paraId="395CF003"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ВИДЫ ИСПОЛЬЗОВАНИЯ</w:t>
            </w:r>
          </w:p>
          <w:p w14:paraId="3D7087CB"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ЗЕМЕЛЬНОГО УЧАСТКА</w:t>
            </w:r>
          </w:p>
        </w:tc>
        <w:tc>
          <w:tcPr>
            <w:tcW w:w="3022" w:type="dxa"/>
          </w:tcPr>
          <w:p w14:paraId="21165562"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ОПИСАНИЕ ВИДА РАЗРЕШЕННОГО ИСПОЛЬЗОВАНИЯ ЗЕМЕЛЬНОГО УЧАСТКА</w:t>
            </w:r>
          </w:p>
        </w:tc>
        <w:tc>
          <w:tcPr>
            <w:tcW w:w="2410" w:type="dxa"/>
            <w:shd w:val="clear" w:color="auto" w:fill="auto"/>
          </w:tcPr>
          <w:p w14:paraId="70D653E2"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w:t>
            </w:r>
          </w:p>
          <w:p w14:paraId="695D09A6"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КАПИТАЛЬНОГО СТРОИТЕЛЬСТВА И ИНЫЕ ВИДЫ</w:t>
            </w:r>
          </w:p>
          <w:p w14:paraId="31480B95"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ОБЪЕКТОВ</w:t>
            </w:r>
          </w:p>
        </w:tc>
        <w:tc>
          <w:tcPr>
            <w:tcW w:w="3969" w:type="dxa"/>
            <w:vMerge/>
            <w:shd w:val="clear" w:color="auto" w:fill="auto"/>
          </w:tcPr>
          <w:p w14:paraId="33F12AA5"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p>
        </w:tc>
        <w:tc>
          <w:tcPr>
            <w:tcW w:w="3544" w:type="dxa"/>
            <w:vMerge/>
            <w:shd w:val="clear" w:color="auto" w:fill="auto"/>
          </w:tcPr>
          <w:p w14:paraId="45FDDBC6"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p>
        </w:tc>
      </w:tr>
      <w:tr w:rsidR="008B32BA" w:rsidRPr="00E61C45" w14:paraId="4DA178A9" w14:textId="77777777" w:rsidTr="008B32BA">
        <w:trPr>
          <w:tblHeader/>
        </w:trPr>
        <w:tc>
          <w:tcPr>
            <w:tcW w:w="2331" w:type="dxa"/>
          </w:tcPr>
          <w:p w14:paraId="0F2F2629"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1</w:t>
            </w:r>
          </w:p>
        </w:tc>
        <w:tc>
          <w:tcPr>
            <w:tcW w:w="3022" w:type="dxa"/>
          </w:tcPr>
          <w:p w14:paraId="1ED7B8BB"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2</w:t>
            </w:r>
          </w:p>
        </w:tc>
        <w:tc>
          <w:tcPr>
            <w:tcW w:w="2410" w:type="dxa"/>
            <w:shd w:val="clear" w:color="auto" w:fill="auto"/>
          </w:tcPr>
          <w:p w14:paraId="54D69C7F"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3</w:t>
            </w:r>
          </w:p>
        </w:tc>
        <w:tc>
          <w:tcPr>
            <w:tcW w:w="3969" w:type="dxa"/>
            <w:shd w:val="clear" w:color="auto" w:fill="auto"/>
          </w:tcPr>
          <w:p w14:paraId="483EA7AD"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4</w:t>
            </w:r>
          </w:p>
        </w:tc>
        <w:tc>
          <w:tcPr>
            <w:tcW w:w="3544" w:type="dxa"/>
            <w:shd w:val="clear" w:color="auto" w:fill="auto"/>
          </w:tcPr>
          <w:p w14:paraId="26B37523"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5</w:t>
            </w:r>
          </w:p>
        </w:tc>
      </w:tr>
      <w:tr w:rsidR="008B32BA" w:rsidRPr="00E61C45" w14:paraId="1C3526D3" w14:textId="77777777" w:rsidTr="008B32BA">
        <w:tc>
          <w:tcPr>
            <w:tcW w:w="2331" w:type="dxa"/>
            <w:tcBorders>
              <w:top w:val="single" w:sz="12" w:space="0" w:color="000000"/>
              <w:bottom w:val="single" w:sz="12" w:space="0" w:color="auto"/>
            </w:tcBorders>
          </w:tcPr>
          <w:p w14:paraId="469EC708"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Предоставление коммунальных услуг 3.1.1.</w:t>
            </w:r>
          </w:p>
        </w:tc>
        <w:tc>
          <w:tcPr>
            <w:tcW w:w="3022" w:type="dxa"/>
            <w:tcBorders>
              <w:top w:val="single" w:sz="12" w:space="0" w:color="000000"/>
              <w:bottom w:val="single" w:sz="12" w:space="0" w:color="auto"/>
            </w:tcBorders>
          </w:tcPr>
          <w:p w14:paraId="54465D5D" w14:textId="77777777" w:rsidR="008B32BA" w:rsidRPr="00E61C45" w:rsidRDefault="008B32BA" w:rsidP="0067526B">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зданий и сооружений, обеспечивающих поставку воды, тепла, электричества, газа, отвод канализационных стоков, очистку и уборку объектов недвижимости (котельных, водозаборов, очистных сооружений, насосных станций, водопроводов, линий электропередач, трансформаторных подстанций, газопроводов, линий связи, телефонных станций, канализаций, стоянок, гаражей и мастерских для обслуживания уборочной и аварийной техники, сооружений, необходимых для сбора и плавки снега)</w:t>
            </w:r>
          </w:p>
        </w:tc>
        <w:tc>
          <w:tcPr>
            <w:tcW w:w="2410" w:type="dxa"/>
            <w:shd w:val="clear" w:color="auto" w:fill="auto"/>
          </w:tcPr>
          <w:p w14:paraId="2A78A25C"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Котельные, водозаборы, очистные сооружения, насосные станции, водопроводы, линии электропередач, трансформаторные подстанции, газопроводы, линии связи, телефонные станции, канализация.</w:t>
            </w:r>
          </w:p>
        </w:tc>
        <w:tc>
          <w:tcPr>
            <w:tcW w:w="3969" w:type="dxa"/>
            <w:shd w:val="clear" w:color="auto" w:fill="auto"/>
          </w:tcPr>
          <w:p w14:paraId="70F97AA3"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Площадь земельных участков принимать при проектировании объектов  в соответствии с требованиями к размещению таких объектов в жилой зоне.</w:t>
            </w:r>
          </w:p>
          <w:p w14:paraId="2DE2A98A"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участка- 0,0001 га.</w:t>
            </w:r>
          </w:p>
          <w:p w14:paraId="6B8EE361"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размер земельного участка- </w:t>
            </w:r>
            <w:r>
              <w:rPr>
                <w:rFonts w:ascii="Times New Roman" w:eastAsia="Times New Roman" w:hAnsi="Times New Roman" w:cs="Times New Roman"/>
                <w:sz w:val="20"/>
                <w:szCs w:val="20"/>
              </w:rPr>
              <w:t>5</w:t>
            </w:r>
            <w:r w:rsidRPr="00E61C45">
              <w:rPr>
                <w:rFonts w:ascii="Times New Roman" w:eastAsia="Times New Roman" w:hAnsi="Times New Roman" w:cs="Times New Roman"/>
                <w:sz w:val="20"/>
                <w:szCs w:val="20"/>
              </w:rPr>
              <w:t xml:space="preserve"> га.</w:t>
            </w:r>
          </w:p>
          <w:p w14:paraId="63B5EEAE"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Максимальное количество этажей-1 эт.</w:t>
            </w:r>
          </w:p>
          <w:p w14:paraId="55927F86" w14:textId="77777777" w:rsidR="008B32BA" w:rsidRPr="00E61C45" w:rsidRDefault="008B32BA" w:rsidP="008B32BA">
            <w:pPr>
              <w:tabs>
                <w:tab w:val="right" w:pos="3925"/>
              </w:tabs>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Отступ от красной линии- 5 м.</w:t>
            </w:r>
            <w:r w:rsidRPr="00E61C45">
              <w:rPr>
                <w:rFonts w:ascii="Times New Roman" w:eastAsia="Times New Roman" w:hAnsi="Times New Roman" w:cs="Times New Roman"/>
                <w:sz w:val="20"/>
                <w:szCs w:val="20"/>
              </w:rPr>
              <w:tab/>
            </w:r>
          </w:p>
          <w:p w14:paraId="70330A40"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 не менее 1м. </w:t>
            </w:r>
          </w:p>
          <w:p w14:paraId="711D1988"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процент застройки в границах земельного участка, определяемый как отношение суммарной площади земельного участка, которая может быть </w:t>
            </w:r>
          </w:p>
          <w:p w14:paraId="04695FFC"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застроена, ко всей пл</w:t>
            </w:r>
            <w:r>
              <w:rPr>
                <w:rFonts w:ascii="Times New Roman" w:eastAsia="Times New Roman" w:hAnsi="Times New Roman" w:cs="Times New Roman"/>
                <w:sz w:val="20"/>
                <w:szCs w:val="20"/>
              </w:rPr>
              <w:t>ощади земельного участка - 90%.</w:t>
            </w:r>
          </w:p>
        </w:tc>
        <w:tc>
          <w:tcPr>
            <w:tcW w:w="3544" w:type="dxa"/>
            <w:vMerge w:val="restart"/>
            <w:shd w:val="clear" w:color="auto" w:fill="auto"/>
          </w:tcPr>
          <w:p w14:paraId="5993F779"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Строительство осуществлять в соответствии с СП 42.13330.2016 (Актуализированная редакция СНиП 2.07.01-89* «Градостроительство. Планировка и застройка городских и сельских поселений»), со строительными нормами и правилами, техническими регламентами, по утвержденному проекту планировки, проекту межевания территории.</w:t>
            </w:r>
          </w:p>
          <w:p w14:paraId="1C89CE40"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приведенных </w:t>
            </w:r>
            <w:r w:rsidRPr="005050C1">
              <w:rPr>
                <w:rFonts w:ascii="Times New Roman" w:eastAsia="Times New Roman" w:hAnsi="Times New Roman" w:cs="Times New Roman"/>
                <w:sz w:val="20"/>
                <w:szCs w:val="20"/>
              </w:rPr>
              <w:t>в статьях 39-44 настоящих Правил.</w:t>
            </w:r>
          </w:p>
          <w:p w14:paraId="6DBA394D"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r>
      <w:tr w:rsidR="008B32BA" w:rsidRPr="00E61C45" w14:paraId="141D1A39" w14:textId="77777777" w:rsidTr="008B32BA">
        <w:tc>
          <w:tcPr>
            <w:tcW w:w="2331" w:type="dxa"/>
          </w:tcPr>
          <w:p w14:paraId="3E1F3D33" w14:textId="77777777" w:rsidR="008B32BA" w:rsidRPr="00E61C45" w:rsidRDefault="008B32BA" w:rsidP="008B32BA">
            <w:pPr>
              <w:spacing w:after="0" w:line="240" w:lineRule="auto"/>
              <w:ind w:right="-27"/>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Административные здания организаций, обеспечивающих предоставление коммунальных услуг 3.1.2</w:t>
            </w:r>
          </w:p>
        </w:tc>
        <w:tc>
          <w:tcPr>
            <w:tcW w:w="3022" w:type="dxa"/>
          </w:tcPr>
          <w:p w14:paraId="4F7BB17B"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зданий, предназначенных для приема физических и юридических лиц в связи с предоставлением им коммунальных услуг</w:t>
            </w:r>
          </w:p>
        </w:tc>
        <w:tc>
          <w:tcPr>
            <w:tcW w:w="2410" w:type="dxa"/>
            <w:shd w:val="clear" w:color="auto" w:fill="auto"/>
          </w:tcPr>
          <w:p w14:paraId="5754A15C"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Жилищно-эксплуатационные организации (административное здание).</w:t>
            </w:r>
          </w:p>
        </w:tc>
        <w:tc>
          <w:tcPr>
            <w:tcW w:w="3969" w:type="dxa"/>
            <w:shd w:val="clear" w:color="auto" w:fill="auto"/>
          </w:tcPr>
          <w:p w14:paraId="64BF32EB"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100  кв. м.</w:t>
            </w:r>
          </w:p>
          <w:p w14:paraId="16113BD0"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размер земельного участка 0,2 га.</w:t>
            </w:r>
          </w:p>
          <w:p w14:paraId="2E305741"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 не менее 1м. </w:t>
            </w:r>
          </w:p>
          <w:p w14:paraId="0F903767"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- 80%.</w:t>
            </w:r>
          </w:p>
          <w:p w14:paraId="2AAA1547"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процент озеленения – 20%</w:t>
            </w:r>
          </w:p>
          <w:p w14:paraId="59FF1ABC"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Максимальное количество этажей – до 3 эт.</w:t>
            </w:r>
          </w:p>
          <w:p w14:paraId="2AB18540"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Отступ от красной линии - не менее 5 м., при новом строительстве.</w:t>
            </w:r>
          </w:p>
        </w:tc>
        <w:tc>
          <w:tcPr>
            <w:tcW w:w="3544" w:type="dxa"/>
            <w:vMerge/>
            <w:shd w:val="clear" w:color="auto" w:fill="auto"/>
          </w:tcPr>
          <w:p w14:paraId="7751B1C0"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r>
      <w:tr w:rsidR="008B32BA" w:rsidRPr="00E61C45" w14:paraId="7467822D" w14:textId="77777777" w:rsidTr="008B32BA">
        <w:tc>
          <w:tcPr>
            <w:tcW w:w="2331" w:type="dxa"/>
            <w:tcBorders>
              <w:top w:val="single" w:sz="12" w:space="0" w:color="000000"/>
              <w:left w:val="single" w:sz="12" w:space="0" w:color="000000"/>
              <w:bottom w:val="single" w:sz="12" w:space="0" w:color="auto"/>
              <w:right w:val="single" w:sz="12" w:space="0" w:color="000000"/>
            </w:tcBorders>
          </w:tcPr>
          <w:p w14:paraId="3B83BFC5"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Служебные гаражи 4.9.</w:t>
            </w:r>
          </w:p>
          <w:p w14:paraId="4860B1D9" w14:textId="77777777" w:rsidR="008B32BA" w:rsidRPr="00E61C45" w:rsidRDefault="008B32BA" w:rsidP="008B32BA">
            <w:pPr>
              <w:spacing w:after="0" w:line="240" w:lineRule="auto"/>
              <w:rPr>
                <w:rFonts w:ascii="Times New Roman" w:eastAsia="Times New Roman" w:hAnsi="Times New Roman" w:cs="Times New Roman"/>
                <w:sz w:val="20"/>
                <w:szCs w:val="20"/>
              </w:rPr>
            </w:pPr>
          </w:p>
          <w:p w14:paraId="40939E09"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p>
        </w:tc>
        <w:tc>
          <w:tcPr>
            <w:tcW w:w="3022" w:type="dxa"/>
            <w:tcBorders>
              <w:top w:val="single" w:sz="12" w:space="0" w:color="000000"/>
              <w:left w:val="single" w:sz="12" w:space="0" w:color="000000"/>
              <w:bottom w:val="single" w:sz="12" w:space="0" w:color="auto"/>
              <w:right w:val="single" w:sz="12" w:space="0" w:color="000000"/>
            </w:tcBorders>
          </w:tcPr>
          <w:p w14:paraId="7A228EB1"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постоянных или временных гаражей, стоянок для хранения служебного автотранспорта, используемого в целях осуществления видов деятельности, предусмотренных видами разрешенного использования с кодами 3.0, 4.0, а также для стоянки и хранения транспортных средств общего пользования, в том числе в депо</w:t>
            </w:r>
          </w:p>
        </w:tc>
        <w:tc>
          <w:tcPr>
            <w:tcW w:w="2410" w:type="dxa"/>
            <w:tcBorders>
              <w:top w:val="single" w:sz="12" w:space="0" w:color="000000"/>
              <w:left w:val="single" w:sz="12" w:space="0" w:color="000000"/>
              <w:bottom w:val="single" w:sz="12" w:space="0" w:color="000000"/>
              <w:right w:val="single" w:sz="12" w:space="0" w:color="000000"/>
            </w:tcBorders>
          </w:tcPr>
          <w:p w14:paraId="1AC90AD3"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Постоянные или временные гаражи с несколькими стояночными местами, стоянки (парковки).</w:t>
            </w:r>
          </w:p>
          <w:p w14:paraId="2DB0F122"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Многоярусные, подземные, надземные, подземно-надземные гаражи.</w:t>
            </w:r>
          </w:p>
        </w:tc>
        <w:tc>
          <w:tcPr>
            <w:tcW w:w="3969" w:type="dxa"/>
            <w:tcBorders>
              <w:top w:val="single" w:sz="12" w:space="0" w:color="000000"/>
              <w:left w:val="single" w:sz="12" w:space="0" w:color="000000"/>
              <w:bottom w:val="single" w:sz="12" w:space="0" w:color="000000"/>
              <w:right w:val="single" w:sz="12" w:space="0" w:color="000000"/>
            </w:tcBorders>
          </w:tcPr>
          <w:p w14:paraId="781F6CD4"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для гаража - 24 кв.м. (одно м/м), максимальный размер земельного участка для гаража - 48 кв.м.</w:t>
            </w:r>
          </w:p>
          <w:p w14:paraId="689F0C28"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При примыкании участков для стоянки к проезжей части улиц и проездов - 18 кв.м (одно м/м).</w:t>
            </w:r>
          </w:p>
          <w:p w14:paraId="38A24036"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размер земельного участка для автостоянок - 1000 кв.м.</w:t>
            </w:r>
          </w:p>
          <w:p w14:paraId="43861DC0"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Предельное количество этажей – 2 эт.</w:t>
            </w:r>
          </w:p>
          <w:p w14:paraId="0B302931"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Отступ от красной линии - не менее 5 м., при новом строительстве.</w:t>
            </w:r>
          </w:p>
          <w:p w14:paraId="51A8F97E"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не менее 1м., при новом строительстве.</w:t>
            </w:r>
          </w:p>
          <w:p w14:paraId="5A78358E"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Расстояние от наземных и наземно-подземных гаражей, открытых стоянок, предназначенных для постоянного и временного хранения легковых автомобилей до жилых домов и общественных зданий, а также до участков школ, детских яслей-садов и лечебных учреждений стационарного типа, размещаемых на селитебных территориях принимать не менее приведенных в СП 42.13330.2016 «Градостроительство. Планировка и застройка городских и сельских поселений», 2.2.1/2.1.1.1200-03 «Санитарно-защитные зоны и санитарная классификация предприятий, сооружений и иных объектов». Не допускается устройство стоянок, а также гостевых парковок в пределах первого этажа жилого здания. Этажи жилые и этажи с помещениями  для детских дошкольных учреждений и лечебно-профилактических учреждений должны отделяться от подземной автостоянки техническим этажом.</w:t>
            </w:r>
          </w:p>
          <w:p w14:paraId="50AB802C"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Надземные автостоянки высотой не более 6 этажей (ярусов), подземные – не более 4 этажей (ярусов).</w:t>
            </w:r>
          </w:p>
          <w:p w14:paraId="5E60EDED"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не устанавливается.</w:t>
            </w:r>
          </w:p>
          <w:p w14:paraId="4794840D"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для подземных автостоянок- 80%, д</w:t>
            </w:r>
            <w:r>
              <w:rPr>
                <w:rFonts w:ascii="Times New Roman" w:eastAsia="Times New Roman" w:hAnsi="Times New Roman" w:cs="Times New Roman"/>
                <w:sz w:val="20"/>
                <w:szCs w:val="20"/>
              </w:rPr>
              <w:t>ля надземных автостоянок – 70%.</w:t>
            </w:r>
          </w:p>
        </w:tc>
        <w:tc>
          <w:tcPr>
            <w:tcW w:w="3544" w:type="dxa"/>
            <w:vMerge/>
            <w:shd w:val="clear" w:color="auto" w:fill="auto"/>
          </w:tcPr>
          <w:p w14:paraId="279AB03B"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p>
        </w:tc>
      </w:tr>
    </w:tbl>
    <w:p w14:paraId="41F9E1C6" w14:textId="77777777" w:rsidR="008B32BA" w:rsidRPr="00E61C45" w:rsidRDefault="008B32BA" w:rsidP="008B32BA">
      <w:pPr>
        <w:spacing w:after="0" w:line="240" w:lineRule="auto"/>
        <w:ind w:right="-172"/>
        <w:jc w:val="center"/>
        <w:rPr>
          <w:rFonts w:ascii="Times New Roman" w:eastAsia="Times New Roman" w:hAnsi="Times New Roman" w:cs="Times New Roman"/>
          <w:sz w:val="24"/>
          <w:szCs w:val="24"/>
        </w:rPr>
      </w:pPr>
    </w:p>
    <w:p w14:paraId="2A573249" w14:textId="77777777" w:rsidR="008B32BA" w:rsidRPr="00E61C45" w:rsidRDefault="008B32BA" w:rsidP="008B32BA">
      <w:pPr>
        <w:spacing w:after="0" w:line="240" w:lineRule="auto"/>
        <w:ind w:right="-172" w:firstLine="851"/>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3. УСЛОВНО РАЗРЕШЁННЫЕ ВИДЫ И ПАРАМЕТРЫ ИСПОЛЬЗОВАНИЯ ЗЕМЕЛЬНЫХ УЧАСТКОВ И ОБЪЕКТОВ КАПИТАЛЬНОГО СТРОИТЕЛЬСТВА:</w:t>
      </w:r>
    </w:p>
    <w:tbl>
      <w:tblPr>
        <w:tblW w:w="15276"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1E0" w:firstRow="1" w:lastRow="1" w:firstColumn="1" w:lastColumn="1" w:noHBand="0" w:noVBand="0"/>
      </w:tblPr>
      <w:tblGrid>
        <w:gridCol w:w="2376"/>
        <w:gridCol w:w="2977"/>
        <w:gridCol w:w="2410"/>
        <w:gridCol w:w="3969"/>
        <w:gridCol w:w="3544"/>
      </w:tblGrid>
      <w:tr w:rsidR="008B32BA" w:rsidRPr="00E61C45" w14:paraId="4E58DF39" w14:textId="77777777" w:rsidTr="008B32BA">
        <w:trPr>
          <w:tblHeader/>
        </w:trPr>
        <w:tc>
          <w:tcPr>
            <w:tcW w:w="7763" w:type="dxa"/>
            <w:gridSpan w:val="3"/>
          </w:tcPr>
          <w:p w14:paraId="6E30EDB0"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ВИДЫ РАЗРЕШЕННОГО ИСПОЛЬЗОВАНИЯ ЗЕМЕЛЬНЫХ УЧАСТКОВ И ОБЪЕКТОВ КАПИТАЛЬНОГО СТРОИТЕЛЬСТВА</w:t>
            </w:r>
          </w:p>
        </w:tc>
        <w:tc>
          <w:tcPr>
            <w:tcW w:w="3969" w:type="dxa"/>
            <w:vMerge w:val="restart"/>
            <w:shd w:val="clear" w:color="auto" w:fill="auto"/>
          </w:tcPr>
          <w:p w14:paraId="661B6A9A"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ПАРАМЕТРЫ РАЗРЕШЕННОГО ИСПОЛЬЗОВАНИЯ</w:t>
            </w:r>
          </w:p>
        </w:tc>
        <w:tc>
          <w:tcPr>
            <w:tcW w:w="3544" w:type="dxa"/>
            <w:vMerge w:val="restart"/>
            <w:shd w:val="clear" w:color="auto" w:fill="auto"/>
          </w:tcPr>
          <w:p w14:paraId="44D584EA"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ОСОБЫЕ УСЛОВИЯ РЕАЛИЗАЦИИ РЕГЛАМЕНТА</w:t>
            </w:r>
          </w:p>
        </w:tc>
      </w:tr>
      <w:tr w:rsidR="008B32BA" w:rsidRPr="00E61C45" w14:paraId="6E31FB02" w14:textId="77777777" w:rsidTr="008B32BA">
        <w:trPr>
          <w:tblHeader/>
        </w:trPr>
        <w:tc>
          <w:tcPr>
            <w:tcW w:w="2376" w:type="dxa"/>
          </w:tcPr>
          <w:p w14:paraId="42785BDB"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ВИДЫ ИСПОЛЬЗОВАНИЯ</w:t>
            </w:r>
          </w:p>
          <w:p w14:paraId="1E68CBB5"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ЗЕМЕЛЬНОГО УЧАСТКА</w:t>
            </w:r>
          </w:p>
        </w:tc>
        <w:tc>
          <w:tcPr>
            <w:tcW w:w="2977" w:type="dxa"/>
          </w:tcPr>
          <w:p w14:paraId="355BAEDA"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ОПИСАНИЕ ВИДА РАЗРЕШЕННОГО ИСПОЛЬЗОВАНИЯ ЗЕМЕЛЬНОГО УЧАСТКА</w:t>
            </w:r>
          </w:p>
        </w:tc>
        <w:tc>
          <w:tcPr>
            <w:tcW w:w="2410" w:type="dxa"/>
            <w:shd w:val="clear" w:color="auto" w:fill="auto"/>
          </w:tcPr>
          <w:p w14:paraId="194FC1B5"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w:t>
            </w:r>
          </w:p>
          <w:p w14:paraId="23C6EE6F"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КАПИТАЛЬНОГО СТРОИТЕЛЬСТВА И ИНЫЕ ВИДЫ</w:t>
            </w:r>
          </w:p>
          <w:p w14:paraId="21B5DC36"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ОБЪЕКТОВ</w:t>
            </w:r>
          </w:p>
        </w:tc>
        <w:tc>
          <w:tcPr>
            <w:tcW w:w="3969" w:type="dxa"/>
            <w:vMerge/>
            <w:shd w:val="clear" w:color="auto" w:fill="auto"/>
          </w:tcPr>
          <w:p w14:paraId="58CDCCD2"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p>
        </w:tc>
        <w:tc>
          <w:tcPr>
            <w:tcW w:w="3544" w:type="dxa"/>
            <w:vMerge/>
            <w:shd w:val="clear" w:color="auto" w:fill="auto"/>
          </w:tcPr>
          <w:p w14:paraId="6A377FE2"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p>
        </w:tc>
      </w:tr>
      <w:tr w:rsidR="008B32BA" w:rsidRPr="00E61C45" w14:paraId="0FBD2AA1" w14:textId="77777777" w:rsidTr="008B32BA">
        <w:trPr>
          <w:tblHeader/>
        </w:trPr>
        <w:tc>
          <w:tcPr>
            <w:tcW w:w="2376" w:type="dxa"/>
          </w:tcPr>
          <w:p w14:paraId="0E7769E0"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1</w:t>
            </w:r>
          </w:p>
        </w:tc>
        <w:tc>
          <w:tcPr>
            <w:tcW w:w="2977" w:type="dxa"/>
          </w:tcPr>
          <w:p w14:paraId="16256A74"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2</w:t>
            </w:r>
          </w:p>
        </w:tc>
        <w:tc>
          <w:tcPr>
            <w:tcW w:w="2410" w:type="dxa"/>
            <w:shd w:val="clear" w:color="auto" w:fill="auto"/>
          </w:tcPr>
          <w:p w14:paraId="3471A0D5"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3</w:t>
            </w:r>
          </w:p>
        </w:tc>
        <w:tc>
          <w:tcPr>
            <w:tcW w:w="3969" w:type="dxa"/>
            <w:shd w:val="clear" w:color="auto" w:fill="auto"/>
          </w:tcPr>
          <w:p w14:paraId="0633EA2B"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4</w:t>
            </w:r>
          </w:p>
        </w:tc>
        <w:tc>
          <w:tcPr>
            <w:tcW w:w="3544" w:type="dxa"/>
            <w:shd w:val="clear" w:color="auto" w:fill="auto"/>
          </w:tcPr>
          <w:p w14:paraId="10AB1E7C"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5</w:t>
            </w:r>
          </w:p>
        </w:tc>
      </w:tr>
      <w:tr w:rsidR="008B32BA" w:rsidRPr="00E61C45" w14:paraId="6B647C4F" w14:textId="77777777" w:rsidTr="008B32BA">
        <w:tc>
          <w:tcPr>
            <w:tcW w:w="2376" w:type="dxa"/>
            <w:tcBorders>
              <w:top w:val="single" w:sz="12" w:space="0" w:color="000000"/>
              <w:left w:val="single" w:sz="12" w:space="0" w:color="000000"/>
              <w:right w:val="single" w:sz="12" w:space="0" w:color="000000"/>
            </w:tcBorders>
          </w:tcPr>
          <w:p w14:paraId="67192313"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Оказание социальной помощи населению 3.2.2.</w:t>
            </w:r>
          </w:p>
        </w:tc>
        <w:tc>
          <w:tcPr>
            <w:tcW w:w="2977" w:type="dxa"/>
            <w:tcBorders>
              <w:top w:val="single" w:sz="12" w:space="0" w:color="000000"/>
              <w:left w:val="single" w:sz="12" w:space="0" w:color="000000"/>
              <w:right w:val="single" w:sz="12" w:space="0" w:color="000000"/>
            </w:tcBorders>
          </w:tcPr>
          <w:p w14:paraId="4A637FC5"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зданий, предназначенных для служб психологической и бесплатной юридической помощи, социальных, пенсионных и иных служб (службы занятости населения, пункты питания малоимущих граждан), в которых осуществляется прием граждан по вопросам оказания социальной помощи и назначения социальных или пенсионных выплат, а также для размещения общественных некоммерческих организаций: некоммерческих фондов, благотворительных организаций, клубов по интересам</w:t>
            </w:r>
          </w:p>
        </w:tc>
        <w:tc>
          <w:tcPr>
            <w:tcW w:w="2410" w:type="dxa"/>
            <w:tcBorders>
              <w:top w:val="single" w:sz="12" w:space="0" w:color="000000"/>
              <w:left w:val="single" w:sz="12" w:space="0" w:color="000000"/>
              <w:right w:val="single" w:sz="12" w:space="0" w:color="000000"/>
            </w:tcBorders>
            <w:shd w:val="clear" w:color="auto" w:fill="auto"/>
          </w:tcPr>
          <w:p w14:paraId="662989AC"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Объектов капитального строительства для служб психологической и бесплатной юридической помощи, социальных, пенсионных и иных служб,</w:t>
            </w:r>
          </w:p>
          <w:p w14:paraId="629374E8"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некоммерческих организаций: некоммерческих фондов, благотворительных организаций, клубов по интересам</w:t>
            </w:r>
          </w:p>
        </w:tc>
        <w:tc>
          <w:tcPr>
            <w:tcW w:w="3969" w:type="dxa"/>
            <w:vMerge w:val="restart"/>
            <w:tcBorders>
              <w:top w:val="single" w:sz="12" w:space="0" w:color="auto"/>
              <w:left w:val="single" w:sz="12" w:space="0" w:color="000000"/>
              <w:bottom w:val="single" w:sz="12" w:space="0" w:color="000000"/>
              <w:right w:val="single" w:sz="12" w:space="0" w:color="000000"/>
            </w:tcBorders>
          </w:tcPr>
          <w:p w14:paraId="4DF8D7ED"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Предельное количество этажей – 3.</w:t>
            </w:r>
          </w:p>
          <w:p w14:paraId="5E806B4C"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Расчет параметров земельных участков в соответствии с утвержденными местными нормативами градостроительного проектирования.</w:t>
            </w:r>
          </w:p>
          <w:p w14:paraId="7FA13865"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Отступ от красных линий – 5м, при новом строительстве.</w:t>
            </w:r>
          </w:p>
          <w:p w14:paraId="66FD6935"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Площадь земельных участков под объектами обслуживания жилой застройки не превышает 20% от площади территориальной зоны.</w:t>
            </w:r>
          </w:p>
          <w:p w14:paraId="22BA1376"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Минимальный размер земельного участка 300  кв. м. </w:t>
            </w:r>
          </w:p>
          <w:p w14:paraId="57895D59"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размер земельного участка 0,2 га.</w:t>
            </w:r>
          </w:p>
          <w:p w14:paraId="4BCF041C" w14:textId="77777777" w:rsidR="008B32BA"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не менее 1 м., при новом строительстве.</w:t>
            </w:r>
          </w:p>
          <w:p w14:paraId="5FDD8BC6"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- 70%. </w:t>
            </w:r>
          </w:p>
          <w:p w14:paraId="51481075"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На территории должны предусматриваться:</w:t>
            </w:r>
          </w:p>
          <w:p w14:paraId="54AC3710"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стоянки автомобилей:</w:t>
            </w:r>
          </w:p>
          <w:p w14:paraId="6DC9437E"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Площадь участка для стоянки одного автомобиля на автостоянках следует принимать 22,5 кв.м.</w:t>
            </w:r>
          </w:p>
        </w:tc>
        <w:tc>
          <w:tcPr>
            <w:tcW w:w="3544" w:type="dxa"/>
            <w:vMerge w:val="restart"/>
            <w:shd w:val="clear" w:color="auto" w:fill="auto"/>
          </w:tcPr>
          <w:p w14:paraId="5D2F1B14"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Отдельно стоящие, для обслуживания зоны.</w:t>
            </w:r>
          </w:p>
          <w:p w14:paraId="732EB417"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Строительство осуществлять в соответствии с СП 42.13330.2016 (Актуализированная редакция СНиП 2.07.01-89* «Градостроительство. Планировка и застройка городских и сельских поселений»), со строительными нормами и правилами, СП, техническими регламентами, по утвержденному проекту планировки, проекту межевания территории.</w:t>
            </w:r>
          </w:p>
          <w:p w14:paraId="61BFD0C9"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w:t>
            </w:r>
            <w:r w:rsidRPr="0069341C">
              <w:rPr>
                <w:rFonts w:ascii="Times New Roman" w:eastAsia="Times New Roman" w:hAnsi="Times New Roman" w:cs="Times New Roman"/>
                <w:sz w:val="20"/>
                <w:szCs w:val="20"/>
              </w:rPr>
              <w:t>приведенных в статьях 39-44 настоящих Правил.</w:t>
            </w:r>
          </w:p>
          <w:p w14:paraId="16B9A7BB"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r>
      <w:tr w:rsidR="008B32BA" w:rsidRPr="00E61C45" w14:paraId="763F6F4A" w14:textId="77777777" w:rsidTr="008B32BA">
        <w:tc>
          <w:tcPr>
            <w:tcW w:w="2376" w:type="dxa"/>
            <w:tcBorders>
              <w:top w:val="single" w:sz="12" w:space="0" w:color="000000"/>
              <w:left w:val="single" w:sz="12" w:space="0" w:color="000000"/>
              <w:right w:val="single" w:sz="12" w:space="0" w:color="000000"/>
            </w:tcBorders>
          </w:tcPr>
          <w:p w14:paraId="0901D891"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Оказание услуг связи 3.2.3.</w:t>
            </w:r>
          </w:p>
        </w:tc>
        <w:tc>
          <w:tcPr>
            <w:tcW w:w="2977" w:type="dxa"/>
            <w:tcBorders>
              <w:top w:val="single" w:sz="12" w:space="0" w:color="000000"/>
              <w:left w:val="single" w:sz="12" w:space="0" w:color="000000"/>
              <w:right w:val="single" w:sz="12" w:space="0" w:color="000000"/>
            </w:tcBorders>
          </w:tcPr>
          <w:p w14:paraId="26DDDB83"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зданий, предназначенных для размещения пунктов оказания услуг почтовой, телеграфной, междугородней и международной телефонной связи</w:t>
            </w:r>
          </w:p>
        </w:tc>
        <w:tc>
          <w:tcPr>
            <w:tcW w:w="2410" w:type="dxa"/>
            <w:tcBorders>
              <w:top w:val="single" w:sz="12" w:space="0" w:color="000000"/>
              <w:left w:val="single" w:sz="12" w:space="0" w:color="000000"/>
              <w:right w:val="single" w:sz="12" w:space="0" w:color="000000"/>
            </w:tcBorders>
            <w:shd w:val="clear" w:color="auto" w:fill="auto"/>
          </w:tcPr>
          <w:p w14:paraId="283B0A35"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Здания, предназначенных для размещения пунктов оказания услуг почтовой, телеграфной, междугородней и международной телефонной связи</w:t>
            </w:r>
          </w:p>
        </w:tc>
        <w:tc>
          <w:tcPr>
            <w:tcW w:w="3969" w:type="dxa"/>
            <w:vMerge/>
            <w:tcBorders>
              <w:top w:val="single" w:sz="12" w:space="0" w:color="auto"/>
              <w:left w:val="single" w:sz="12" w:space="0" w:color="000000"/>
              <w:bottom w:val="single" w:sz="12" w:space="0" w:color="000000"/>
              <w:right w:val="single" w:sz="12" w:space="0" w:color="000000"/>
            </w:tcBorders>
          </w:tcPr>
          <w:p w14:paraId="7C035004"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c>
          <w:tcPr>
            <w:tcW w:w="3544" w:type="dxa"/>
            <w:vMerge/>
            <w:shd w:val="clear" w:color="auto" w:fill="auto"/>
          </w:tcPr>
          <w:p w14:paraId="2621B592"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r>
      <w:tr w:rsidR="008B32BA" w:rsidRPr="00E61C45" w14:paraId="74F05179" w14:textId="77777777" w:rsidTr="008B32BA">
        <w:tc>
          <w:tcPr>
            <w:tcW w:w="2376" w:type="dxa"/>
          </w:tcPr>
          <w:p w14:paraId="7A9D4E22"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Бытовое обслуживание 3.3. </w:t>
            </w:r>
          </w:p>
        </w:tc>
        <w:tc>
          <w:tcPr>
            <w:tcW w:w="2977" w:type="dxa"/>
          </w:tcPr>
          <w:p w14:paraId="7FCB700D"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объектов капитального строительства, предназначенных для оказания населению или организациям бытовых услуг.</w:t>
            </w:r>
          </w:p>
        </w:tc>
        <w:tc>
          <w:tcPr>
            <w:tcW w:w="2410" w:type="dxa"/>
            <w:shd w:val="clear" w:color="auto" w:fill="auto"/>
          </w:tcPr>
          <w:p w14:paraId="3A968CBF"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Мастерские мелкого ремонта, ателье, бани, парикмахерские, прачечные,</w:t>
            </w:r>
          </w:p>
          <w:p w14:paraId="3CA25620"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химчистки.</w:t>
            </w:r>
          </w:p>
          <w:p w14:paraId="3ACEE231"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c>
          <w:tcPr>
            <w:tcW w:w="3969" w:type="dxa"/>
            <w:vMerge/>
            <w:shd w:val="clear" w:color="auto" w:fill="auto"/>
          </w:tcPr>
          <w:p w14:paraId="2DC8401A"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p>
        </w:tc>
        <w:tc>
          <w:tcPr>
            <w:tcW w:w="3544" w:type="dxa"/>
            <w:vMerge/>
            <w:shd w:val="clear" w:color="auto" w:fill="auto"/>
          </w:tcPr>
          <w:p w14:paraId="764FF82A"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p>
        </w:tc>
      </w:tr>
      <w:tr w:rsidR="008B32BA" w:rsidRPr="00E61C45" w14:paraId="2622A59B" w14:textId="77777777" w:rsidTr="008B32BA">
        <w:tc>
          <w:tcPr>
            <w:tcW w:w="2376" w:type="dxa"/>
          </w:tcPr>
          <w:p w14:paraId="427296A7"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Здравоохранение 3.4.</w:t>
            </w:r>
          </w:p>
        </w:tc>
        <w:tc>
          <w:tcPr>
            <w:tcW w:w="2977" w:type="dxa"/>
          </w:tcPr>
          <w:p w14:paraId="410A5CB5"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Размещение объектов капитального строительства, предназначенных для </w:t>
            </w:r>
          </w:p>
          <w:p w14:paraId="45937601"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оказания гражданам медицинской помощи.</w:t>
            </w:r>
          </w:p>
        </w:tc>
        <w:tc>
          <w:tcPr>
            <w:tcW w:w="2410" w:type="dxa"/>
            <w:shd w:val="clear" w:color="auto" w:fill="auto"/>
          </w:tcPr>
          <w:p w14:paraId="4522CD91"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Аптеки, молочные кухни и раздаточные пункты.</w:t>
            </w:r>
          </w:p>
        </w:tc>
        <w:tc>
          <w:tcPr>
            <w:tcW w:w="3969" w:type="dxa"/>
            <w:vMerge/>
            <w:shd w:val="clear" w:color="auto" w:fill="auto"/>
          </w:tcPr>
          <w:p w14:paraId="63351F45"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p>
        </w:tc>
        <w:tc>
          <w:tcPr>
            <w:tcW w:w="3544" w:type="dxa"/>
            <w:vMerge/>
            <w:shd w:val="clear" w:color="auto" w:fill="auto"/>
          </w:tcPr>
          <w:p w14:paraId="07FD93FA"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p>
        </w:tc>
      </w:tr>
      <w:tr w:rsidR="008B32BA" w:rsidRPr="00E61C45" w14:paraId="7080EB00" w14:textId="77777777" w:rsidTr="008B32BA">
        <w:tc>
          <w:tcPr>
            <w:tcW w:w="2376" w:type="dxa"/>
          </w:tcPr>
          <w:p w14:paraId="1A37DF3D"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 культурно-досуговой деятельности 3.6.1.</w:t>
            </w:r>
          </w:p>
        </w:tc>
        <w:tc>
          <w:tcPr>
            <w:tcW w:w="2977" w:type="dxa"/>
          </w:tcPr>
          <w:p w14:paraId="6C7BD5EA" w14:textId="77777777" w:rsidR="008B32BA" w:rsidRPr="00E61C45" w:rsidRDefault="008B32BA" w:rsidP="008B32BA">
            <w:pPr>
              <w:spacing w:after="0" w:line="240" w:lineRule="auto"/>
              <w:ind w:right="-127"/>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зданий, предназначенных для размещения музеев, выставочных залов, художественных галерей, домов культуры, библиотек, кинотеатров и кинозалов, театров, филармоний, концертных залов, планетариев</w:t>
            </w:r>
          </w:p>
        </w:tc>
        <w:tc>
          <w:tcPr>
            <w:tcW w:w="2410" w:type="dxa"/>
            <w:shd w:val="clear" w:color="auto" w:fill="auto"/>
          </w:tcPr>
          <w:p w14:paraId="65CA5908"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 капитального строительства, предназначенных для размещения в них музеев, выставочных залов, художествен-ных галерей, домов культуры, библиотек, кинотеатров и кинозалов, театров, филармоний, планетариев</w:t>
            </w:r>
          </w:p>
          <w:p w14:paraId="1EC67ED2"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c>
          <w:tcPr>
            <w:tcW w:w="3969" w:type="dxa"/>
            <w:vMerge/>
            <w:shd w:val="clear" w:color="auto" w:fill="auto"/>
          </w:tcPr>
          <w:p w14:paraId="3FFBFBE1"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p>
        </w:tc>
        <w:tc>
          <w:tcPr>
            <w:tcW w:w="3544" w:type="dxa"/>
            <w:vMerge/>
            <w:shd w:val="clear" w:color="auto" w:fill="auto"/>
          </w:tcPr>
          <w:p w14:paraId="40FACC6B"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p>
        </w:tc>
      </w:tr>
      <w:tr w:rsidR="008B32BA" w:rsidRPr="00E61C45" w14:paraId="10FF3037" w14:textId="77777777" w:rsidTr="008B32BA">
        <w:tc>
          <w:tcPr>
            <w:tcW w:w="2376" w:type="dxa"/>
          </w:tcPr>
          <w:p w14:paraId="1CC45FCE"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Деловое управление 4.1.</w:t>
            </w:r>
          </w:p>
        </w:tc>
        <w:tc>
          <w:tcPr>
            <w:tcW w:w="2977" w:type="dxa"/>
          </w:tcPr>
          <w:p w14:paraId="349C1E9B"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объектов капитального строительства с целью: размещения объектов управленческой деятельности, не связанной с государственным или муниципальным управлением и оказанием услуг, а также с целью обеспечения совершения сделок, не требующих передачи товара в момент их совершения между организациями, в том числе биржевая деятельность (за исключением банковской и страховой деятельности).</w:t>
            </w:r>
          </w:p>
          <w:p w14:paraId="644EDFB2"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c>
          <w:tcPr>
            <w:tcW w:w="2410" w:type="dxa"/>
            <w:shd w:val="clear" w:color="auto" w:fill="auto"/>
          </w:tcPr>
          <w:p w14:paraId="40E8A321"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 управленческой деятельности, не связанной с государственным или муниципальным управлением и оказанием услуг, а также с целью обеспечения совершения сделок, не требующих передачи товара в момент их совершения между организациями, в том числе биржевая деятельность (за исключением банковской и страховой деятельности).</w:t>
            </w:r>
          </w:p>
          <w:p w14:paraId="37C6FF4E"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c>
          <w:tcPr>
            <w:tcW w:w="3969" w:type="dxa"/>
            <w:vMerge/>
            <w:shd w:val="clear" w:color="auto" w:fill="auto"/>
          </w:tcPr>
          <w:p w14:paraId="683D36C3"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p>
        </w:tc>
        <w:tc>
          <w:tcPr>
            <w:tcW w:w="3544" w:type="dxa"/>
            <w:vMerge/>
            <w:shd w:val="clear" w:color="auto" w:fill="auto"/>
          </w:tcPr>
          <w:p w14:paraId="0F6AD878"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p>
        </w:tc>
      </w:tr>
      <w:tr w:rsidR="008B32BA" w:rsidRPr="00E61C45" w14:paraId="47010A3B" w14:textId="77777777" w:rsidTr="008B32BA">
        <w:tc>
          <w:tcPr>
            <w:tcW w:w="2376" w:type="dxa"/>
          </w:tcPr>
          <w:p w14:paraId="28E95F6F"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Магазины 4.4.</w:t>
            </w:r>
          </w:p>
        </w:tc>
        <w:tc>
          <w:tcPr>
            <w:tcW w:w="2977" w:type="dxa"/>
          </w:tcPr>
          <w:p w14:paraId="1BFEFAAC"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объектов, предназначенных для продажи товаров, торговая площадь которых составляет до 5000 кв. м.</w:t>
            </w:r>
          </w:p>
          <w:p w14:paraId="1FE347B1"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c>
          <w:tcPr>
            <w:tcW w:w="2410" w:type="dxa"/>
            <w:shd w:val="clear" w:color="auto" w:fill="auto"/>
          </w:tcPr>
          <w:p w14:paraId="6D421568"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2D2D5F">
              <w:rPr>
                <w:rFonts w:ascii="Times New Roman" w:eastAsia="Times New Roman" w:hAnsi="Times New Roman" w:cs="Times New Roman"/>
                <w:sz w:val="20"/>
                <w:szCs w:val="20"/>
              </w:rPr>
              <w:t>Предприятия розничной</w:t>
            </w:r>
            <w:r w:rsidRPr="00E61C45">
              <w:rPr>
                <w:rFonts w:ascii="Times New Roman" w:eastAsia="Times New Roman" w:hAnsi="Times New Roman" w:cs="Times New Roman"/>
                <w:sz w:val="20"/>
                <w:szCs w:val="20"/>
              </w:rPr>
              <w:t xml:space="preserve"> и мелкооптовой торговли.</w:t>
            </w:r>
          </w:p>
          <w:p w14:paraId="1B3C3B42"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c>
          <w:tcPr>
            <w:tcW w:w="3969" w:type="dxa"/>
            <w:vMerge/>
            <w:shd w:val="clear" w:color="auto" w:fill="auto"/>
          </w:tcPr>
          <w:p w14:paraId="70BA0BD8"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p>
        </w:tc>
        <w:tc>
          <w:tcPr>
            <w:tcW w:w="3544" w:type="dxa"/>
            <w:vMerge/>
            <w:shd w:val="clear" w:color="auto" w:fill="auto"/>
          </w:tcPr>
          <w:p w14:paraId="2C655881"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p>
        </w:tc>
      </w:tr>
      <w:tr w:rsidR="008B32BA" w:rsidRPr="00E61C45" w14:paraId="0167FFCE" w14:textId="77777777" w:rsidTr="008B32BA">
        <w:tc>
          <w:tcPr>
            <w:tcW w:w="2376" w:type="dxa"/>
          </w:tcPr>
          <w:p w14:paraId="0DF24A36"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Банковская и страховая деятельность</w:t>
            </w:r>
          </w:p>
          <w:p w14:paraId="2315A5C1"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4.5.</w:t>
            </w:r>
          </w:p>
        </w:tc>
        <w:tc>
          <w:tcPr>
            <w:tcW w:w="2977" w:type="dxa"/>
          </w:tcPr>
          <w:p w14:paraId="10849011"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объектов капитального строительства, предназначенных для размещения организаций, оказывающих банковские и страховые услуги.</w:t>
            </w:r>
          </w:p>
          <w:p w14:paraId="4897A36F"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c>
          <w:tcPr>
            <w:tcW w:w="2410" w:type="dxa"/>
            <w:shd w:val="clear" w:color="auto" w:fill="auto"/>
          </w:tcPr>
          <w:p w14:paraId="7C65A932"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 капитального строительства, предназначенных для размещения организаций, оказывающих банковские и страховые услуги.</w:t>
            </w:r>
          </w:p>
          <w:p w14:paraId="6318D521"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c>
          <w:tcPr>
            <w:tcW w:w="3969" w:type="dxa"/>
            <w:vMerge/>
            <w:shd w:val="clear" w:color="auto" w:fill="auto"/>
          </w:tcPr>
          <w:p w14:paraId="4AB53777"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p>
        </w:tc>
        <w:tc>
          <w:tcPr>
            <w:tcW w:w="3544" w:type="dxa"/>
            <w:vMerge/>
            <w:shd w:val="clear" w:color="auto" w:fill="auto"/>
          </w:tcPr>
          <w:p w14:paraId="251DC053"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p>
        </w:tc>
      </w:tr>
      <w:tr w:rsidR="008B32BA" w:rsidRPr="00E61C45" w14:paraId="58ABA6D7" w14:textId="77777777" w:rsidTr="008B32BA">
        <w:tc>
          <w:tcPr>
            <w:tcW w:w="2376" w:type="dxa"/>
          </w:tcPr>
          <w:p w14:paraId="0DCD3889"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Общественное питание 4.6.</w:t>
            </w:r>
          </w:p>
        </w:tc>
        <w:tc>
          <w:tcPr>
            <w:tcW w:w="2977" w:type="dxa"/>
          </w:tcPr>
          <w:p w14:paraId="08D34D7D" w14:textId="390887F5" w:rsidR="008B32BA" w:rsidRPr="00E61C45" w:rsidRDefault="008B32BA" w:rsidP="00902653">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объектов капитального строительства в целях устройства мест общественного питания.</w:t>
            </w:r>
          </w:p>
        </w:tc>
        <w:tc>
          <w:tcPr>
            <w:tcW w:w="2410" w:type="dxa"/>
            <w:shd w:val="clear" w:color="auto" w:fill="auto"/>
          </w:tcPr>
          <w:p w14:paraId="2D507B08"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Рестораны, кафе, столовые, закусочные, бары.</w:t>
            </w:r>
          </w:p>
        </w:tc>
        <w:tc>
          <w:tcPr>
            <w:tcW w:w="3969" w:type="dxa"/>
            <w:vMerge/>
            <w:shd w:val="clear" w:color="auto" w:fill="auto"/>
          </w:tcPr>
          <w:p w14:paraId="038CB019"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p>
        </w:tc>
        <w:tc>
          <w:tcPr>
            <w:tcW w:w="3544" w:type="dxa"/>
            <w:vMerge/>
            <w:shd w:val="clear" w:color="auto" w:fill="auto"/>
          </w:tcPr>
          <w:p w14:paraId="474C642B"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p>
        </w:tc>
      </w:tr>
      <w:tr w:rsidR="008B32BA" w:rsidRPr="00E61C45" w14:paraId="6AB9C8DB" w14:textId="77777777" w:rsidTr="008B32BA">
        <w:trPr>
          <w:trHeight w:val="4977"/>
        </w:trPr>
        <w:tc>
          <w:tcPr>
            <w:tcW w:w="2376" w:type="dxa"/>
          </w:tcPr>
          <w:p w14:paraId="4C2C66C3" w14:textId="77777777" w:rsidR="008B32BA" w:rsidRPr="00E61C45" w:rsidRDefault="008B32BA" w:rsidP="00902653">
            <w:pPr>
              <w:spacing w:after="0" w:line="240" w:lineRule="auto"/>
              <w:ind w:right="-127"/>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Административные здания организаций, обеспечивающих предоставление коммунальных услуг 3.1.2.</w:t>
            </w:r>
          </w:p>
          <w:p w14:paraId="5E6F2CD1"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p w14:paraId="6A172FEE"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p w14:paraId="1696ADC8"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p w14:paraId="2D958FD9"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p w14:paraId="5DBC4887"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p w14:paraId="1B3754F0"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p w14:paraId="34C23243"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p w14:paraId="190EFB3A"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p w14:paraId="6EC88D1A"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p w14:paraId="1ED9FEA8"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p w14:paraId="2C0B2F33"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p w14:paraId="441E8BE6"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p w14:paraId="34D5CCBB"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c>
          <w:tcPr>
            <w:tcW w:w="2977" w:type="dxa"/>
          </w:tcPr>
          <w:p w14:paraId="091BF961"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зданий, предназначенных для приема физических и юридических лиц в связи с предоставлением им коммунальных услуг</w:t>
            </w:r>
          </w:p>
        </w:tc>
        <w:tc>
          <w:tcPr>
            <w:tcW w:w="2410" w:type="dxa"/>
          </w:tcPr>
          <w:p w14:paraId="113AB0BE"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Жилищно-эксплуатационные организации (административное здание).</w:t>
            </w:r>
          </w:p>
        </w:tc>
        <w:tc>
          <w:tcPr>
            <w:tcW w:w="3969" w:type="dxa"/>
            <w:shd w:val="clear" w:color="auto" w:fill="auto"/>
          </w:tcPr>
          <w:p w14:paraId="139B2CD6"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100  кв. м.</w:t>
            </w:r>
          </w:p>
          <w:p w14:paraId="4313CFFB"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размер земельного участка 0,2 га.</w:t>
            </w:r>
          </w:p>
          <w:p w14:paraId="6A1E9989"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 не менее 1м. </w:t>
            </w:r>
          </w:p>
          <w:p w14:paraId="32F5164E"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- 80%.</w:t>
            </w:r>
          </w:p>
          <w:p w14:paraId="7F6579A3"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процент озеленения – 20%</w:t>
            </w:r>
          </w:p>
          <w:p w14:paraId="72F8511B"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Максимальное количество этажей – до 3 эт.</w:t>
            </w:r>
          </w:p>
          <w:p w14:paraId="3B4C726B"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Отступ от красной линии - не менее 5 м., при новом строительстве.</w:t>
            </w:r>
          </w:p>
          <w:p w14:paraId="7ECE4537"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14A92">
              <w:rPr>
                <w:rFonts w:ascii="Times New Roman" w:eastAsia="Times New Roman" w:hAnsi="Times New Roman" w:cs="Times New Roman"/>
                <w:sz w:val="20"/>
                <w:szCs w:val="20"/>
              </w:rPr>
              <w:t>Максимальная высота оград – 0,5 м.</w:t>
            </w:r>
          </w:p>
        </w:tc>
        <w:tc>
          <w:tcPr>
            <w:tcW w:w="3544" w:type="dxa"/>
            <w:shd w:val="clear" w:color="auto" w:fill="auto"/>
          </w:tcPr>
          <w:p w14:paraId="4A4240B9"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p>
        </w:tc>
      </w:tr>
      <w:tr w:rsidR="008B32BA" w:rsidRPr="00E61C45" w14:paraId="3B7CF889" w14:textId="77777777" w:rsidTr="008B32BA">
        <w:tc>
          <w:tcPr>
            <w:tcW w:w="2376" w:type="dxa"/>
          </w:tcPr>
          <w:p w14:paraId="745B569E"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Хранение автотранспорта2.7.1.</w:t>
            </w:r>
          </w:p>
          <w:p w14:paraId="6F16DC2A"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c>
          <w:tcPr>
            <w:tcW w:w="2977" w:type="dxa"/>
          </w:tcPr>
          <w:p w14:paraId="5B091F55"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отдельно стоящих и пристроенных гаражей, в том числе подземных, предназначенных для хранения автотранспорта, в том числе с разделением на машино-места, за исключением гаражей, размещение которых предусмотрено содержанием вида разрешенного использования с кодом 4.9.</w:t>
            </w:r>
          </w:p>
          <w:p w14:paraId="0803E543"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w:t>
            </w:r>
          </w:p>
        </w:tc>
        <w:tc>
          <w:tcPr>
            <w:tcW w:w="2410" w:type="dxa"/>
          </w:tcPr>
          <w:p w14:paraId="187EE59A"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Гаражи для хранения личного автотранспорта.</w:t>
            </w:r>
          </w:p>
          <w:p w14:paraId="573B0981"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c>
          <w:tcPr>
            <w:tcW w:w="3969" w:type="dxa"/>
            <w:shd w:val="clear" w:color="auto" w:fill="auto"/>
          </w:tcPr>
          <w:p w14:paraId="0EE87B6C" w14:textId="77777777" w:rsidR="008B32BA" w:rsidRPr="00E61C45" w:rsidRDefault="008B32BA" w:rsidP="008B32BA">
            <w:pPr>
              <w:spacing w:after="0" w:line="240" w:lineRule="auto"/>
              <w:ind w:right="34"/>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гаража - 24 кв.м. (одно м/м).</w:t>
            </w:r>
          </w:p>
          <w:p w14:paraId="07D3A4BF" w14:textId="77777777" w:rsidR="008B32BA" w:rsidRPr="00E61C45" w:rsidRDefault="008B32BA" w:rsidP="008B32BA">
            <w:pPr>
              <w:spacing w:after="0" w:line="240" w:lineRule="auto"/>
              <w:ind w:right="34"/>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размер земельного участка для гаража - 48кв.м.</w:t>
            </w:r>
          </w:p>
          <w:p w14:paraId="5D63E3F0" w14:textId="77777777" w:rsidR="008B32BA" w:rsidRPr="00E61C45" w:rsidRDefault="008B32BA" w:rsidP="008B32BA">
            <w:pPr>
              <w:spacing w:after="0" w:line="240" w:lineRule="auto"/>
              <w:ind w:right="34"/>
              <w:jc w:val="both"/>
              <w:rPr>
                <w:rFonts w:ascii="Times New Roman" w:eastAsia="Times New Roman" w:hAnsi="Times New Roman" w:cs="Times New Roman"/>
                <w:sz w:val="20"/>
                <w:szCs w:val="20"/>
              </w:rPr>
            </w:pPr>
            <w:r w:rsidRPr="00E14A92">
              <w:rPr>
                <w:rFonts w:ascii="Times New Roman" w:eastAsia="Times New Roman" w:hAnsi="Times New Roman" w:cs="Times New Roman"/>
                <w:sz w:val="20"/>
                <w:szCs w:val="20"/>
              </w:rPr>
              <w:t>Предельное количество этажей – 2 эт.</w:t>
            </w:r>
          </w:p>
          <w:p w14:paraId="5C2C6300" w14:textId="77777777" w:rsidR="008B32BA" w:rsidRPr="00E61C45" w:rsidRDefault="008B32BA" w:rsidP="008B32BA">
            <w:pPr>
              <w:spacing w:after="0" w:line="240" w:lineRule="auto"/>
              <w:ind w:right="34"/>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Отступ от красной линии - не менее 1 м., при новом строительстве.</w:t>
            </w:r>
          </w:p>
          <w:p w14:paraId="2DDED7A9" w14:textId="77777777" w:rsidR="008B32BA" w:rsidRPr="00E61C45" w:rsidRDefault="008B32BA" w:rsidP="008B32BA">
            <w:pPr>
              <w:spacing w:after="0" w:line="240" w:lineRule="auto"/>
              <w:ind w:right="34"/>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не менее 1м, при новом строительстве.</w:t>
            </w:r>
          </w:p>
          <w:p w14:paraId="59042E02" w14:textId="77777777" w:rsidR="008B32BA" w:rsidRPr="00E61C45" w:rsidRDefault="008B32BA" w:rsidP="008B32BA">
            <w:pPr>
              <w:spacing w:after="0" w:line="240" w:lineRule="auto"/>
              <w:ind w:right="34"/>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Расстояние от наземных и наземно-подземных гаражей, предназначенных для постоянного и временного хранения легковых автомобилей до жилых домов и общественных зданий, а также до участков школ, детских яслей-садов и лечебных учреждений стационарного типа, размещаемых на селитебных территориях принимать не менее приведенных в СП 42.13330.2016 «Градостроительство. Планировка и застройка городских и сельских поселений», 2.2.1/2.1.1.1200-03 «Санитарно-защитные зоны и санитарная классификация предприятий, сооружений и иных объектов». </w:t>
            </w:r>
          </w:p>
          <w:p w14:paraId="1065E4BC" w14:textId="77777777" w:rsidR="008B32BA" w:rsidRPr="00E61C45" w:rsidRDefault="008B32BA" w:rsidP="00902653">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процент застройки в границах земельного участка, определяемый как отношение суммарной площади земельного участка, которая может быть </w:t>
            </w:r>
          </w:p>
          <w:p w14:paraId="3004CA41" w14:textId="77777777" w:rsidR="008B32BA" w:rsidRPr="00E61C45" w:rsidRDefault="008B32BA" w:rsidP="00902653">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застроена, ко всей площади земельного участка - 90%.</w:t>
            </w:r>
          </w:p>
        </w:tc>
        <w:tc>
          <w:tcPr>
            <w:tcW w:w="3544" w:type="dxa"/>
            <w:shd w:val="clear" w:color="auto" w:fill="auto"/>
          </w:tcPr>
          <w:p w14:paraId="42CFDDCE"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p>
        </w:tc>
      </w:tr>
      <w:tr w:rsidR="008B32BA" w:rsidRPr="00E61C45" w14:paraId="63CCB5F4" w14:textId="77777777" w:rsidTr="008B32BA">
        <w:tc>
          <w:tcPr>
            <w:tcW w:w="2376" w:type="dxa"/>
          </w:tcPr>
          <w:p w14:paraId="44576B4C" w14:textId="77777777" w:rsidR="008B32BA" w:rsidRPr="0069341C" w:rsidRDefault="008B32BA" w:rsidP="008B32BA">
            <w:pPr>
              <w:spacing w:after="0" w:line="240" w:lineRule="auto"/>
              <w:ind w:right="-172"/>
              <w:rPr>
                <w:rFonts w:ascii="Times New Roman" w:eastAsia="Times New Roman" w:hAnsi="Times New Roman" w:cs="Times New Roman"/>
                <w:sz w:val="20"/>
                <w:szCs w:val="20"/>
              </w:rPr>
            </w:pPr>
            <w:r w:rsidRPr="0069341C">
              <w:rPr>
                <w:rFonts w:ascii="Times New Roman" w:eastAsia="Times New Roman" w:hAnsi="Times New Roman" w:cs="Times New Roman"/>
                <w:sz w:val="20"/>
                <w:szCs w:val="20"/>
              </w:rPr>
              <w:t>Спорт 5.1.</w:t>
            </w:r>
          </w:p>
        </w:tc>
        <w:tc>
          <w:tcPr>
            <w:tcW w:w="2977" w:type="dxa"/>
          </w:tcPr>
          <w:p w14:paraId="68BC200B" w14:textId="77777777" w:rsidR="008B32BA" w:rsidRPr="0069341C" w:rsidRDefault="008B32BA" w:rsidP="008B32BA">
            <w:pPr>
              <w:spacing w:after="0" w:line="240" w:lineRule="auto"/>
              <w:ind w:right="-172"/>
              <w:rPr>
                <w:rFonts w:ascii="Times New Roman" w:eastAsia="Times New Roman" w:hAnsi="Times New Roman" w:cs="Times New Roman"/>
                <w:sz w:val="20"/>
                <w:szCs w:val="20"/>
              </w:rPr>
            </w:pPr>
            <w:r w:rsidRPr="0069341C">
              <w:rPr>
                <w:rFonts w:ascii="Times New Roman" w:eastAsia="Times New Roman" w:hAnsi="Times New Roman" w:cs="Times New Roman"/>
                <w:sz w:val="20"/>
                <w:szCs w:val="20"/>
              </w:rPr>
              <w:t>Размещение зданий и сооружений для занятия спортом. Содержание данного вида разрешенного использования включает в себя содержание видов разрешенного использования с кодами 5.1.1 - 5.1.7</w:t>
            </w:r>
          </w:p>
        </w:tc>
        <w:tc>
          <w:tcPr>
            <w:tcW w:w="2410" w:type="dxa"/>
            <w:tcBorders>
              <w:bottom w:val="single" w:sz="12" w:space="0" w:color="auto"/>
            </w:tcBorders>
            <w:shd w:val="clear" w:color="auto" w:fill="auto"/>
          </w:tcPr>
          <w:p w14:paraId="1426333F" w14:textId="77777777" w:rsidR="008B32BA" w:rsidRPr="0069341C" w:rsidRDefault="008B32BA" w:rsidP="008B32BA">
            <w:pPr>
              <w:spacing w:after="0" w:line="240" w:lineRule="auto"/>
              <w:jc w:val="both"/>
              <w:rPr>
                <w:rFonts w:ascii="Times New Roman" w:eastAsia="Times New Roman" w:hAnsi="Times New Roman" w:cs="Times New Roman"/>
                <w:sz w:val="20"/>
                <w:szCs w:val="20"/>
              </w:rPr>
            </w:pPr>
            <w:r w:rsidRPr="0069341C">
              <w:rPr>
                <w:rFonts w:ascii="Times New Roman" w:eastAsia="Times New Roman" w:hAnsi="Times New Roman" w:cs="Times New Roman"/>
                <w:sz w:val="20"/>
                <w:szCs w:val="20"/>
              </w:rPr>
              <w:t>Спортивные сооружения (открытые, крытые).</w:t>
            </w:r>
          </w:p>
          <w:p w14:paraId="1888A4EC" w14:textId="77777777" w:rsidR="008B32BA" w:rsidRPr="0069341C" w:rsidRDefault="008B32BA" w:rsidP="008B32BA">
            <w:pPr>
              <w:autoSpaceDE w:val="0"/>
              <w:autoSpaceDN w:val="0"/>
              <w:adjustRightInd w:val="0"/>
              <w:spacing w:after="0" w:line="240" w:lineRule="auto"/>
              <w:jc w:val="both"/>
              <w:rPr>
                <w:rFonts w:ascii="Times New Roman" w:eastAsia="Times New Roman" w:hAnsi="Times New Roman" w:cs="Times New Roman"/>
                <w:sz w:val="20"/>
                <w:szCs w:val="20"/>
              </w:rPr>
            </w:pPr>
            <w:r w:rsidRPr="0069341C">
              <w:rPr>
                <w:rFonts w:ascii="Times New Roman" w:eastAsia="Times New Roman" w:hAnsi="Times New Roman" w:cs="Times New Roman"/>
                <w:sz w:val="20"/>
                <w:szCs w:val="20"/>
              </w:rPr>
              <w:t xml:space="preserve">Спортивные клубы, спортивные залы, бассейны, физкультурно-оздоровительные комплексы. </w:t>
            </w:r>
          </w:p>
          <w:p w14:paraId="4D2BAB94" w14:textId="77777777" w:rsidR="008B32BA" w:rsidRPr="0069341C" w:rsidRDefault="008B32BA" w:rsidP="008B32BA">
            <w:pPr>
              <w:spacing w:after="0" w:line="240" w:lineRule="auto"/>
              <w:ind w:right="-172"/>
              <w:rPr>
                <w:rFonts w:ascii="Times New Roman" w:eastAsia="Times New Roman" w:hAnsi="Times New Roman" w:cs="Times New Roman"/>
                <w:sz w:val="20"/>
                <w:szCs w:val="20"/>
              </w:rPr>
            </w:pPr>
            <w:r w:rsidRPr="0069341C">
              <w:rPr>
                <w:rFonts w:ascii="Times New Roman" w:eastAsia="Times New Roman" w:hAnsi="Times New Roman" w:cs="Times New Roman"/>
                <w:sz w:val="20"/>
                <w:szCs w:val="20"/>
              </w:rPr>
              <w:t>Автодромы, мотодромы, трамплины</w:t>
            </w:r>
          </w:p>
          <w:p w14:paraId="1F622F4C" w14:textId="77777777" w:rsidR="008B32BA" w:rsidRPr="0069341C" w:rsidRDefault="008B32BA" w:rsidP="008B32BA">
            <w:pPr>
              <w:spacing w:after="0" w:line="240" w:lineRule="auto"/>
              <w:ind w:right="-172"/>
              <w:rPr>
                <w:rFonts w:ascii="Times New Roman" w:eastAsia="Times New Roman" w:hAnsi="Times New Roman" w:cs="Times New Roman"/>
                <w:sz w:val="20"/>
                <w:szCs w:val="20"/>
              </w:rPr>
            </w:pPr>
          </w:p>
          <w:p w14:paraId="14BD4AFB" w14:textId="77777777" w:rsidR="008B32BA" w:rsidRPr="0069341C" w:rsidRDefault="008B32BA" w:rsidP="008B32BA">
            <w:pPr>
              <w:spacing w:after="0" w:line="240" w:lineRule="auto"/>
              <w:ind w:right="-172"/>
              <w:rPr>
                <w:rFonts w:ascii="Times New Roman" w:eastAsia="Times New Roman" w:hAnsi="Times New Roman" w:cs="Times New Roman"/>
                <w:sz w:val="20"/>
                <w:szCs w:val="20"/>
              </w:rPr>
            </w:pPr>
          </w:p>
          <w:p w14:paraId="3CF246E4" w14:textId="77777777" w:rsidR="008B32BA" w:rsidRPr="0069341C" w:rsidRDefault="008B32BA" w:rsidP="008B32BA">
            <w:pPr>
              <w:spacing w:after="0" w:line="240" w:lineRule="auto"/>
              <w:ind w:right="-172"/>
              <w:rPr>
                <w:rFonts w:ascii="Times New Roman" w:eastAsia="Times New Roman" w:hAnsi="Times New Roman" w:cs="Times New Roman"/>
                <w:sz w:val="20"/>
                <w:szCs w:val="20"/>
              </w:rPr>
            </w:pPr>
          </w:p>
          <w:p w14:paraId="35966C26" w14:textId="77777777" w:rsidR="008B32BA" w:rsidRPr="0069341C" w:rsidRDefault="008B32BA" w:rsidP="008B32BA">
            <w:pPr>
              <w:spacing w:after="0" w:line="240" w:lineRule="auto"/>
              <w:ind w:right="-172"/>
              <w:rPr>
                <w:rFonts w:ascii="Times New Roman" w:eastAsia="Times New Roman" w:hAnsi="Times New Roman" w:cs="Times New Roman"/>
                <w:sz w:val="20"/>
                <w:szCs w:val="20"/>
              </w:rPr>
            </w:pPr>
          </w:p>
          <w:p w14:paraId="66BFC70B" w14:textId="77777777" w:rsidR="008B32BA" w:rsidRPr="0069341C" w:rsidRDefault="008B32BA" w:rsidP="008B32BA">
            <w:pPr>
              <w:spacing w:after="0" w:line="240" w:lineRule="auto"/>
              <w:ind w:right="-172"/>
              <w:rPr>
                <w:rFonts w:ascii="Times New Roman" w:eastAsia="Times New Roman" w:hAnsi="Times New Roman" w:cs="Times New Roman"/>
                <w:sz w:val="20"/>
                <w:szCs w:val="20"/>
              </w:rPr>
            </w:pPr>
          </w:p>
          <w:p w14:paraId="6643D7A5" w14:textId="77777777" w:rsidR="008B32BA" w:rsidRPr="0069341C" w:rsidRDefault="008B32BA" w:rsidP="008B32BA">
            <w:pPr>
              <w:spacing w:after="0" w:line="240" w:lineRule="auto"/>
              <w:ind w:right="-172"/>
              <w:rPr>
                <w:rFonts w:ascii="Times New Roman" w:eastAsia="Times New Roman" w:hAnsi="Times New Roman" w:cs="Times New Roman"/>
                <w:sz w:val="20"/>
                <w:szCs w:val="20"/>
              </w:rPr>
            </w:pPr>
          </w:p>
          <w:p w14:paraId="53B4CF4C" w14:textId="77777777" w:rsidR="008B32BA" w:rsidRPr="0069341C" w:rsidRDefault="008B32BA" w:rsidP="008B32BA">
            <w:pPr>
              <w:spacing w:after="0" w:line="240" w:lineRule="auto"/>
              <w:ind w:right="-172"/>
              <w:rPr>
                <w:rFonts w:ascii="Times New Roman" w:eastAsia="Times New Roman" w:hAnsi="Times New Roman" w:cs="Times New Roman"/>
                <w:sz w:val="20"/>
                <w:szCs w:val="20"/>
              </w:rPr>
            </w:pPr>
          </w:p>
          <w:p w14:paraId="5A818833" w14:textId="77777777" w:rsidR="008B32BA" w:rsidRPr="0069341C" w:rsidRDefault="008B32BA" w:rsidP="008B32BA">
            <w:pPr>
              <w:spacing w:after="0" w:line="240" w:lineRule="auto"/>
              <w:ind w:right="-172"/>
              <w:rPr>
                <w:rFonts w:ascii="Times New Roman" w:eastAsia="Times New Roman" w:hAnsi="Times New Roman" w:cs="Times New Roman"/>
                <w:sz w:val="20"/>
                <w:szCs w:val="20"/>
              </w:rPr>
            </w:pPr>
          </w:p>
          <w:p w14:paraId="3652F474" w14:textId="77777777" w:rsidR="008B32BA" w:rsidRPr="0069341C" w:rsidRDefault="008B32BA" w:rsidP="008B32BA">
            <w:pPr>
              <w:spacing w:after="0" w:line="240" w:lineRule="auto"/>
              <w:ind w:right="-172"/>
              <w:rPr>
                <w:rFonts w:ascii="Times New Roman" w:eastAsia="Times New Roman" w:hAnsi="Times New Roman" w:cs="Times New Roman"/>
                <w:sz w:val="20"/>
                <w:szCs w:val="20"/>
              </w:rPr>
            </w:pPr>
          </w:p>
          <w:p w14:paraId="2778DD82" w14:textId="77777777" w:rsidR="008B32BA" w:rsidRPr="0069341C" w:rsidRDefault="008B32BA" w:rsidP="008B32BA">
            <w:pPr>
              <w:spacing w:after="0" w:line="240" w:lineRule="auto"/>
              <w:ind w:right="-172"/>
              <w:rPr>
                <w:rFonts w:ascii="Times New Roman" w:eastAsia="Times New Roman" w:hAnsi="Times New Roman" w:cs="Times New Roman"/>
                <w:sz w:val="20"/>
                <w:szCs w:val="20"/>
              </w:rPr>
            </w:pPr>
          </w:p>
          <w:p w14:paraId="62D6961F" w14:textId="77777777" w:rsidR="008B32BA" w:rsidRPr="0069341C" w:rsidRDefault="008B32BA" w:rsidP="008B32BA">
            <w:pPr>
              <w:spacing w:after="0" w:line="240" w:lineRule="auto"/>
              <w:ind w:right="-172"/>
              <w:rPr>
                <w:rFonts w:ascii="Times New Roman" w:eastAsia="Times New Roman" w:hAnsi="Times New Roman" w:cs="Times New Roman"/>
                <w:sz w:val="20"/>
                <w:szCs w:val="20"/>
              </w:rPr>
            </w:pPr>
          </w:p>
          <w:p w14:paraId="5D4A118E" w14:textId="77777777" w:rsidR="008B32BA" w:rsidRPr="0069341C" w:rsidRDefault="008B32BA" w:rsidP="008B32BA">
            <w:pPr>
              <w:spacing w:after="0" w:line="240" w:lineRule="auto"/>
              <w:ind w:right="-172"/>
              <w:rPr>
                <w:rFonts w:ascii="Times New Roman" w:eastAsia="Times New Roman" w:hAnsi="Times New Roman" w:cs="Times New Roman"/>
                <w:sz w:val="20"/>
                <w:szCs w:val="20"/>
              </w:rPr>
            </w:pPr>
          </w:p>
          <w:p w14:paraId="7D905CCF" w14:textId="77777777" w:rsidR="008B32BA" w:rsidRPr="0069341C" w:rsidRDefault="008B32BA" w:rsidP="008B32BA">
            <w:pPr>
              <w:spacing w:after="0" w:line="240" w:lineRule="auto"/>
              <w:ind w:right="-172"/>
              <w:rPr>
                <w:rFonts w:ascii="Times New Roman" w:eastAsia="Times New Roman" w:hAnsi="Times New Roman" w:cs="Times New Roman"/>
                <w:sz w:val="20"/>
                <w:szCs w:val="20"/>
              </w:rPr>
            </w:pPr>
          </w:p>
          <w:p w14:paraId="26456471" w14:textId="77777777" w:rsidR="008B32BA" w:rsidRPr="0069341C" w:rsidRDefault="008B32BA" w:rsidP="008B32BA">
            <w:pPr>
              <w:spacing w:after="0" w:line="240" w:lineRule="auto"/>
              <w:ind w:right="-172"/>
              <w:rPr>
                <w:rFonts w:ascii="Times New Roman" w:eastAsia="Times New Roman" w:hAnsi="Times New Roman" w:cs="Times New Roman"/>
                <w:sz w:val="20"/>
                <w:szCs w:val="20"/>
              </w:rPr>
            </w:pPr>
          </w:p>
          <w:p w14:paraId="4F2B049D" w14:textId="77777777" w:rsidR="008B32BA" w:rsidRPr="0069341C" w:rsidRDefault="008B32BA" w:rsidP="008B32BA">
            <w:pPr>
              <w:spacing w:after="0" w:line="240" w:lineRule="auto"/>
              <w:ind w:right="-172"/>
              <w:rPr>
                <w:rFonts w:ascii="Times New Roman" w:eastAsia="Times New Roman" w:hAnsi="Times New Roman" w:cs="Times New Roman"/>
                <w:sz w:val="20"/>
                <w:szCs w:val="20"/>
              </w:rPr>
            </w:pPr>
          </w:p>
          <w:p w14:paraId="405CD267" w14:textId="77777777" w:rsidR="008B32BA" w:rsidRPr="0069341C" w:rsidRDefault="008B32BA" w:rsidP="008B32BA">
            <w:pPr>
              <w:spacing w:after="0" w:line="240" w:lineRule="auto"/>
              <w:ind w:right="-172"/>
              <w:rPr>
                <w:rFonts w:ascii="Times New Roman" w:eastAsia="Times New Roman" w:hAnsi="Times New Roman" w:cs="Times New Roman"/>
                <w:sz w:val="20"/>
                <w:szCs w:val="20"/>
              </w:rPr>
            </w:pPr>
          </w:p>
          <w:p w14:paraId="44008B51" w14:textId="77777777" w:rsidR="008B32BA" w:rsidRPr="0069341C" w:rsidRDefault="008B32BA" w:rsidP="008B32BA">
            <w:pPr>
              <w:spacing w:after="0" w:line="240" w:lineRule="auto"/>
              <w:ind w:right="-172"/>
              <w:rPr>
                <w:rFonts w:ascii="Times New Roman" w:eastAsia="Times New Roman" w:hAnsi="Times New Roman" w:cs="Times New Roman"/>
                <w:sz w:val="20"/>
                <w:szCs w:val="20"/>
              </w:rPr>
            </w:pPr>
          </w:p>
          <w:p w14:paraId="37087666" w14:textId="77777777" w:rsidR="008B32BA" w:rsidRPr="0069341C" w:rsidRDefault="008B32BA" w:rsidP="008B32BA">
            <w:pPr>
              <w:spacing w:after="0" w:line="240" w:lineRule="auto"/>
              <w:ind w:right="-172"/>
              <w:rPr>
                <w:rFonts w:ascii="Times New Roman" w:eastAsia="Times New Roman" w:hAnsi="Times New Roman" w:cs="Times New Roman"/>
                <w:sz w:val="20"/>
                <w:szCs w:val="20"/>
              </w:rPr>
            </w:pPr>
            <w:r w:rsidRPr="0069341C">
              <w:rPr>
                <w:rFonts w:ascii="Times New Roman" w:eastAsia="Times New Roman" w:hAnsi="Times New Roman" w:cs="Times New Roman"/>
                <w:sz w:val="20"/>
                <w:szCs w:val="20"/>
              </w:rPr>
              <w:t>Физкультурные площадки, беговые дорожки, поля для спортивной игры. Теннисные корты.</w:t>
            </w:r>
          </w:p>
        </w:tc>
        <w:tc>
          <w:tcPr>
            <w:tcW w:w="3969" w:type="dxa"/>
            <w:tcBorders>
              <w:bottom w:val="single" w:sz="12" w:space="0" w:color="auto"/>
            </w:tcBorders>
            <w:shd w:val="clear" w:color="auto" w:fill="auto"/>
          </w:tcPr>
          <w:p w14:paraId="5AB2E877" w14:textId="77777777" w:rsidR="008B32BA" w:rsidRPr="0069341C"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69341C">
              <w:rPr>
                <w:rFonts w:ascii="Times New Roman" w:eastAsia="Times New Roman" w:hAnsi="Times New Roman" w:cs="Times New Roman"/>
                <w:sz w:val="20"/>
                <w:szCs w:val="20"/>
              </w:rPr>
              <w:t>Минимальный размер земельного участка – 0,1 га.</w:t>
            </w:r>
          </w:p>
          <w:p w14:paraId="1C8D0D07" w14:textId="77777777" w:rsidR="008B32BA" w:rsidRPr="0069341C" w:rsidRDefault="008B32BA" w:rsidP="008B32BA">
            <w:pPr>
              <w:spacing w:after="0" w:line="240" w:lineRule="auto"/>
              <w:ind w:left="34"/>
              <w:rPr>
                <w:rFonts w:ascii="Times New Roman" w:eastAsia="Times New Roman" w:hAnsi="Times New Roman" w:cs="Times New Roman"/>
                <w:b/>
                <w:sz w:val="20"/>
                <w:szCs w:val="20"/>
              </w:rPr>
            </w:pPr>
            <w:r w:rsidRPr="0069341C">
              <w:rPr>
                <w:rFonts w:ascii="Times New Roman" w:eastAsia="Times New Roman" w:hAnsi="Times New Roman" w:cs="Times New Roman"/>
                <w:sz w:val="20"/>
                <w:szCs w:val="20"/>
              </w:rPr>
              <w:t xml:space="preserve">Максимальный размер земельного участка – 20 га. </w:t>
            </w:r>
          </w:p>
          <w:p w14:paraId="6A397951" w14:textId="77777777" w:rsidR="008B32BA" w:rsidRPr="0069341C"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69341C">
              <w:rPr>
                <w:rFonts w:ascii="Times New Roman" w:eastAsia="Times New Roman" w:hAnsi="Times New Roman" w:cs="Times New Roman"/>
                <w:sz w:val="20"/>
                <w:szCs w:val="20"/>
              </w:rPr>
              <w:t>Предельная высота зданий – 25 м.</w:t>
            </w:r>
          </w:p>
          <w:p w14:paraId="39F005F9" w14:textId="77777777" w:rsidR="008B32BA" w:rsidRPr="0069341C" w:rsidRDefault="008B32BA" w:rsidP="008B32BA">
            <w:pPr>
              <w:spacing w:after="0" w:line="240" w:lineRule="auto"/>
              <w:jc w:val="both"/>
              <w:rPr>
                <w:rFonts w:ascii="Times New Roman" w:eastAsia="Times New Roman" w:hAnsi="Times New Roman" w:cs="Times New Roman"/>
                <w:sz w:val="20"/>
                <w:szCs w:val="20"/>
              </w:rPr>
            </w:pPr>
            <w:r w:rsidRPr="0069341C">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- 1 м.</w:t>
            </w:r>
          </w:p>
          <w:p w14:paraId="4821EA5D" w14:textId="77777777" w:rsidR="008B32BA" w:rsidRPr="0069341C" w:rsidRDefault="008B32BA" w:rsidP="008B32BA">
            <w:pPr>
              <w:overflowPunct w:val="0"/>
              <w:autoSpaceDE w:val="0"/>
              <w:autoSpaceDN w:val="0"/>
              <w:adjustRightInd w:val="0"/>
              <w:spacing w:after="0" w:line="240" w:lineRule="auto"/>
              <w:rPr>
                <w:rFonts w:ascii="Times New Roman" w:eastAsia="Times New Roman" w:hAnsi="Times New Roman" w:cs="Times New Roman"/>
                <w:sz w:val="20"/>
                <w:szCs w:val="20"/>
              </w:rPr>
            </w:pPr>
            <w:r w:rsidRPr="0069341C">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надземной части - 70%.</w:t>
            </w:r>
          </w:p>
          <w:p w14:paraId="5828C182" w14:textId="77777777" w:rsidR="008B32BA" w:rsidRPr="0069341C" w:rsidRDefault="008B32BA" w:rsidP="008B32BA">
            <w:pPr>
              <w:overflowPunct w:val="0"/>
              <w:autoSpaceDE w:val="0"/>
              <w:autoSpaceDN w:val="0"/>
              <w:adjustRightInd w:val="0"/>
              <w:spacing w:after="0" w:line="240" w:lineRule="auto"/>
              <w:rPr>
                <w:rFonts w:ascii="Times New Roman" w:eastAsia="Times New Roman" w:hAnsi="Times New Roman" w:cs="Times New Roman"/>
                <w:sz w:val="20"/>
                <w:szCs w:val="20"/>
              </w:rPr>
            </w:pPr>
            <w:r w:rsidRPr="0069341C">
              <w:rPr>
                <w:rFonts w:ascii="Times New Roman" w:eastAsia="Times New Roman" w:hAnsi="Times New Roman" w:cs="Times New Roman"/>
                <w:sz w:val="20"/>
                <w:szCs w:val="20"/>
              </w:rPr>
              <w:t>Отступ от красной линии – 5м. при новом строительстве.</w:t>
            </w:r>
          </w:p>
          <w:p w14:paraId="2E947C42" w14:textId="77777777" w:rsidR="008B32BA" w:rsidRPr="0069341C" w:rsidRDefault="008B32BA" w:rsidP="008B32BA">
            <w:pPr>
              <w:overflowPunct w:val="0"/>
              <w:autoSpaceDE w:val="0"/>
              <w:autoSpaceDN w:val="0"/>
              <w:adjustRightInd w:val="0"/>
              <w:spacing w:after="0" w:line="240" w:lineRule="auto"/>
              <w:rPr>
                <w:rFonts w:ascii="Times New Roman" w:eastAsia="Times New Roman" w:hAnsi="Times New Roman" w:cs="Times New Roman"/>
                <w:sz w:val="20"/>
                <w:szCs w:val="20"/>
              </w:rPr>
            </w:pPr>
            <w:r w:rsidRPr="0069341C">
              <w:rPr>
                <w:rFonts w:ascii="Times New Roman" w:eastAsia="Times New Roman" w:hAnsi="Times New Roman" w:cs="Times New Roman"/>
                <w:sz w:val="20"/>
                <w:szCs w:val="20"/>
              </w:rPr>
              <w:t>На территории земельного участка должны предусматриваться:</w:t>
            </w:r>
          </w:p>
          <w:p w14:paraId="116FB643" w14:textId="77777777" w:rsidR="008B32BA" w:rsidRPr="0069341C" w:rsidRDefault="008B32BA" w:rsidP="008B32BA">
            <w:pPr>
              <w:overflowPunct w:val="0"/>
              <w:autoSpaceDE w:val="0"/>
              <w:autoSpaceDN w:val="0"/>
              <w:adjustRightInd w:val="0"/>
              <w:spacing w:after="0" w:line="240" w:lineRule="auto"/>
              <w:rPr>
                <w:rFonts w:ascii="Times New Roman" w:eastAsia="Times New Roman" w:hAnsi="Times New Roman" w:cs="Times New Roman"/>
                <w:sz w:val="20"/>
                <w:szCs w:val="20"/>
              </w:rPr>
            </w:pPr>
            <w:r w:rsidRPr="0069341C">
              <w:rPr>
                <w:rFonts w:ascii="Times New Roman" w:eastAsia="Times New Roman" w:hAnsi="Times New Roman" w:cs="Times New Roman"/>
                <w:sz w:val="20"/>
                <w:szCs w:val="20"/>
              </w:rPr>
              <w:t>Стоянки автомобилей:</w:t>
            </w:r>
          </w:p>
          <w:p w14:paraId="05AFEA5B" w14:textId="77777777" w:rsidR="008B32BA" w:rsidRPr="0069341C" w:rsidRDefault="008B32BA" w:rsidP="008B32BA">
            <w:pPr>
              <w:overflowPunct w:val="0"/>
              <w:autoSpaceDE w:val="0"/>
              <w:autoSpaceDN w:val="0"/>
              <w:adjustRightInd w:val="0"/>
              <w:spacing w:after="0" w:line="240" w:lineRule="auto"/>
              <w:rPr>
                <w:rFonts w:ascii="Times New Roman" w:eastAsia="Times New Roman" w:hAnsi="Times New Roman" w:cs="Times New Roman"/>
                <w:sz w:val="20"/>
                <w:szCs w:val="20"/>
              </w:rPr>
            </w:pPr>
            <w:r w:rsidRPr="0069341C">
              <w:rPr>
                <w:rFonts w:ascii="Times New Roman" w:eastAsia="Times New Roman" w:hAnsi="Times New Roman" w:cs="Times New Roman"/>
                <w:sz w:val="20"/>
                <w:szCs w:val="20"/>
              </w:rPr>
              <w:t xml:space="preserve">Площадь участка для стоянки одного автомобиля на автостоянках следует принимать 22,5 кв.м. </w:t>
            </w:r>
          </w:p>
          <w:p w14:paraId="48BE5982" w14:textId="77777777" w:rsidR="008B32BA" w:rsidRPr="0069341C" w:rsidRDefault="008B32BA" w:rsidP="008B32BA">
            <w:pPr>
              <w:spacing w:after="0" w:line="240" w:lineRule="auto"/>
              <w:ind w:right="34"/>
              <w:jc w:val="both"/>
              <w:rPr>
                <w:rFonts w:ascii="Times New Roman" w:eastAsia="Times New Roman" w:hAnsi="Times New Roman" w:cs="Times New Roman"/>
                <w:sz w:val="20"/>
                <w:szCs w:val="20"/>
              </w:rPr>
            </w:pPr>
            <w:r w:rsidRPr="0069341C">
              <w:rPr>
                <w:rFonts w:ascii="Times New Roman" w:eastAsia="Times New Roman" w:hAnsi="Times New Roman" w:cs="Times New Roman"/>
                <w:sz w:val="20"/>
                <w:szCs w:val="20"/>
              </w:rPr>
              <w:t>Озеленение: Минимальный процент озеленения земельного участка – 20%.</w:t>
            </w:r>
            <w:r w:rsidRPr="0069341C">
              <w:rPr>
                <w:rFonts w:ascii="Times New Roman" w:eastAsia="Times New Roman" w:hAnsi="Times New Roman" w:cs="Times New Roman"/>
                <w:sz w:val="20"/>
                <w:szCs w:val="20"/>
              </w:rPr>
              <w:tab/>
            </w:r>
          </w:p>
          <w:p w14:paraId="497CAFC3" w14:textId="77777777" w:rsidR="008B32BA" w:rsidRPr="0069341C" w:rsidRDefault="008B32BA" w:rsidP="008B32BA">
            <w:pPr>
              <w:spacing w:after="0" w:line="240" w:lineRule="auto"/>
              <w:ind w:right="34"/>
              <w:jc w:val="both"/>
              <w:rPr>
                <w:rFonts w:ascii="Times New Roman" w:eastAsia="Times New Roman" w:hAnsi="Times New Roman" w:cs="Times New Roman"/>
                <w:sz w:val="20"/>
                <w:szCs w:val="20"/>
              </w:rPr>
            </w:pPr>
          </w:p>
          <w:p w14:paraId="4F6F9605" w14:textId="77777777" w:rsidR="008B32BA" w:rsidRPr="0069341C"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69341C">
              <w:rPr>
                <w:rFonts w:ascii="Times New Roman" w:eastAsia="Times New Roman" w:hAnsi="Times New Roman" w:cs="Times New Roman"/>
                <w:sz w:val="20"/>
                <w:szCs w:val="20"/>
              </w:rPr>
              <w:t>Предельные размеры земельного участка не подлежат установлению</w:t>
            </w:r>
          </w:p>
          <w:p w14:paraId="06DB10EA" w14:textId="77777777" w:rsidR="008B32BA" w:rsidRPr="0069341C"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69341C">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не подлежит установлению.</w:t>
            </w:r>
          </w:p>
          <w:p w14:paraId="1D24A558" w14:textId="77777777" w:rsidR="008B32BA" w:rsidRPr="0069341C"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69341C">
              <w:rPr>
                <w:rFonts w:ascii="Times New Roman" w:eastAsia="Times New Roman" w:hAnsi="Times New Roman" w:cs="Times New Roman"/>
                <w:sz w:val="20"/>
                <w:szCs w:val="20"/>
              </w:rPr>
              <w:t>Предельная высота, предельное количество этажей зданий, строений, сооружений не подлежат установлению</w:t>
            </w:r>
          </w:p>
          <w:p w14:paraId="21E7ED9F" w14:textId="77777777" w:rsidR="008B32BA" w:rsidRPr="0069341C" w:rsidRDefault="008B32BA" w:rsidP="008B32BA">
            <w:pPr>
              <w:spacing w:after="0" w:line="240" w:lineRule="auto"/>
              <w:ind w:right="34"/>
              <w:jc w:val="both"/>
              <w:rPr>
                <w:rFonts w:ascii="Times New Roman" w:eastAsia="Times New Roman" w:hAnsi="Times New Roman" w:cs="Times New Roman"/>
                <w:sz w:val="20"/>
                <w:szCs w:val="20"/>
              </w:rPr>
            </w:pPr>
            <w:r w:rsidRPr="0069341C">
              <w:rPr>
                <w:rFonts w:ascii="Times New Roman" w:eastAsia="Times New Roman" w:hAnsi="Times New Roman" w:cs="Times New Roman"/>
                <w:sz w:val="20"/>
                <w:szCs w:val="20"/>
              </w:rPr>
              <w:t>Максимальный процент застройки не подлежит установлению</w:t>
            </w:r>
          </w:p>
        </w:tc>
        <w:tc>
          <w:tcPr>
            <w:tcW w:w="3544" w:type="dxa"/>
            <w:shd w:val="clear" w:color="auto" w:fill="auto"/>
          </w:tcPr>
          <w:p w14:paraId="5993BFA2" w14:textId="77777777" w:rsidR="008B32BA" w:rsidRPr="00E61C45" w:rsidRDefault="008B32BA" w:rsidP="006030F9">
            <w:pPr>
              <w:spacing w:after="0" w:line="240" w:lineRule="auto"/>
              <w:ind w:right="157"/>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Строительство осуществлять в соответствии с СП 42.13330.2016 (Актуализированная редакция СНиП 2.07.01-89* «Градостроительство. Планировка и застройка городских и сельских поселений»), со строительными нормами и правилами, техническими регламентами, по утвержденному проекту планировки, проекту межевания территории.</w:t>
            </w:r>
          </w:p>
          <w:p w14:paraId="142B7FA6" w14:textId="77777777" w:rsidR="008B32BA" w:rsidRPr="00E61C45" w:rsidRDefault="008B32BA" w:rsidP="006030F9">
            <w:pPr>
              <w:spacing w:after="0" w:line="240" w:lineRule="auto"/>
              <w:ind w:right="157"/>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приведенных в статьях </w:t>
            </w:r>
            <w:r>
              <w:rPr>
                <w:rFonts w:ascii="Times New Roman" w:eastAsia="Times New Roman" w:hAnsi="Times New Roman" w:cs="Times New Roman"/>
                <w:sz w:val="20"/>
                <w:szCs w:val="20"/>
              </w:rPr>
              <w:t>39-</w:t>
            </w:r>
            <w:r w:rsidRPr="0069341C">
              <w:rPr>
                <w:rFonts w:ascii="Times New Roman" w:eastAsia="Times New Roman" w:hAnsi="Times New Roman" w:cs="Times New Roman"/>
                <w:sz w:val="20"/>
                <w:szCs w:val="20"/>
              </w:rPr>
              <w:t>44 настоящих Правил</w:t>
            </w:r>
          </w:p>
        </w:tc>
      </w:tr>
      <w:tr w:rsidR="008B32BA" w:rsidRPr="00E61C45" w14:paraId="4DC06731" w14:textId="77777777" w:rsidTr="008B32BA">
        <w:tc>
          <w:tcPr>
            <w:tcW w:w="2376" w:type="dxa"/>
          </w:tcPr>
          <w:p w14:paraId="3F6D49C0"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Специальная деятельность 12.2.</w:t>
            </w:r>
          </w:p>
        </w:tc>
        <w:tc>
          <w:tcPr>
            <w:tcW w:w="2977" w:type="dxa"/>
          </w:tcPr>
          <w:p w14:paraId="5EB32B1B"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bCs/>
                <w:sz w:val="20"/>
                <w:szCs w:val="20"/>
              </w:rPr>
            </w:pPr>
            <w:r w:rsidRPr="00E61C45">
              <w:rPr>
                <w:rFonts w:ascii="Times New Roman" w:eastAsia="Times New Roman" w:hAnsi="Times New Roman" w:cs="Times New Roman"/>
                <w:sz w:val="20"/>
                <w:szCs w:val="20"/>
              </w:rPr>
              <w:t>Хранение, накопление бытового мусора и отходов.</w:t>
            </w:r>
          </w:p>
        </w:tc>
        <w:tc>
          <w:tcPr>
            <w:tcW w:w="2410" w:type="dxa"/>
            <w:shd w:val="clear" w:color="auto" w:fill="auto"/>
          </w:tcPr>
          <w:p w14:paraId="1A899B47"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shd w:val="clear" w:color="auto" w:fill="00FF00"/>
              </w:rPr>
            </w:pPr>
            <w:r w:rsidRPr="00E61C45">
              <w:rPr>
                <w:rFonts w:ascii="Times New Roman" w:eastAsia="Times New Roman" w:hAnsi="Times New Roman" w:cs="Times New Roman"/>
                <w:sz w:val="20"/>
                <w:szCs w:val="20"/>
              </w:rPr>
              <w:t>Сооружения для хранения твердых коммунальных отходов.</w:t>
            </w:r>
          </w:p>
        </w:tc>
        <w:tc>
          <w:tcPr>
            <w:tcW w:w="3969" w:type="dxa"/>
            <w:shd w:val="clear" w:color="auto" w:fill="auto"/>
          </w:tcPr>
          <w:p w14:paraId="2C16BEEC"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 10 кв.м</w:t>
            </w:r>
          </w:p>
          <w:p w14:paraId="7FA72C30"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w:t>
            </w:r>
            <w:r>
              <w:rPr>
                <w:rFonts w:ascii="Times New Roman" w:eastAsia="Times New Roman" w:hAnsi="Times New Roman" w:cs="Times New Roman"/>
                <w:sz w:val="20"/>
                <w:szCs w:val="20"/>
              </w:rPr>
              <w:t>ый размер земельного участка – 350</w:t>
            </w:r>
            <w:r w:rsidRPr="00E61C45">
              <w:rPr>
                <w:rFonts w:ascii="Times New Roman" w:eastAsia="Times New Roman" w:hAnsi="Times New Roman" w:cs="Times New Roman"/>
                <w:sz w:val="20"/>
                <w:szCs w:val="20"/>
              </w:rPr>
              <w:t xml:space="preserve"> кв.м</w:t>
            </w:r>
          </w:p>
          <w:p w14:paraId="4B572014"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Предельная высота  строений и сооружений- не подлежит установлению.</w:t>
            </w:r>
          </w:p>
          <w:p w14:paraId="687675CE"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строений, сооружений, за пределами которых запрещено строительство строений, сооружений- не подлежит установлению</w:t>
            </w:r>
          </w:p>
          <w:p w14:paraId="2392582C"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процент застройки в границах земельного участка, определяемый как отношение суммарной площади земельного участка, которая может быть </w:t>
            </w:r>
          </w:p>
          <w:p w14:paraId="404D5EE2"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застроена, ко всей площади земельного участка – не подлежит установлению.</w:t>
            </w:r>
          </w:p>
        </w:tc>
        <w:tc>
          <w:tcPr>
            <w:tcW w:w="3544" w:type="dxa"/>
            <w:shd w:val="clear" w:color="auto" w:fill="auto"/>
          </w:tcPr>
          <w:p w14:paraId="733DE834"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приведенных </w:t>
            </w:r>
            <w:r w:rsidRPr="00AD5CE5">
              <w:rPr>
                <w:rFonts w:ascii="Times New Roman" w:eastAsia="Times New Roman" w:hAnsi="Times New Roman" w:cs="Times New Roman"/>
                <w:sz w:val="20"/>
                <w:szCs w:val="20"/>
              </w:rPr>
              <w:t>в статьях 39-44 настоящих Правил.</w:t>
            </w:r>
          </w:p>
          <w:p w14:paraId="29020682" w14:textId="77777777" w:rsidR="008B32BA" w:rsidRPr="00E61C45"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p>
        </w:tc>
      </w:tr>
    </w:tbl>
    <w:p w14:paraId="6943A4F4" w14:textId="77777777" w:rsidR="008B32BA" w:rsidRPr="00E61C45" w:rsidRDefault="008B32BA" w:rsidP="008B32BA">
      <w:pPr>
        <w:widowControl w:val="0"/>
        <w:autoSpaceDE w:val="0"/>
        <w:autoSpaceDN w:val="0"/>
        <w:spacing w:after="0" w:line="240" w:lineRule="auto"/>
        <w:ind w:right="-172" w:firstLine="540"/>
        <w:jc w:val="center"/>
        <w:rPr>
          <w:rFonts w:ascii="Times New Roman" w:eastAsia="Times New Roman" w:hAnsi="Times New Roman" w:cs="Times New Roman"/>
          <w:sz w:val="24"/>
          <w:szCs w:val="24"/>
        </w:rPr>
      </w:pPr>
    </w:p>
    <w:p w14:paraId="631C22E5" w14:textId="77777777" w:rsidR="008B32BA" w:rsidRPr="00E61C45" w:rsidRDefault="008B32BA" w:rsidP="008B32BA">
      <w:pPr>
        <w:spacing w:after="0" w:line="240" w:lineRule="auto"/>
        <w:ind w:right="-172"/>
        <w:jc w:val="center"/>
        <w:rPr>
          <w:rFonts w:ascii="Times New Roman" w:eastAsia="Times New Roman" w:hAnsi="Times New Roman" w:cs="Times New Roman"/>
          <w:b/>
          <w:sz w:val="24"/>
          <w:szCs w:val="24"/>
        </w:rPr>
      </w:pPr>
      <w:r w:rsidRPr="00E61C45">
        <w:rPr>
          <w:rFonts w:ascii="Times New Roman" w:eastAsia="Times New Roman" w:hAnsi="Times New Roman" w:cs="Times New Roman"/>
          <w:b/>
          <w:sz w:val="24"/>
          <w:szCs w:val="24"/>
        </w:rPr>
        <w:t>ОБЩЕСТВЕННО-ДЕЛОВЫЕ ЗОНЫ</w:t>
      </w:r>
    </w:p>
    <w:p w14:paraId="49738781" w14:textId="77777777" w:rsidR="008B32BA" w:rsidRPr="00E61C45" w:rsidRDefault="008B32BA" w:rsidP="008B32BA">
      <w:pPr>
        <w:spacing w:after="0" w:line="240" w:lineRule="auto"/>
        <w:ind w:right="-172"/>
        <w:jc w:val="center"/>
        <w:rPr>
          <w:rFonts w:ascii="Times New Roman" w:eastAsia="Times New Roman" w:hAnsi="Times New Roman" w:cs="Times New Roman"/>
          <w:b/>
          <w:sz w:val="24"/>
          <w:szCs w:val="24"/>
        </w:rPr>
      </w:pPr>
    </w:p>
    <w:p w14:paraId="7022314F" w14:textId="77777777" w:rsidR="008B32BA" w:rsidRPr="00E61C45" w:rsidRDefault="008B32BA" w:rsidP="008B32BA">
      <w:pPr>
        <w:spacing w:after="0" w:line="240" w:lineRule="auto"/>
        <w:ind w:right="-172"/>
        <w:jc w:val="center"/>
        <w:rPr>
          <w:rFonts w:ascii="Times New Roman" w:eastAsia="Times New Roman" w:hAnsi="Times New Roman" w:cs="Times New Roman"/>
          <w:b/>
          <w:sz w:val="24"/>
          <w:szCs w:val="24"/>
        </w:rPr>
      </w:pPr>
      <w:r w:rsidRPr="00E61C45">
        <w:rPr>
          <w:rFonts w:ascii="Times New Roman" w:eastAsia="Times New Roman" w:hAnsi="Times New Roman" w:cs="Times New Roman"/>
          <w:b/>
          <w:sz w:val="24"/>
          <w:szCs w:val="24"/>
        </w:rPr>
        <w:t>МНОГОФУНКЦИОНАЛЬНАЯ ОБЩЕСТВЕННО-ДЕЛОВАЯ ЗОНА (ОДЗ-1)</w:t>
      </w:r>
    </w:p>
    <w:p w14:paraId="6ACA8E8B" w14:textId="77777777" w:rsidR="008B32BA" w:rsidRPr="00E61C45" w:rsidRDefault="008B32BA" w:rsidP="008B32BA">
      <w:pPr>
        <w:spacing w:after="0" w:line="240" w:lineRule="auto"/>
        <w:ind w:right="-172"/>
        <w:jc w:val="center"/>
        <w:rPr>
          <w:rFonts w:ascii="Times New Roman" w:eastAsia="Times New Roman" w:hAnsi="Times New Roman" w:cs="Times New Roman"/>
          <w:b/>
          <w:sz w:val="24"/>
          <w:szCs w:val="24"/>
        </w:rPr>
      </w:pPr>
    </w:p>
    <w:p w14:paraId="77CB6B98" w14:textId="77777777" w:rsidR="008B32BA" w:rsidRPr="00E61C45" w:rsidRDefault="008B32BA" w:rsidP="008B32BA">
      <w:pPr>
        <w:spacing w:after="0" w:line="240" w:lineRule="auto"/>
        <w:ind w:right="-172" w:firstLine="851"/>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1. ОСНОВНЫЕ ВИДЫ И ПАРАМЕТРЫ РАЗРЕШЁННОГО ИСПОЛЬЗОВАНИЯ ЗЕМЕЛЬНЫХ УЧАСТКОВ И ОБЪЕКТОВ КАПИТАЛЬНОГО СТРОИТЕЛЬСТВА:</w:t>
      </w:r>
    </w:p>
    <w:tbl>
      <w:tblPr>
        <w:tblW w:w="15276"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1E0" w:firstRow="1" w:lastRow="1" w:firstColumn="1" w:lastColumn="1" w:noHBand="0" w:noVBand="0"/>
      </w:tblPr>
      <w:tblGrid>
        <w:gridCol w:w="2376"/>
        <w:gridCol w:w="2977"/>
        <w:gridCol w:w="2410"/>
        <w:gridCol w:w="3969"/>
        <w:gridCol w:w="3544"/>
      </w:tblGrid>
      <w:tr w:rsidR="008B32BA" w:rsidRPr="00E61C45" w14:paraId="7E51425A" w14:textId="77777777" w:rsidTr="008B32BA">
        <w:trPr>
          <w:tblHeader/>
        </w:trPr>
        <w:tc>
          <w:tcPr>
            <w:tcW w:w="7763" w:type="dxa"/>
            <w:gridSpan w:val="3"/>
          </w:tcPr>
          <w:p w14:paraId="51EBA539"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ВИДЫ РАЗРЕШЕННОГО ИСПОЛЬЗОВАНИЯ ЗЕМЕЛЬНЫХ УЧАСТКОВ И ОБЪЕКТОВ КАПИТАЛЬНОГО СТРОИТЕЛЬСТВА</w:t>
            </w:r>
          </w:p>
        </w:tc>
        <w:tc>
          <w:tcPr>
            <w:tcW w:w="3969" w:type="dxa"/>
            <w:vMerge w:val="restart"/>
            <w:shd w:val="clear" w:color="auto" w:fill="auto"/>
          </w:tcPr>
          <w:p w14:paraId="582E510D"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ПАРАМЕТРЫ РАЗРЕШЕННОГО ИСПОЛЬЗОВАНИЯ</w:t>
            </w:r>
          </w:p>
        </w:tc>
        <w:tc>
          <w:tcPr>
            <w:tcW w:w="3544" w:type="dxa"/>
            <w:vMerge w:val="restart"/>
            <w:shd w:val="clear" w:color="auto" w:fill="auto"/>
          </w:tcPr>
          <w:p w14:paraId="03E8354B"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ОСОБЫЕ УСЛОВИЯ РЕАЛИЗАЦИИ РЕГЛАМЕНТА</w:t>
            </w:r>
          </w:p>
        </w:tc>
      </w:tr>
      <w:tr w:rsidR="008B32BA" w:rsidRPr="00E61C45" w14:paraId="36E10F50" w14:textId="77777777" w:rsidTr="008B32BA">
        <w:trPr>
          <w:tblHeader/>
        </w:trPr>
        <w:tc>
          <w:tcPr>
            <w:tcW w:w="2376" w:type="dxa"/>
            <w:tcBorders>
              <w:bottom w:val="single" w:sz="12" w:space="0" w:color="auto"/>
            </w:tcBorders>
          </w:tcPr>
          <w:p w14:paraId="0E6B7B2C"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ВИДЫ ИСПОЛЬЗОВАНИЯ</w:t>
            </w:r>
          </w:p>
          <w:p w14:paraId="4C60FFDB"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ЗЕМЕЛЬНОГО УЧАСТКА</w:t>
            </w:r>
          </w:p>
        </w:tc>
        <w:tc>
          <w:tcPr>
            <w:tcW w:w="2977" w:type="dxa"/>
          </w:tcPr>
          <w:p w14:paraId="4044493A"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ОПИСАНИЕ ВИДА РАЗРЕШЕННОГО ИСПОЛЬЗОВАНИЯ ЗЕМЕЛЬНОГО УЧАСТКА</w:t>
            </w:r>
          </w:p>
        </w:tc>
        <w:tc>
          <w:tcPr>
            <w:tcW w:w="2410" w:type="dxa"/>
            <w:shd w:val="clear" w:color="auto" w:fill="auto"/>
          </w:tcPr>
          <w:p w14:paraId="16BA19A7"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w:t>
            </w:r>
          </w:p>
          <w:p w14:paraId="7C76DE80"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КАПИТАЛЬНОГО СТРОИТЕЛЬСТВА И ИНЫЕ ВИДЫ</w:t>
            </w:r>
          </w:p>
          <w:p w14:paraId="7742D599"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ОБЪЕКТОВ</w:t>
            </w:r>
          </w:p>
        </w:tc>
        <w:tc>
          <w:tcPr>
            <w:tcW w:w="3969" w:type="dxa"/>
            <w:vMerge/>
            <w:shd w:val="clear" w:color="auto" w:fill="auto"/>
          </w:tcPr>
          <w:p w14:paraId="5A094D96"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p>
        </w:tc>
        <w:tc>
          <w:tcPr>
            <w:tcW w:w="3544" w:type="dxa"/>
            <w:vMerge/>
            <w:shd w:val="clear" w:color="auto" w:fill="auto"/>
          </w:tcPr>
          <w:p w14:paraId="31F248D6"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p>
        </w:tc>
      </w:tr>
      <w:tr w:rsidR="008B32BA" w:rsidRPr="00E61C45" w14:paraId="688138FD" w14:textId="77777777" w:rsidTr="008B32BA">
        <w:trPr>
          <w:tblHeader/>
        </w:trPr>
        <w:tc>
          <w:tcPr>
            <w:tcW w:w="2376" w:type="dxa"/>
            <w:tcBorders>
              <w:top w:val="single" w:sz="12" w:space="0" w:color="auto"/>
            </w:tcBorders>
          </w:tcPr>
          <w:p w14:paraId="7315342B"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1</w:t>
            </w:r>
          </w:p>
        </w:tc>
        <w:tc>
          <w:tcPr>
            <w:tcW w:w="2977" w:type="dxa"/>
          </w:tcPr>
          <w:p w14:paraId="0F7F5A19"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2</w:t>
            </w:r>
          </w:p>
        </w:tc>
        <w:tc>
          <w:tcPr>
            <w:tcW w:w="2410" w:type="dxa"/>
            <w:shd w:val="clear" w:color="auto" w:fill="auto"/>
          </w:tcPr>
          <w:p w14:paraId="23B029F4"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3</w:t>
            </w:r>
          </w:p>
        </w:tc>
        <w:tc>
          <w:tcPr>
            <w:tcW w:w="3969" w:type="dxa"/>
            <w:shd w:val="clear" w:color="auto" w:fill="auto"/>
          </w:tcPr>
          <w:p w14:paraId="38464A4F"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4</w:t>
            </w:r>
          </w:p>
        </w:tc>
        <w:tc>
          <w:tcPr>
            <w:tcW w:w="3544" w:type="dxa"/>
            <w:shd w:val="clear" w:color="auto" w:fill="auto"/>
          </w:tcPr>
          <w:p w14:paraId="7B9D9C47"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5</w:t>
            </w:r>
          </w:p>
        </w:tc>
      </w:tr>
      <w:tr w:rsidR="008B32BA" w:rsidRPr="00E61C45" w14:paraId="4CFAAE45" w14:textId="77777777" w:rsidTr="008B32BA">
        <w:tc>
          <w:tcPr>
            <w:tcW w:w="2376" w:type="dxa"/>
          </w:tcPr>
          <w:p w14:paraId="40744303" w14:textId="77777777" w:rsidR="008B32BA" w:rsidRPr="00E61C45" w:rsidRDefault="008B32BA" w:rsidP="00902653">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Общественное управление 3.8.</w:t>
            </w:r>
          </w:p>
        </w:tc>
        <w:tc>
          <w:tcPr>
            <w:tcW w:w="2977" w:type="dxa"/>
          </w:tcPr>
          <w:p w14:paraId="473BA2A8"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зданий, предназначенных для размещения органов и организаций общественного управления. Содержание данного вида разрешенного использования включает в себя содержание видов разрешенного использования с кодами 3.8.1-3.8.2</w:t>
            </w:r>
          </w:p>
        </w:tc>
        <w:tc>
          <w:tcPr>
            <w:tcW w:w="2410" w:type="dxa"/>
            <w:shd w:val="clear" w:color="auto" w:fill="auto"/>
          </w:tcPr>
          <w:p w14:paraId="55DBD555"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Органы государственной власти, органы местного самоуправления, суды.</w:t>
            </w:r>
          </w:p>
          <w:p w14:paraId="6D93F099"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Организации, непосредственно обеспечивающих деятельность органов государственной власти, органов местного самоуправления, судов;</w:t>
            </w:r>
          </w:p>
          <w:p w14:paraId="5F820BCD"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Органы управления политических партий, профессиональных и отраслевых союзов, творческих союзов и иных общественных объединений граждан Дипломатические представительства иностранных государств и консульских </w:t>
            </w:r>
          </w:p>
          <w:p w14:paraId="1B0B98CF"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Учреждений.</w:t>
            </w:r>
          </w:p>
        </w:tc>
        <w:tc>
          <w:tcPr>
            <w:tcW w:w="3969" w:type="dxa"/>
            <w:vMerge w:val="restart"/>
            <w:shd w:val="clear" w:color="auto" w:fill="auto"/>
          </w:tcPr>
          <w:p w14:paraId="26F1EECE" w14:textId="77777777" w:rsidR="008B32BA" w:rsidRPr="00E61C45" w:rsidRDefault="008B32BA" w:rsidP="008B32BA">
            <w:pPr>
              <w:spacing w:after="0" w:line="240" w:lineRule="auto"/>
              <w:ind w:left="34" w:right="-108"/>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0,15га.</w:t>
            </w:r>
          </w:p>
          <w:p w14:paraId="2A6311C1" w14:textId="77777777" w:rsidR="008B32BA" w:rsidRPr="00E61C45" w:rsidRDefault="008B32BA" w:rsidP="008B32BA">
            <w:pPr>
              <w:spacing w:after="0" w:line="240" w:lineRule="auto"/>
              <w:ind w:left="34" w:right="-108"/>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размер земельного участка -0,5га.</w:t>
            </w:r>
          </w:p>
          <w:p w14:paraId="35ACE671"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Отступ от красной линии - не менее 5 метров,</w:t>
            </w:r>
          </w:p>
          <w:p w14:paraId="451141E9"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Максимальное количество этажей – 3 эт.</w:t>
            </w:r>
          </w:p>
          <w:p w14:paraId="421A5EB6" w14:textId="77777777" w:rsidR="008B32BA" w:rsidRPr="00E61C45" w:rsidRDefault="008B32BA" w:rsidP="008B32BA">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Максимальная высота оград – 1</w:t>
            </w:r>
            <w:r w:rsidRPr="00E61C45">
              <w:rPr>
                <w:rFonts w:ascii="Times New Roman" w:eastAsia="Times New Roman" w:hAnsi="Times New Roman" w:cs="Times New Roman"/>
                <w:sz w:val="20"/>
                <w:szCs w:val="20"/>
              </w:rPr>
              <w:t>,5 м при новом строительстве.</w:t>
            </w:r>
          </w:p>
          <w:p w14:paraId="08B04882"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70%.</w:t>
            </w:r>
          </w:p>
          <w:p w14:paraId="6DDA5547" w14:textId="77777777" w:rsidR="008B32BA" w:rsidRPr="00E61C45" w:rsidRDefault="008B32BA" w:rsidP="008B32BA">
            <w:pPr>
              <w:spacing w:after="0" w:line="240" w:lineRule="auto"/>
              <w:ind w:right="34"/>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места допустимого размещения зданий, строений, сооружений, за пределами которых запрещено строительство зданий, строений, сооружений - 1м.</w:t>
            </w:r>
          </w:p>
          <w:p w14:paraId="6C066B84"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Минимальная длина стороны земельного участка по уличному фронту – 30 м.</w:t>
            </w:r>
          </w:p>
          <w:p w14:paraId="4D57A85B"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Минимальная ширина/глубина – 15 м.</w:t>
            </w:r>
          </w:p>
          <w:p w14:paraId="36E27936"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процент озеленения – 10%.</w:t>
            </w:r>
          </w:p>
        </w:tc>
        <w:tc>
          <w:tcPr>
            <w:tcW w:w="3544" w:type="dxa"/>
            <w:vMerge w:val="restart"/>
            <w:shd w:val="clear" w:color="auto" w:fill="auto"/>
          </w:tcPr>
          <w:p w14:paraId="2950D167"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Отдельно стоящие.</w:t>
            </w:r>
          </w:p>
          <w:p w14:paraId="1C7E2C85"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Дополнительные требования к параметрам сооружений и границам земельных участков в соответствии со следующими документами:</w:t>
            </w:r>
          </w:p>
          <w:p w14:paraId="2F7EA476"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СП 42.13330.2016 (Актуализированная редакция СНиП 2.07.01-89* «Градостроительство. Планировка и застройка городских и сельских поселений»); СП 118.13330.2012 (Актуализированная редакция </w:t>
            </w:r>
            <w:hyperlink r:id="rId48" w:history="1">
              <w:r w:rsidRPr="00E61C45">
                <w:rPr>
                  <w:rFonts w:ascii="Times New Roman" w:eastAsia="Times New Roman" w:hAnsi="Times New Roman" w:cs="Times New Roman"/>
                  <w:sz w:val="20"/>
                  <w:szCs w:val="20"/>
                </w:rPr>
                <w:t>СНиП 31-06-2009</w:t>
              </w:r>
            </w:hyperlink>
            <w:r w:rsidRPr="00E61C45">
              <w:rPr>
                <w:rFonts w:ascii="Times New Roman" w:eastAsia="Times New Roman" w:hAnsi="Times New Roman" w:cs="Times New Roman"/>
                <w:sz w:val="20"/>
                <w:szCs w:val="20"/>
              </w:rPr>
              <w:t xml:space="preserve"> «Общественные здания и сооружения»),  и</w:t>
            </w:r>
          </w:p>
          <w:p w14:paraId="28781AE9"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другие действующие нормативные документы и технические регламенты, СП, по утвержденному проекту планировки, проекту межевания территории.</w:t>
            </w:r>
          </w:p>
          <w:p w14:paraId="22AD2088"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приведенных </w:t>
            </w:r>
            <w:r w:rsidRPr="00323C59">
              <w:rPr>
                <w:rFonts w:ascii="Times New Roman" w:eastAsia="Times New Roman" w:hAnsi="Times New Roman" w:cs="Times New Roman"/>
                <w:sz w:val="20"/>
                <w:szCs w:val="20"/>
              </w:rPr>
              <w:t>в статьях 39-44 настоящих Правил.</w:t>
            </w:r>
          </w:p>
          <w:p w14:paraId="66C5CA9C"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r>
      <w:tr w:rsidR="008B32BA" w:rsidRPr="00E61C45" w14:paraId="0ACAB530" w14:textId="77777777" w:rsidTr="008B32BA">
        <w:tc>
          <w:tcPr>
            <w:tcW w:w="2376" w:type="dxa"/>
          </w:tcPr>
          <w:p w14:paraId="47FC609C" w14:textId="77777777" w:rsidR="008B32BA" w:rsidRPr="00E61C45" w:rsidRDefault="008B32BA" w:rsidP="008B32BA">
            <w:pPr>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Деловое управление</w:t>
            </w:r>
          </w:p>
          <w:p w14:paraId="38132ED1"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4.1.</w:t>
            </w:r>
          </w:p>
        </w:tc>
        <w:tc>
          <w:tcPr>
            <w:tcW w:w="2977" w:type="dxa"/>
          </w:tcPr>
          <w:p w14:paraId="52F7E237" w14:textId="77777777" w:rsidR="008B32BA" w:rsidRPr="00E61C45" w:rsidRDefault="008B32BA" w:rsidP="008B32BA">
            <w:pPr>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объектов капитального строительства с целью: размещения объектов управленческой деятельности, не связанной с государственным или муниципальным управлением и оказанием услуг, а также с целью обеспечения совершения сделок, не требующих передачи товара в момент их совершения между организациями, в том числе биржевая деятельность (за исключением банковской и страховой деятельности).</w:t>
            </w:r>
          </w:p>
          <w:p w14:paraId="0AAE2D1A"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c>
          <w:tcPr>
            <w:tcW w:w="2410" w:type="dxa"/>
            <w:shd w:val="clear" w:color="auto" w:fill="auto"/>
          </w:tcPr>
          <w:p w14:paraId="5704FF1B"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 управленческой деятельности, не связанной с государственным или муниципальным управлением и оказанием услуг.</w:t>
            </w:r>
          </w:p>
          <w:p w14:paraId="75BBA5A4" w14:textId="77777777" w:rsidR="008B32BA" w:rsidRPr="00E61C45" w:rsidRDefault="008B32BA" w:rsidP="008B32BA">
            <w:pPr>
              <w:spacing w:after="0" w:line="240" w:lineRule="auto"/>
              <w:ind w:right="34"/>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 с целью обеспечения совершения сделок, не требующих передачи товара в момент их совершения между организациями, в том числе биржевая деятельность (за исключением банковской и страховой деятельности).</w:t>
            </w:r>
          </w:p>
        </w:tc>
        <w:tc>
          <w:tcPr>
            <w:tcW w:w="3969" w:type="dxa"/>
            <w:vMerge/>
            <w:shd w:val="clear" w:color="auto" w:fill="auto"/>
          </w:tcPr>
          <w:p w14:paraId="3ACE87EE" w14:textId="77777777" w:rsidR="008B32BA" w:rsidRPr="00E61C45" w:rsidRDefault="008B32BA" w:rsidP="008B32BA">
            <w:pPr>
              <w:spacing w:after="0" w:line="240" w:lineRule="auto"/>
              <w:rPr>
                <w:rFonts w:ascii="Times New Roman" w:eastAsia="Times New Roman" w:hAnsi="Times New Roman" w:cs="Times New Roman"/>
                <w:sz w:val="20"/>
                <w:szCs w:val="20"/>
              </w:rPr>
            </w:pPr>
          </w:p>
        </w:tc>
        <w:tc>
          <w:tcPr>
            <w:tcW w:w="3544" w:type="dxa"/>
            <w:vMerge/>
            <w:shd w:val="clear" w:color="auto" w:fill="auto"/>
          </w:tcPr>
          <w:p w14:paraId="204178F9"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r>
      <w:tr w:rsidR="008B32BA" w:rsidRPr="00E61C45" w14:paraId="50D05C19" w14:textId="77777777" w:rsidTr="008B32BA">
        <w:tc>
          <w:tcPr>
            <w:tcW w:w="2376" w:type="dxa"/>
          </w:tcPr>
          <w:p w14:paraId="1D95A5EA" w14:textId="77777777" w:rsidR="008B32BA" w:rsidRPr="00E61C45" w:rsidRDefault="008B32BA" w:rsidP="008B32BA">
            <w:pPr>
              <w:autoSpaceDE w:val="0"/>
              <w:autoSpaceDN w:val="0"/>
              <w:adjustRightInd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Банковская и страховая деятельность 4.5.</w:t>
            </w:r>
          </w:p>
          <w:p w14:paraId="110AD3AF"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c>
          <w:tcPr>
            <w:tcW w:w="2977" w:type="dxa"/>
          </w:tcPr>
          <w:p w14:paraId="67679399" w14:textId="77777777" w:rsidR="008B32BA" w:rsidRPr="00E61C45" w:rsidRDefault="008B32BA" w:rsidP="008B32BA">
            <w:pPr>
              <w:autoSpaceDE w:val="0"/>
              <w:autoSpaceDN w:val="0"/>
              <w:adjustRightInd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объектов капитального строительства, предназначенных для размещения организаций, оказывающих банковские и страховые услуги.</w:t>
            </w:r>
          </w:p>
        </w:tc>
        <w:tc>
          <w:tcPr>
            <w:tcW w:w="2410" w:type="dxa"/>
            <w:shd w:val="clear" w:color="auto" w:fill="auto"/>
          </w:tcPr>
          <w:p w14:paraId="0B96492D"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Организации, оказывающие банковские</w:t>
            </w:r>
            <w:r>
              <w:rPr>
                <w:rFonts w:ascii="Times New Roman" w:eastAsia="Times New Roman" w:hAnsi="Times New Roman" w:cs="Times New Roman"/>
                <w:sz w:val="20"/>
                <w:szCs w:val="20"/>
              </w:rPr>
              <w:t xml:space="preserve"> </w:t>
            </w:r>
            <w:r w:rsidRPr="00E61C45">
              <w:rPr>
                <w:rFonts w:ascii="Times New Roman" w:eastAsia="Times New Roman" w:hAnsi="Times New Roman" w:cs="Times New Roman"/>
                <w:sz w:val="20"/>
                <w:szCs w:val="20"/>
              </w:rPr>
              <w:t xml:space="preserve"> и страховые услуги.</w:t>
            </w:r>
          </w:p>
        </w:tc>
        <w:tc>
          <w:tcPr>
            <w:tcW w:w="3969" w:type="dxa"/>
            <w:vMerge/>
            <w:shd w:val="clear" w:color="auto" w:fill="auto"/>
          </w:tcPr>
          <w:p w14:paraId="1F81E8BD" w14:textId="77777777" w:rsidR="008B32BA" w:rsidRPr="00E61C45" w:rsidRDefault="008B32BA" w:rsidP="008B32BA">
            <w:pPr>
              <w:spacing w:after="0" w:line="240" w:lineRule="auto"/>
              <w:rPr>
                <w:rFonts w:ascii="Times New Roman" w:eastAsia="Times New Roman" w:hAnsi="Times New Roman" w:cs="Times New Roman"/>
                <w:sz w:val="20"/>
                <w:szCs w:val="20"/>
              </w:rPr>
            </w:pPr>
          </w:p>
        </w:tc>
        <w:tc>
          <w:tcPr>
            <w:tcW w:w="3544" w:type="dxa"/>
            <w:vMerge/>
            <w:shd w:val="clear" w:color="auto" w:fill="auto"/>
          </w:tcPr>
          <w:p w14:paraId="55CA66A3"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r>
      <w:tr w:rsidR="008B32BA" w:rsidRPr="00E61C45" w14:paraId="11274134" w14:textId="77777777" w:rsidTr="008B32BA">
        <w:tc>
          <w:tcPr>
            <w:tcW w:w="2376" w:type="dxa"/>
          </w:tcPr>
          <w:p w14:paraId="6469FF99" w14:textId="77777777" w:rsidR="008B32BA" w:rsidRPr="00E61C45" w:rsidRDefault="008B32BA" w:rsidP="008B32BA">
            <w:pPr>
              <w:autoSpaceDE w:val="0"/>
              <w:autoSpaceDN w:val="0"/>
              <w:adjustRightInd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Гостиничное обслуживание</w:t>
            </w:r>
          </w:p>
          <w:p w14:paraId="517F8C96"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4.7.</w:t>
            </w:r>
          </w:p>
        </w:tc>
        <w:tc>
          <w:tcPr>
            <w:tcW w:w="2977" w:type="dxa"/>
          </w:tcPr>
          <w:p w14:paraId="254147F0" w14:textId="77777777" w:rsidR="008B32BA" w:rsidRPr="00E61C45" w:rsidRDefault="008B32BA" w:rsidP="008B32BA">
            <w:pPr>
              <w:autoSpaceDE w:val="0"/>
              <w:autoSpaceDN w:val="0"/>
              <w:adjustRightInd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гостиниц, а также иных зданий, используемых с цел</w:t>
            </w:r>
            <w:r>
              <w:rPr>
                <w:rFonts w:ascii="Times New Roman" w:eastAsia="Times New Roman" w:hAnsi="Times New Roman" w:cs="Times New Roman"/>
                <w:sz w:val="20"/>
                <w:szCs w:val="20"/>
              </w:rPr>
              <w:t>ью извлечения предпринимательск</w:t>
            </w:r>
            <w:r w:rsidRPr="00E61C45">
              <w:rPr>
                <w:rFonts w:ascii="Times New Roman" w:eastAsia="Times New Roman" w:hAnsi="Times New Roman" w:cs="Times New Roman"/>
                <w:sz w:val="20"/>
                <w:szCs w:val="20"/>
              </w:rPr>
              <w:t>о</w:t>
            </w:r>
            <w:r>
              <w:rPr>
                <w:rFonts w:ascii="Times New Roman" w:eastAsia="Times New Roman" w:hAnsi="Times New Roman" w:cs="Times New Roman"/>
                <w:sz w:val="20"/>
                <w:szCs w:val="20"/>
              </w:rPr>
              <w:t>й</w:t>
            </w:r>
            <w:r w:rsidRPr="00E61C45">
              <w:rPr>
                <w:rFonts w:ascii="Times New Roman" w:eastAsia="Times New Roman" w:hAnsi="Times New Roman" w:cs="Times New Roman"/>
                <w:sz w:val="20"/>
                <w:szCs w:val="20"/>
              </w:rPr>
              <w:t xml:space="preserve"> </w:t>
            </w:r>
          </w:p>
          <w:p w14:paraId="547175D0" w14:textId="77777777" w:rsidR="008B32BA" w:rsidRPr="00E61C45" w:rsidRDefault="008B32BA" w:rsidP="008B32BA">
            <w:pPr>
              <w:autoSpaceDE w:val="0"/>
              <w:autoSpaceDN w:val="0"/>
              <w:adjustRightInd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кой выгоды из предоставления жилого помещения для временного проживания в них.</w:t>
            </w:r>
          </w:p>
          <w:p w14:paraId="1FC18C2C" w14:textId="77777777" w:rsidR="008B32BA" w:rsidRPr="00E61C45" w:rsidRDefault="008B32BA" w:rsidP="008B32BA">
            <w:pPr>
              <w:autoSpaceDE w:val="0"/>
              <w:autoSpaceDN w:val="0"/>
              <w:adjustRightInd w:val="0"/>
              <w:spacing w:after="0" w:line="240" w:lineRule="auto"/>
              <w:jc w:val="both"/>
              <w:rPr>
                <w:rFonts w:ascii="Times New Roman" w:eastAsia="Times New Roman" w:hAnsi="Times New Roman" w:cs="Times New Roman"/>
                <w:sz w:val="20"/>
                <w:szCs w:val="20"/>
              </w:rPr>
            </w:pPr>
          </w:p>
        </w:tc>
        <w:tc>
          <w:tcPr>
            <w:tcW w:w="2410" w:type="dxa"/>
            <w:shd w:val="clear" w:color="auto" w:fill="auto"/>
          </w:tcPr>
          <w:p w14:paraId="5F2B4521"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Гостиницы, объекты временного проживания.</w:t>
            </w:r>
          </w:p>
        </w:tc>
        <w:tc>
          <w:tcPr>
            <w:tcW w:w="3969" w:type="dxa"/>
            <w:vMerge/>
            <w:shd w:val="clear" w:color="auto" w:fill="auto"/>
          </w:tcPr>
          <w:p w14:paraId="1A07F854" w14:textId="77777777" w:rsidR="008B32BA" w:rsidRPr="00E61C45" w:rsidRDefault="008B32BA" w:rsidP="008B32BA">
            <w:pPr>
              <w:spacing w:after="0" w:line="240" w:lineRule="auto"/>
              <w:rPr>
                <w:rFonts w:ascii="Times New Roman" w:eastAsia="Times New Roman" w:hAnsi="Times New Roman" w:cs="Times New Roman"/>
                <w:sz w:val="20"/>
                <w:szCs w:val="20"/>
              </w:rPr>
            </w:pPr>
          </w:p>
        </w:tc>
        <w:tc>
          <w:tcPr>
            <w:tcW w:w="3544" w:type="dxa"/>
            <w:vMerge/>
            <w:shd w:val="clear" w:color="auto" w:fill="auto"/>
          </w:tcPr>
          <w:p w14:paraId="3ECE733A"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r>
      <w:tr w:rsidR="008B32BA" w:rsidRPr="00E61C45" w14:paraId="5F0F209F" w14:textId="77777777" w:rsidTr="008B32BA">
        <w:tc>
          <w:tcPr>
            <w:tcW w:w="2376" w:type="dxa"/>
            <w:tcBorders>
              <w:top w:val="single" w:sz="4" w:space="0" w:color="auto"/>
            </w:tcBorders>
          </w:tcPr>
          <w:p w14:paraId="29FD2628"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Общественное питание 4.6.</w:t>
            </w:r>
          </w:p>
          <w:p w14:paraId="6FADA432"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c>
          <w:tcPr>
            <w:tcW w:w="2977" w:type="dxa"/>
            <w:tcBorders>
              <w:top w:val="single" w:sz="4" w:space="0" w:color="auto"/>
            </w:tcBorders>
          </w:tcPr>
          <w:p w14:paraId="7380FFEE"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объектов капитального строительства в целях устройства мест общественного питания (рестораны, кафе, столовые, закусочные, бары).</w:t>
            </w:r>
          </w:p>
        </w:tc>
        <w:tc>
          <w:tcPr>
            <w:tcW w:w="2410" w:type="dxa"/>
            <w:tcBorders>
              <w:top w:val="single" w:sz="4" w:space="0" w:color="auto"/>
            </w:tcBorders>
            <w:shd w:val="clear" w:color="auto" w:fill="auto"/>
          </w:tcPr>
          <w:p w14:paraId="36E751B6"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 общественного питания.</w:t>
            </w:r>
          </w:p>
          <w:p w14:paraId="63367D85"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c>
          <w:tcPr>
            <w:tcW w:w="3969" w:type="dxa"/>
            <w:tcBorders>
              <w:top w:val="single" w:sz="4" w:space="0" w:color="auto"/>
            </w:tcBorders>
            <w:shd w:val="clear" w:color="auto" w:fill="auto"/>
          </w:tcPr>
          <w:p w14:paraId="3C7A3F51"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земельных участков – 0,03 га.</w:t>
            </w:r>
          </w:p>
          <w:p w14:paraId="38DBE4C3"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размер земельных участков -0,5га.</w:t>
            </w:r>
          </w:p>
          <w:p w14:paraId="66E3DA9D"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Отступ от красной линии - не менее 5 метров, при новом строительстве.</w:t>
            </w:r>
          </w:p>
          <w:p w14:paraId="4E46A7B4"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Максимальное количество этажей – 3 этажа.</w:t>
            </w:r>
          </w:p>
          <w:p w14:paraId="079C8919"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Максимальная высота оград – 1,5 м.</w:t>
            </w:r>
          </w:p>
          <w:p w14:paraId="1B443C5B"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70%.</w:t>
            </w:r>
          </w:p>
          <w:p w14:paraId="23CC3259" w14:textId="77777777" w:rsidR="008B32BA" w:rsidRPr="00E61C45" w:rsidRDefault="008B32BA" w:rsidP="008B32BA">
            <w:pPr>
              <w:spacing w:after="0" w:line="240" w:lineRule="auto"/>
              <w:ind w:right="34"/>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места допустимого размещения зданий, строений, сооружений, за пределами которых запрещено строительство зданий, строений, сооружений - 1м.</w:t>
            </w:r>
          </w:p>
          <w:p w14:paraId="6BB43827"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Минимальная длина стороны земельного участка по уличному фронту – 30 м.</w:t>
            </w:r>
          </w:p>
          <w:p w14:paraId="7BDB165E"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Минимальная ширина/глубина – 15 м.</w:t>
            </w:r>
          </w:p>
          <w:p w14:paraId="1EF60B10"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процент озеленения – 10%.</w:t>
            </w:r>
          </w:p>
        </w:tc>
        <w:tc>
          <w:tcPr>
            <w:tcW w:w="3544" w:type="dxa"/>
            <w:tcBorders>
              <w:top w:val="single" w:sz="4" w:space="0" w:color="auto"/>
              <w:bottom w:val="single" w:sz="4" w:space="0" w:color="auto"/>
            </w:tcBorders>
            <w:shd w:val="clear" w:color="auto" w:fill="auto"/>
          </w:tcPr>
          <w:p w14:paraId="6013227A"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Встроенные и пристроенные в основные виды использования, отдельно стоящие.</w:t>
            </w:r>
          </w:p>
          <w:p w14:paraId="591E8EF7"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Строительство осуществлять в соответствии со СП 42.13330.2016 (Актуализированная редакция СНиП 2.07.01-89* «Градостроительство. Планировка и застройка городских и сельских поселений»), СП 118.13330.2012 (Актуализированная редакция </w:t>
            </w:r>
            <w:hyperlink r:id="rId49" w:history="1">
              <w:r w:rsidRPr="00E61C45">
                <w:rPr>
                  <w:rFonts w:ascii="Times New Roman" w:eastAsia="Times New Roman" w:hAnsi="Times New Roman" w:cs="Times New Roman"/>
                  <w:sz w:val="20"/>
                  <w:szCs w:val="20"/>
                </w:rPr>
                <w:t>СНиП 31-06-2009</w:t>
              </w:r>
            </w:hyperlink>
            <w:r w:rsidRPr="00E61C45">
              <w:rPr>
                <w:rFonts w:ascii="Times New Roman" w:eastAsia="Times New Roman" w:hAnsi="Times New Roman" w:cs="Times New Roman"/>
                <w:sz w:val="20"/>
                <w:szCs w:val="20"/>
              </w:rPr>
              <w:t xml:space="preserve"> «Общественные здания и сооружения»),  со строительными нормами и правилами, СП,  техническими регламентами по утвержденному проекту планировки, проекту межевания территории.</w:t>
            </w:r>
          </w:p>
          <w:p w14:paraId="045F821C"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w:t>
            </w:r>
            <w:r w:rsidRPr="00323C59">
              <w:rPr>
                <w:rFonts w:ascii="Times New Roman" w:eastAsia="Times New Roman" w:hAnsi="Times New Roman" w:cs="Times New Roman"/>
                <w:sz w:val="20"/>
                <w:szCs w:val="20"/>
              </w:rPr>
              <w:t>приведенных в статьях 39-44 настоящих Правил.</w:t>
            </w:r>
          </w:p>
        </w:tc>
      </w:tr>
      <w:tr w:rsidR="008B32BA" w:rsidRPr="00E61C45" w14:paraId="063466A4" w14:textId="77777777" w:rsidTr="008B32BA">
        <w:tc>
          <w:tcPr>
            <w:tcW w:w="2376" w:type="dxa"/>
            <w:tcBorders>
              <w:top w:val="single" w:sz="4" w:space="0" w:color="auto"/>
            </w:tcBorders>
          </w:tcPr>
          <w:p w14:paraId="6263534B"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Бытовое обслуживание 3.3.</w:t>
            </w:r>
          </w:p>
          <w:p w14:paraId="177F54CB"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c>
          <w:tcPr>
            <w:tcW w:w="2977" w:type="dxa"/>
          </w:tcPr>
          <w:p w14:paraId="0AE49C7B"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объектов капитального строительства, предназначенных для оказания населению или организациям бытовых услуг (мастерские мелкого ремонта, ателье, бани, парик</w:t>
            </w:r>
            <w:r>
              <w:rPr>
                <w:rFonts w:ascii="Times New Roman" w:eastAsia="Times New Roman" w:hAnsi="Times New Roman" w:cs="Times New Roman"/>
                <w:sz w:val="20"/>
                <w:szCs w:val="20"/>
              </w:rPr>
              <w:t>махерские, прачечные, химчистки</w:t>
            </w:r>
            <w:r w:rsidRPr="00E61C45">
              <w:rPr>
                <w:rFonts w:ascii="Times New Roman" w:eastAsia="Times New Roman" w:hAnsi="Times New Roman" w:cs="Times New Roman"/>
                <w:sz w:val="20"/>
                <w:szCs w:val="20"/>
              </w:rPr>
              <w:t>).</w:t>
            </w:r>
          </w:p>
        </w:tc>
        <w:tc>
          <w:tcPr>
            <w:tcW w:w="2410" w:type="dxa"/>
            <w:shd w:val="clear" w:color="auto" w:fill="auto"/>
          </w:tcPr>
          <w:p w14:paraId="7F53DF04"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Предприятия централизованного выполнения заказов, приемные пункты прачечных самообслуживания, химчисток самообслуживания.</w:t>
            </w:r>
          </w:p>
        </w:tc>
        <w:tc>
          <w:tcPr>
            <w:tcW w:w="3969" w:type="dxa"/>
            <w:tcBorders>
              <w:top w:val="single" w:sz="4" w:space="0" w:color="auto"/>
            </w:tcBorders>
            <w:shd w:val="clear" w:color="auto" w:fill="auto"/>
          </w:tcPr>
          <w:p w14:paraId="4F9F8F78"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размер земельных участков -0,1га.</w:t>
            </w:r>
          </w:p>
          <w:p w14:paraId="374FC18A" w14:textId="77777777" w:rsidR="008B32BA" w:rsidRPr="00E61C45" w:rsidRDefault="008B32BA" w:rsidP="008B32BA">
            <w:pPr>
              <w:spacing w:after="0" w:line="240" w:lineRule="auto"/>
              <w:ind w:left="34" w:right="-108"/>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Минимальная площадь земельных участков – 0,03 га. </w:t>
            </w:r>
          </w:p>
          <w:p w14:paraId="09C0A7E6"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Отступ от красной линии - не менее 5 метров, при новом строительстве.</w:t>
            </w:r>
          </w:p>
          <w:p w14:paraId="3EF5D116"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Максимальное количество этажей – 3 этажа.</w:t>
            </w:r>
          </w:p>
          <w:p w14:paraId="77630B1C"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Максимальная высота оград – 1,5 м.</w:t>
            </w:r>
          </w:p>
          <w:p w14:paraId="2DAE345F"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70%.</w:t>
            </w:r>
          </w:p>
          <w:p w14:paraId="0F1BFC74" w14:textId="77777777" w:rsidR="008B32BA" w:rsidRPr="00E61C45" w:rsidRDefault="008B32BA" w:rsidP="008B32BA">
            <w:pPr>
              <w:spacing w:after="0" w:line="240" w:lineRule="auto"/>
              <w:ind w:right="34"/>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места допустимого размещения зданий, строений, сооружений, за пределами которых запрещено строительство зданий, строений, сооружений - 1м.</w:t>
            </w:r>
          </w:p>
          <w:p w14:paraId="3FB09CBF"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Минимальная длина стороны земельного участка по уличному фронту – 30 м.</w:t>
            </w:r>
          </w:p>
          <w:p w14:paraId="757A2479"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Минимальная ширина/глубина – 15 м.</w:t>
            </w:r>
          </w:p>
          <w:p w14:paraId="69D63508"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процент озеленения – 10%.</w:t>
            </w:r>
          </w:p>
        </w:tc>
        <w:tc>
          <w:tcPr>
            <w:tcW w:w="3544" w:type="dxa"/>
            <w:shd w:val="clear" w:color="auto" w:fill="auto"/>
          </w:tcPr>
          <w:p w14:paraId="59BD7681" w14:textId="77777777" w:rsidR="008B32BA" w:rsidRPr="00E61C45" w:rsidRDefault="008B32BA" w:rsidP="00902653">
            <w:pPr>
              <w:spacing w:after="0" w:line="240" w:lineRule="auto"/>
              <w:ind w:right="-126"/>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Встроенные и пристроенные в основные виды использования, отдельно стоящие</w:t>
            </w:r>
          </w:p>
          <w:p w14:paraId="547823B4" w14:textId="77777777" w:rsidR="008B32BA" w:rsidRPr="00E61C45" w:rsidRDefault="008B32BA" w:rsidP="00902653">
            <w:pPr>
              <w:spacing w:after="0" w:line="240" w:lineRule="auto"/>
              <w:ind w:right="15"/>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Строительство осуществлять в соответствии со СП 42.13330.2016 (Актуализированная редакция СНиП 2.07.01-89* «Градостроительство. Планировка и застройка городских и сельских поселений») со строительными нормами и правилами, СП, техническими регламентами, по утвержденному проекту планировки, проекту межевания территории.</w:t>
            </w:r>
          </w:p>
          <w:p w14:paraId="1FFE9F5D"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приведенных </w:t>
            </w:r>
            <w:r w:rsidRPr="00323C59">
              <w:rPr>
                <w:rFonts w:ascii="Times New Roman" w:eastAsia="Times New Roman" w:hAnsi="Times New Roman" w:cs="Times New Roman"/>
                <w:sz w:val="20"/>
                <w:szCs w:val="20"/>
              </w:rPr>
              <w:t>в статьях 39-44 настоящих Правил.</w:t>
            </w:r>
          </w:p>
        </w:tc>
      </w:tr>
      <w:tr w:rsidR="008B32BA" w:rsidRPr="00E61C45" w14:paraId="54B8948E" w14:textId="77777777" w:rsidTr="008B32BA">
        <w:tc>
          <w:tcPr>
            <w:tcW w:w="2376" w:type="dxa"/>
          </w:tcPr>
          <w:p w14:paraId="2352495E"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Магазины 4.4.</w:t>
            </w:r>
          </w:p>
        </w:tc>
        <w:tc>
          <w:tcPr>
            <w:tcW w:w="2977" w:type="dxa"/>
          </w:tcPr>
          <w:p w14:paraId="26D55FEF" w14:textId="77777777" w:rsidR="008B32BA" w:rsidRPr="00E61C45" w:rsidRDefault="008B32BA" w:rsidP="00902653">
            <w:pPr>
              <w:spacing w:after="0" w:line="240" w:lineRule="auto"/>
              <w:ind w:right="-127"/>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объектов капитального строительства, предназначенных для продажи товаров, торговая площадь которых составляет до 5000 кв. м.</w:t>
            </w:r>
          </w:p>
          <w:p w14:paraId="62CE23EC"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c>
          <w:tcPr>
            <w:tcW w:w="2410" w:type="dxa"/>
            <w:shd w:val="clear" w:color="auto" w:fill="auto"/>
          </w:tcPr>
          <w:p w14:paraId="1944F53F"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 мелкорозничной торговли.</w:t>
            </w:r>
          </w:p>
        </w:tc>
        <w:tc>
          <w:tcPr>
            <w:tcW w:w="3969" w:type="dxa"/>
            <w:vMerge w:val="restart"/>
            <w:shd w:val="clear" w:color="auto" w:fill="auto"/>
          </w:tcPr>
          <w:p w14:paraId="05812391"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Минимальный размер земельного участка 300  кв. м. </w:t>
            </w:r>
          </w:p>
          <w:p w14:paraId="463E3590"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размер земельного участка 3 га.</w:t>
            </w:r>
          </w:p>
          <w:p w14:paraId="5B999E84"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Отступ от красной линии- не менее 5 метров, при новом строительстве.</w:t>
            </w:r>
          </w:p>
          <w:p w14:paraId="2F63198D"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Максимальное количество этажей – до 2 эт.</w:t>
            </w:r>
          </w:p>
          <w:p w14:paraId="07D809C5"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Высота – до 10 м.</w:t>
            </w:r>
          </w:p>
          <w:p w14:paraId="05FB925A"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процент озеленения – 10%.</w:t>
            </w:r>
          </w:p>
          <w:p w14:paraId="1F2A3A9F"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70%.</w:t>
            </w:r>
          </w:p>
          <w:p w14:paraId="3217BAE2"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места допустимого размещения зданий, строений, сооружений, за пределами которых запрещено строительство зданий, строений, сооружений - 1м.</w:t>
            </w:r>
          </w:p>
          <w:p w14:paraId="536930C4" w14:textId="77777777" w:rsidR="008B32BA" w:rsidRPr="00E61C45" w:rsidRDefault="008B32BA" w:rsidP="008B32BA">
            <w:pPr>
              <w:spacing w:after="0" w:line="240" w:lineRule="auto"/>
              <w:rPr>
                <w:rFonts w:ascii="Times New Roman" w:eastAsia="Times New Roman" w:hAnsi="Times New Roman" w:cs="Times New Roman"/>
                <w:sz w:val="20"/>
                <w:szCs w:val="20"/>
              </w:rPr>
            </w:pPr>
          </w:p>
        </w:tc>
        <w:tc>
          <w:tcPr>
            <w:tcW w:w="3544" w:type="dxa"/>
            <w:vMerge w:val="restart"/>
            <w:shd w:val="clear" w:color="auto" w:fill="auto"/>
          </w:tcPr>
          <w:p w14:paraId="05809FAE"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Встроенные и пристроенные в основные виды использования, отдельно стоящие</w:t>
            </w:r>
          </w:p>
          <w:p w14:paraId="327A8CD6"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Строительство осуществлять в соответствии со СП 42.13330.2016 (Актуализированная редакция СНиП 2.07.01-89* «Градостроительство. Планировка и застройка городских и сельских поселений») со строительными нормами и правилами, СП, техническими регламентами, по утвержденному проекту планировки, проекту межевания территории.</w:t>
            </w:r>
          </w:p>
          <w:p w14:paraId="2279B12E"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приведенных </w:t>
            </w:r>
            <w:r w:rsidRPr="00323C59">
              <w:rPr>
                <w:rFonts w:ascii="Times New Roman" w:eastAsia="Times New Roman" w:hAnsi="Times New Roman" w:cs="Times New Roman"/>
                <w:sz w:val="20"/>
                <w:szCs w:val="20"/>
              </w:rPr>
              <w:t>в статьях 39-44 настоящих Правил.</w:t>
            </w:r>
          </w:p>
          <w:p w14:paraId="318EF778" w14:textId="77777777" w:rsidR="008B32BA" w:rsidRPr="00E61C45" w:rsidRDefault="008B32BA" w:rsidP="008B32BA">
            <w:pPr>
              <w:spacing w:after="0" w:line="240" w:lineRule="auto"/>
              <w:rPr>
                <w:rFonts w:ascii="Times New Roman" w:eastAsia="Times New Roman" w:hAnsi="Times New Roman" w:cs="Times New Roman"/>
                <w:sz w:val="20"/>
                <w:szCs w:val="20"/>
              </w:rPr>
            </w:pPr>
          </w:p>
        </w:tc>
      </w:tr>
      <w:tr w:rsidR="008B32BA" w:rsidRPr="00E61C45" w14:paraId="02A138D9" w14:textId="77777777" w:rsidTr="008B32BA">
        <w:tc>
          <w:tcPr>
            <w:tcW w:w="2376" w:type="dxa"/>
          </w:tcPr>
          <w:p w14:paraId="4827DCE2"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 торговли (торговые центры, торгово-развлекательные центры (комплексы)</w:t>
            </w:r>
          </w:p>
          <w:p w14:paraId="3C51A703"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4.2.</w:t>
            </w:r>
          </w:p>
        </w:tc>
        <w:tc>
          <w:tcPr>
            <w:tcW w:w="2977" w:type="dxa"/>
          </w:tcPr>
          <w:p w14:paraId="238100EC" w14:textId="77777777" w:rsidR="008B32BA" w:rsidRPr="00E61C45" w:rsidRDefault="008B32BA" w:rsidP="009E2B1E">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объектов капитального строительства, общей площадью свыше 5000 кв. м с целью размещения одной или нескольких организаций, осуществляющих продажу товаров, и (или) оказание услуг в соответствии с содержанием видов разрешенного использования с кодами 4.5 - 4.8.2;</w:t>
            </w:r>
          </w:p>
          <w:p w14:paraId="270D279E"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p w14:paraId="3EB58F9F"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гаражей и (или) стоянок для автомобилей сотрудников и посетителей торгового центра</w:t>
            </w:r>
          </w:p>
        </w:tc>
        <w:tc>
          <w:tcPr>
            <w:tcW w:w="2410" w:type="dxa"/>
            <w:shd w:val="clear" w:color="auto" w:fill="auto"/>
          </w:tcPr>
          <w:p w14:paraId="56539B94"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Торговые центры.</w:t>
            </w:r>
          </w:p>
          <w:p w14:paraId="60846E48"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Торгово-развлекательные центры.</w:t>
            </w:r>
          </w:p>
          <w:p w14:paraId="5387A11D"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Гаражи, стоянки</w:t>
            </w:r>
          </w:p>
        </w:tc>
        <w:tc>
          <w:tcPr>
            <w:tcW w:w="3969" w:type="dxa"/>
            <w:vMerge/>
            <w:shd w:val="clear" w:color="auto" w:fill="auto"/>
          </w:tcPr>
          <w:p w14:paraId="153CB107"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p>
        </w:tc>
        <w:tc>
          <w:tcPr>
            <w:tcW w:w="3544" w:type="dxa"/>
            <w:vMerge/>
            <w:shd w:val="clear" w:color="auto" w:fill="auto"/>
          </w:tcPr>
          <w:p w14:paraId="546004B3"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p>
        </w:tc>
      </w:tr>
      <w:tr w:rsidR="008B32BA" w:rsidRPr="00E61C45" w14:paraId="1CB82140" w14:textId="77777777" w:rsidTr="008B32BA">
        <w:tc>
          <w:tcPr>
            <w:tcW w:w="2376" w:type="dxa"/>
            <w:tcBorders>
              <w:bottom w:val="single" w:sz="4" w:space="0" w:color="auto"/>
            </w:tcBorders>
          </w:tcPr>
          <w:p w14:paraId="0F419E32" w14:textId="087E5CB2" w:rsidR="008B32BA" w:rsidRPr="00E61C45" w:rsidRDefault="008B32BA" w:rsidP="009E2B1E">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Рынки</w:t>
            </w:r>
            <w:r w:rsidR="009E2B1E">
              <w:rPr>
                <w:rFonts w:ascii="Times New Roman" w:eastAsia="Times New Roman" w:hAnsi="Times New Roman" w:cs="Times New Roman"/>
                <w:sz w:val="20"/>
                <w:szCs w:val="20"/>
              </w:rPr>
              <w:t xml:space="preserve"> </w:t>
            </w:r>
            <w:r w:rsidRPr="00E61C45">
              <w:rPr>
                <w:rFonts w:ascii="Times New Roman" w:eastAsia="Times New Roman" w:hAnsi="Times New Roman" w:cs="Times New Roman"/>
                <w:sz w:val="20"/>
                <w:szCs w:val="20"/>
              </w:rPr>
              <w:t>4.3.</w:t>
            </w:r>
          </w:p>
        </w:tc>
        <w:tc>
          <w:tcPr>
            <w:tcW w:w="2977" w:type="dxa"/>
          </w:tcPr>
          <w:p w14:paraId="635EA7D3"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объектов капитального строительства, сооружений, предназначенных для организации постоянной или временной торговли (ярмарка, рынок, базар), с учетом того, что каждое из торговых мест не располагает торговой площадью более 200 кв. м;</w:t>
            </w:r>
          </w:p>
          <w:p w14:paraId="41592451"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гаражей и (или) стоянок для автомобилей сотрудников и посетителей рынка.</w:t>
            </w:r>
          </w:p>
        </w:tc>
        <w:tc>
          <w:tcPr>
            <w:tcW w:w="2410" w:type="dxa"/>
            <w:shd w:val="clear" w:color="auto" w:fill="auto"/>
          </w:tcPr>
          <w:p w14:paraId="13D30907"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Сооружения, предназначенные для организации постоянной или временной торговли.</w:t>
            </w:r>
          </w:p>
          <w:p w14:paraId="220DFD9A"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Гаражи </w:t>
            </w:r>
            <w:r>
              <w:rPr>
                <w:rFonts w:ascii="Times New Roman" w:eastAsia="Times New Roman" w:hAnsi="Times New Roman" w:cs="Times New Roman"/>
                <w:sz w:val="20"/>
                <w:szCs w:val="20"/>
              </w:rPr>
              <w:t xml:space="preserve"> </w:t>
            </w:r>
            <w:r w:rsidRPr="00E61C45">
              <w:rPr>
                <w:rFonts w:ascii="Times New Roman" w:eastAsia="Times New Roman" w:hAnsi="Times New Roman" w:cs="Times New Roman"/>
                <w:sz w:val="20"/>
                <w:szCs w:val="20"/>
              </w:rPr>
              <w:t>и</w:t>
            </w:r>
            <w:r>
              <w:rPr>
                <w:rFonts w:ascii="Times New Roman" w:eastAsia="Times New Roman" w:hAnsi="Times New Roman" w:cs="Times New Roman"/>
                <w:sz w:val="20"/>
                <w:szCs w:val="20"/>
              </w:rPr>
              <w:t xml:space="preserve"> </w:t>
            </w:r>
            <w:r w:rsidRPr="00E61C45">
              <w:rPr>
                <w:rFonts w:ascii="Times New Roman" w:eastAsia="Times New Roman" w:hAnsi="Times New Roman" w:cs="Times New Roman"/>
                <w:sz w:val="20"/>
                <w:szCs w:val="20"/>
              </w:rPr>
              <w:t xml:space="preserve"> (или) стоянок дл</w:t>
            </w:r>
            <w:r>
              <w:rPr>
                <w:rFonts w:ascii="Times New Roman" w:eastAsia="Times New Roman" w:hAnsi="Times New Roman" w:cs="Times New Roman"/>
                <w:sz w:val="20"/>
                <w:szCs w:val="20"/>
              </w:rPr>
              <w:t>я</w:t>
            </w:r>
            <w:r w:rsidRPr="00E61C45">
              <w:rPr>
                <w:rFonts w:ascii="Times New Roman" w:eastAsia="Times New Roman" w:hAnsi="Times New Roman" w:cs="Times New Roman"/>
                <w:sz w:val="20"/>
                <w:szCs w:val="20"/>
              </w:rPr>
              <w:t xml:space="preserve"> автомобилей сотрудников и посетителей рынка.</w:t>
            </w:r>
          </w:p>
          <w:p w14:paraId="0DC6CF4B"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c>
          <w:tcPr>
            <w:tcW w:w="3969" w:type="dxa"/>
            <w:vMerge/>
            <w:shd w:val="clear" w:color="auto" w:fill="auto"/>
          </w:tcPr>
          <w:p w14:paraId="1F0B3BA0"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p>
        </w:tc>
        <w:tc>
          <w:tcPr>
            <w:tcW w:w="3544" w:type="dxa"/>
            <w:vMerge/>
            <w:shd w:val="clear" w:color="auto" w:fill="auto"/>
          </w:tcPr>
          <w:p w14:paraId="0CFB38A1"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p>
        </w:tc>
      </w:tr>
      <w:tr w:rsidR="008B32BA" w:rsidRPr="00E61C45" w14:paraId="440627D7" w14:textId="77777777" w:rsidTr="008B32BA">
        <w:tc>
          <w:tcPr>
            <w:tcW w:w="2376" w:type="dxa"/>
          </w:tcPr>
          <w:p w14:paraId="5EE066E5" w14:textId="77777777" w:rsidR="008B32BA" w:rsidRPr="00E61C45" w:rsidRDefault="008B32BA" w:rsidP="009E2B1E">
            <w:pPr>
              <w:spacing w:after="0" w:line="240" w:lineRule="auto"/>
              <w:ind w:right="-127"/>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Административные здания организаций, обеспечивающих предоставление коммунальных услуг 3.1.2.</w:t>
            </w:r>
          </w:p>
          <w:p w14:paraId="1AE84696"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p w14:paraId="5BE8AD0D"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p w14:paraId="0843AD48"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p w14:paraId="275B69AA"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p w14:paraId="78F175AC"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p w14:paraId="623C3C4C"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p w14:paraId="3BE21058"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p w14:paraId="6A99C68D"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p w14:paraId="2862ED1C"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p w14:paraId="762F157F"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p w14:paraId="0758B089"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p w14:paraId="707933EF"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p w14:paraId="74CA528E"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p w14:paraId="10CDFFCF"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p w14:paraId="49DB632B"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p w14:paraId="00784097"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p w14:paraId="20529DC6"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c>
          <w:tcPr>
            <w:tcW w:w="2977" w:type="dxa"/>
          </w:tcPr>
          <w:p w14:paraId="1C7B8242" w14:textId="77777777" w:rsidR="008B32BA" w:rsidRPr="00E61C45" w:rsidRDefault="008B32BA" w:rsidP="009E2B1E">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зданий, предназначенных для приема физических и юридических лиц в связи с предоставлением им коммунальных услуг</w:t>
            </w:r>
          </w:p>
        </w:tc>
        <w:tc>
          <w:tcPr>
            <w:tcW w:w="2410" w:type="dxa"/>
            <w:shd w:val="clear" w:color="auto" w:fill="auto"/>
          </w:tcPr>
          <w:p w14:paraId="4940EE56"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Учреждения жилищно-коммунального хозяйства (кроме пунктов приема вторичного сырья, кладбищ) для жилищно-эксплуатационных  организаций (административные здания).</w:t>
            </w:r>
          </w:p>
        </w:tc>
        <w:tc>
          <w:tcPr>
            <w:tcW w:w="3969" w:type="dxa"/>
            <w:shd w:val="clear" w:color="auto" w:fill="auto"/>
          </w:tcPr>
          <w:p w14:paraId="5B043EF5"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100  кв. м.</w:t>
            </w:r>
          </w:p>
          <w:p w14:paraId="4CF019C4"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размер земельного участка 0,2 га.</w:t>
            </w:r>
          </w:p>
          <w:p w14:paraId="32194919"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 не менее 1м. </w:t>
            </w:r>
          </w:p>
          <w:p w14:paraId="0F161635"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- 80%.</w:t>
            </w:r>
          </w:p>
          <w:p w14:paraId="5D5EA5BA"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процент озеленения – 20%</w:t>
            </w:r>
          </w:p>
          <w:p w14:paraId="1308AC6F"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Максимальное количество этажей – до 3 эт.</w:t>
            </w:r>
          </w:p>
          <w:p w14:paraId="4ECBEC53"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Отступ от красной линии - не менее 5 м., при новом строительстве.</w:t>
            </w:r>
          </w:p>
          <w:p w14:paraId="0036095E"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Pr>
                <w:rFonts w:ascii="Times New Roman" w:eastAsia="Times New Roman" w:hAnsi="Times New Roman" w:cs="Times New Roman"/>
                <w:sz w:val="20"/>
                <w:szCs w:val="20"/>
              </w:rPr>
              <w:t>Максимальная высота оград – 0</w:t>
            </w:r>
            <w:r w:rsidRPr="00E61C45">
              <w:rPr>
                <w:rFonts w:ascii="Times New Roman" w:eastAsia="Times New Roman" w:hAnsi="Times New Roman" w:cs="Times New Roman"/>
                <w:sz w:val="20"/>
                <w:szCs w:val="20"/>
              </w:rPr>
              <w:t>,5 м.</w:t>
            </w:r>
          </w:p>
        </w:tc>
        <w:tc>
          <w:tcPr>
            <w:tcW w:w="3544" w:type="dxa"/>
            <w:shd w:val="clear" w:color="auto" w:fill="auto"/>
          </w:tcPr>
          <w:p w14:paraId="34120D20"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Встроенные и пристроенные в основные виды использования, отдельно стоящие.</w:t>
            </w:r>
          </w:p>
          <w:p w14:paraId="338E6463"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Строительство осуществлять в соответствии со СП 42.13330.2016 (Актуализированная редакция СНиП 2.07.01-89* «Градостроительство. Планировка и застройка городских и сельских поселений») СП 118.13330.2012 (Актуализированная редакция </w:t>
            </w:r>
            <w:hyperlink r:id="rId50" w:history="1">
              <w:r w:rsidRPr="00E61C45">
                <w:rPr>
                  <w:rFonts w:ascii="Times New Roman" w:eastAsia="Times New Roman" w:hAnsi="Times New Roman" w:cs="Times New Roman"/>
                  <w:sz w:val="20"/>
                  <w:szCs w:val="20"/>
                </w:rPr>
                <w:t>СНиП 31-06-2009</w:t>
              </w:r>
            </w:hyperlink>
            <w:r w:rsidRPr="00E61C45">
              <w:rPr>
                <w:rFonts w:ascii="Times New Roman" w:eastAsia="Times New Roman" w:hAnsi="Times New Roman" w:cs="Times New Roman"/>
                <w:sz w:val="20"/>
                <w:szCs w:val="20"/>
              </w:rPr>
              <w:t xml:space="preserve"> «Общественные здания и сооружения»),  со строительными нормами и правилами, СП, техническими регламентами, по утвержденному проекту планировки, проекту межевания территории.</w:t>
            </w:r>
          </w:p>
          <w:p w14:paraId="78ADF112"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приведенных в </w:t>
            </w:r>
            <w:r w:rsidRPr="00323C59">
              <w:rPr>
                <w:rFonts w:ascii="Times New Roman" w:eastAsia="Times New Roman" w:hAnsi="Times New Roman" w:cs="Times New Roman"/>
                <w:sz w:val="20"/>
                <w:szCs w:val="20"/>
              </w:rPr>
              <w:t>статьях 39-44 настоящих Правил.</w:t>
            </w:r>
          </w:p>
        </w:tc>
      </w:tr>
      <w:tr w:rsidR="008B32BA" w:rsidRPr="00E61C45" w14:paraId="507A009B" w14:textId="77777777" w:rsidTr="008B32BA">
        <w:tc>
          <w:tcPr>
            <w:tcW w:w="2376" w:type="dxa"/>
            <w:tcBorders>
              <w:top w:val="single" w:sz="4" w:space="0" w:color="auto"/>
            </w:tcBorders>
          </w:tcPr>
          <w:p w14:paraId="3B3336F3"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Оказания услуг связи 3.2.3</w:t>
            </w:r>
          </w:p>
        </w:tc>
        <w:tc>
          <w:tcPr>
            <w:tcW w:w="2977" w:type="dxa"/>
            <w:tcBorders>
              <w:right w:val="single" w:sz="12" w:space="0" w:color="auto"/>
            </w:tcBorders>
          </w:tcPr>
          <w:p w14:paraId="36CFEBEF"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зданий, предназначенных для размещения пунктов оказания услуг почтовой, телеграфной, междугородной и международной телефонной связи</w:t>
            </w:r>
          </w:p>
          <w:p w14:paraId="619AF9A0" w14:textId="77777777" w:rsidR="008B32BA" w:rsidRPr="00E61C45" w:rsidRDefault="008B32BA" w:rsidP="008B32BA">
            <w:pPr>
              <w:spacing w:after="0" w:line="240" w:lineRule="auto"/>
              <w:rPr>
                <w:rFonts w:ascii="Times New Roman" w:eastAsia="Times New Roman" w:hAnsi="Times New Roman" w:cs="Times New Roman"/>
                <w:sz w:val="20"/>
                <w:szCs w:val="20"/>
              </w:rPr>
            </w:pPr>
          </w:p>
        </w:tc>
        <w:tc>
          <w:tcPr>
            <w:tcW w:w="2410" w:type="dxa"/>
            <w:tcBorders>
              <w:left w:val="single" w:sz="12" w:space="0" w:color="auto"/>
            </w:tcBorders>
            <w:shd w:val="clear" w:color="auto" w:fill="auto"/>
          </w:tcPr>
          <w:p w14:paraId="11676C1C"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Предприятия связи.</w:t>
            </w:r>
          </w:p>
          <w:p w14:paraId="47AB20C0" w14:textId="77777777" w:rsidR="008B32BA" w:rsidRPr="00E61C45" w:rsidRDefault="008B32BA" w:rsidP="008B32BA">
            <w:pPr>
              <w:spacing w:after="0" w:line="240" w:lineRule="auto"/>
              <w:rPr>
                <w:rFonts w:ascii="Times New Roman" w:eastAsia="Times New Roman" w:hAnsi="Times New Roman" w:cs="Times New Roman"/>
                <w:sz w:val="20"/>
                <w:szCs w:val="20"/>
              </w:rPr>
            </w:pPr>
          </w:p>
        </w:tc>
        <w:tc>
          <w:tcPr>
            <w:tcW w:w="3969" w:type="dxa"/>
            <w:shd w:val="clear" w:color="auto" w:fill="auto"/>
          </w:tcPr>
          <w:p w14:paraId="0B143088"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Минимальный размер земельного участка 300  кв. м. </w:t>
            </w:r>
          </w:p>
          <w:p w14:paraId="20968F86"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размер земельного участка 0,2 га.</w:t>
            </w:r>
          </w:p>
          <w:p w14:paraId="4B0CD169"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Отступ от красной линии- не менее 5 метров, при новом строительстве.</w:t>
            </w:r>
          </w:p>
          <w:p w14:paraId="45CA78CB"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Максимальное количество этажей – до 2 эт.</w:t>
            </w:r>
          </w:p>
          <w:p w14:paraId="0388E0D0"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Высота – до 10 м.</w:t>
            </w:r>
          </w:p>
          <w:p w14:paraId="35252F9B"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процент озеленения – 10%.</w:t>
            </w:r>
          </w:p>
          <w:p w14:paraId="6EA00EF1"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Pr>
                <w:rFonts w:ascii="Times New Roman" w:eastAsia="Times New Roman" w:hAnsi="Times New Roman" w:cs="Times New Roman"/>
                <w:sz w:val="20"/>
                <w:szCs w:val="20"/>
              </w:rPr>
              <w:t>Максимальная высота оград – 0</w:t>
            </w:r>
            <w:r w:rsidRPr="00E61C45">
              <w:rPr>
                <w:rFonts w:ascii="Times New Roman" w:eastAsia="Times New Roman" w:hAnsi="Times New Roman" w:cs="Times New Roman"/>
                <w:sz w:val="20"/>
                <w:szCs w:val="20"/>
              </w:rPr>
              <w:t>,5 м.</w:t>
            </w:r>
          </w:p>
          <w:p w14:paraId="0D6A3841" w14:textId="77777777" w:rsidR="008B32BA" w:rsidRPr="00E61C45" w:rsidRDefault="008B32BA" w:rsidP="008B32BA">
            <w:pPr>
              <w:spacing w:after="0" w:line="240" w:lineRule="auto"/>
              <w:ind w:right="34"/>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70%. Минимальный отступ от границ земельного участка в целях определения места допустимого размещения зданий, строений, сооружений, за пределами которых запрещено строительство зданий, строений, сооружений - 1м.</w:t>
            </w:r>
          </w:p>
        </w:tc>
        <w:tc>
          <w:tcPr>
            <w:tcW w:w="3544" w:type="dxa"/>
            <w:shd w:val="clear" w:color="auto" w:fill="auto"/>
          </w:tcPr>
          <w:p w14:paraId="3EFCBD1A"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Встроенные и пристроенные в основные виды использования, отдельно стоящие.</w:t>
            </w:r>
          </w:p>
          <w:p w14:paraId="00EF5DB9"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Строительство осуществлять в соответствии со СП 42.13330.2016 (Актуализированная редакция СНиП 2.07.01-89* «Градостроительство. Планировка и застройка городских и сельских поселений») , СП 118.13330.2012 (Актуализированная редакция </w:t>
            </w:r>
            <w:hyperlink r:id="rId51" w:history="1">
              <w:r w:rsidRPr="00E61C45">
                <w:rPr>
                  <w:rFonts w:ascii="Times New Roman" w:eastAsia="Times New Roman" w:hAnsi="Times New Roman" w:cs="Times New Roman"/>
                  <w:sz w:val="20"/>
                  <w:szCs w:val="20"/>
                </w:rPr>
                <w:t>СНиП 31-06-2009</w:t>
              </w:r>
            </w:hyperlink>
            <w:r w:rsidRPr="00E61C45">
              <w:rPr>
                <w:rFonts w:ascii="Times New Roman" w:eastAsia="Times New Roman" w:hAnsi="Times New Roman" w:cs="Times New Roman"/>
                <w:sz w:val="20"/>
                <w:szCs w:val="20"/>
              </w:rPr>
              <w:t xml:space="preserve"> «Общественные здания и сооружения»),  со строительными нормами и правилами, СП, техническими регламентами, по утвержденному проекту планировки, проекту межевания территории.</w:t>
            </w:r>
          </w:p>
          <w:p w14:paraId="79EB3C6C"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приведенных в </w:t>
            </w:r>
            <w:r w:rsidRPr="00323C59">
              <w:rPr>
                <w:rFonts w:ascii="Times New Roman" w:eastAsia="Times New Roman" w:hAnsi="Times New Roman" w:cs="Times New Roman"/>
                <w:sz w:val="20"/>
                <w:szCs w:val="20"/>
              </w:rPr>
              <w:t>статьях 39-44 настоящих Правил</w:t>
            </w:r>
          </w:p>
        </w:tc>
      </w:tr>
      <w:tr w:rsidR="008B32BA" w:rsidRPr="00E61C45" w14:paraId="2FED72F1" w14:textId="77777777" w:rsidTr="008B32BA">
        <w:tc>
          <w:tcPr>
            <w:tcW w:w="2376" w:type="dxa"/>
            <w:tcBorders>
              <w:top w:val="single" w:sz="4" w:space="0" w:color="auto"/>
            </w:tcBorders>
          </w:tcPr>
          <w:p w14:paraId="73762BF9"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Образование и просвещение 3.5.</w:t>
            </w:r>
          </w:p>
        </w:tc>
        <w:tc>
          <w:tcPr>
            <w:tcW w:w="2977" w:type="dxa"/>
            <w:tcBorders>
              <w:top w:val="single" w:sz="4" w:space="0" w:color="auto"/>
            </w:tcBorders>
          </w:tcPr>
          <w:p w14:paraId="1781DE5B"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объектов капитального строительства, предназначенных для воспитания, образования и просвещения</w:t>
            </w:r>
          </w:p>
        </w:tc>
        <w:tc>
          <w:tcPr>
            <w:tcW w:w="2410" w:type="dxa"/>
            <w:tcBorders>
              <w:top w:val="single" w:sz="4" w:space="0" w:color="auto"/>
            </w:tcBorders>
            <w:shd w:val="clear" w:color="auto" w:fill="auto"/>
          </w:tcPr>
          <w:p w14:paraId="6C3BF5F0"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Внешкольные учреждения.</w:t>
            </w:r>
          </w:p>
        </w:tc>
        <w:tc>
          <w:tcPr>
            <w:tcW w:w="3969" w:type="dxa"/>
            <w:tcBorders>
              <w:top w:val="single" w:sz="4" w:space="0" w:color="auto"/>
            </w:tcBorders>
            <w:shd w:val="clear" w:color="auto" w:fill="auto"/>
          </w:tcPr>
          <w:p w14:paraId="5356F0D2" w14:textId="77777777" w:rsidR="008B32BA" w:rsidRPr="00E61C45" w:rsidRDefault="008B32BA" w:rsidP="008B32BA">
            <w:pPr>
              <w:widowControl w:val="0"/>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Предельные (минимальные и (или) максимальные) размеры земельных участков, в том числе их площадь- не подлежат установлению.</w:t>
            </w:r>
          </w:p>
          <w:p w14:paraId="49619336" w14:textId="77777777" w:rsidR="008B32BA" w:rsidRPr="00E61C45" w:rsidRDefault="008B32BA" w:rsidP="008B32BA">
            <w:pPr>
              <w:widowControl w:val="0"/>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Отступ от красной линии – 5м.</w:t>
            </w:r>
          </w:p>
          <w:p w14:paraId="3F59602D"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Максимальное количество этажей – до 2 эт.</w:t>
            </w:r>
          </w:p>
          <w:p w14:paraId="62CB64DA"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Максимальная высота здания до конька – до 25 м.</w:t>
            </w:r>
          </w:p>
          <w:p w14:paraId="2FE8FC7A"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Максимальная высота оград – 1,5 м</w:t>
            </w:r>
          </w:p>
          <w:p w14:paraId="182AA2C6"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процент спортивно-игровых площадок – 20%.</w:t>
            </w:r>
          </w:p>
          <w:p w14:paraId="36B3403A" w14:textId="77777777" w:rsidR="008B32BA" w:rsidRPr="00E61C45" w:rsidRDefault="008B32BA" w:rsidP="008B32BA">
            <w:pPr>
              <w:spacing w:after="0" w:line="240" w:lineRule="auto"/>
              <w:ind w:right="34"/>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процент озеленения – 30%. 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70%. Минимальный отступ от границ земельного участка в целях определения места допустимого размещения зданий, строений, сооружений, за пределами которых запрещено строительство зданий, строений, сооружений - 1м.</w:t>
            </w:r>
          </w:p>
          <w:p w14:paraId="15B3B0B0" w14:textId="77777777" w:rsidR="008B32BA" w:rsidRPr="00E61C45" w:rsidRDefault="008B32BA" w:rsidP="008B32BA">
            <w:pPr>
              <w:spacing w:after="0" w:line="240" w:lineRule="auto"/>
              <w:rPr>
                <w:rFonts w:ascii="Times New Roman" w:eastAsia="Times New Roman" w:hAnsi="Times New Roman" w:cs="Times New Roman"/>
                <w:sz w:val="20"/>
                <w:szCs w:val="20"/>
              </w:rPr>
            </w:pPr>
          </w:p>
          <w:p w14:paraId="298E0B95"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p>
        </w:tc>
        <w:tc>
          <w:tcPr>
            <w:tcW w:w="3544" w:type="dxa"/>
            <w:shd w:val="clear" w:color="auto" w:fill="auto"/>
          </w:tcPr>
          <w:p w14:paraId="495F1D15"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Встроенные и пристроенные в основные виды использования, отдельно стоящие</w:t>
            </w:r>
          </w:p>
          <w:p w14:paraId="60EB932E"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Строительство осуществлять в соответствии со СП 42.13330.2016 (Актуализированная редакция СНиП 2.07.01-89* «Градостроительство. Планировка и застройка городских и сельских поселений»), СанПиН 2.4.4.3172-14 «Санитарно-эпидемиологические требования к устройству, содержанию и организации режима работы образовательных организаций дополнительного образования детей»,  со строительными нормами и правилами, СП, техническими регламентами , по утвержденному проекту планировки, проекту межевания территории.</w:t>
            </w:r>
          </w:p>
          <w:p w14:paraId="487A42C6"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Размещать внешкольные учреждения на территории с учетом транспортной доступности не более 30 мин.</w:t>
            </w:r>
          </w:p>
          <w:p w14:paraId="15607176"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приведенных в </w:t>
            </w:r>
            <w:r w:rsidRPr="00323C59">
              <w:rPr>
                <w:rFonts w:ascii="Times New Roman" w:eastAsia="Times New Roman" w:hAnsi="Times New Roman" w:cs="Times New Roman"/>
                <w:sz w:val="20"/>
                <w:szCs w:val="20"/>
              </w:rPr>
              <w:t>статьях 39-44 настоящих Правил.</w:t>
            </w:r>
          </w:p>
        </w:tc>
      </w:tr>
      <w:tr w:rsidR="008B32BA" w:rsidRPr="00E61C45" w14:paraId="1AA250E2" w14:textId="77777777" w:rsidTr="008B32BA">
        <w:tc>
          <w:tcPr>
            <w:tcW w:w="2376" w:type="dxa"/>
          </w:tcPr>
          <w:p w14:paraId="435F4E6F"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 культурно-досуговой деятельности 3.6.1.</w:t>
            </w:r>
          </w:p>
        </w:tc>
        <w:tc>
          <w:tcPr>
            <w:tcW w:w="2977" w:type="dxa"/>
          </w:tcPr>
          <w:p w14:paraId="3A50CBB8" w14:textId="77777777" w:rsidR="008B32BA" w:rsidRPr="00E61C45" w:rsidRDefault="008B32BA" w:rsidP="008B32BA">
            <w:pPr>
              <w:spacing w:after="0" w:line="240" w:lineRule="auto"/>
              <w:ind w:right="-127"/>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зданий, предназначенных для размещения музеев, выставочных залов, художественных галерей, домов культуры, библиотек, кинотеатров и кинозалов, театров, филармоний, концертных залов, планетариев</w:t>
            </w:r>
          </w:p>
        </w:tc>
        <w:tc>
          <w:tcPr>
            <w:tcW w:w="2410" w:type="dxa"/>
            <w:shd w:val="clear" w:color="auto" w:fill="auto"/>
          </w:tcPr>
          <w:p w14:paraId="48A4320D"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Учреждения культуры и искусства.</w:t>
            </w:r>
          </w:p>
        </w:tc>
        <w:tc>
          <w:tcPr>
            <w:tcW w:w="3969" w:type="dxa"/>
            <w:shd w:val="clear" w:color="auto" w:fill="auto"/>
          </w:tcPr>
          <w:p w14:paraId="5E20FF40"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Минимальная площадь земельного участка 0,15га.</w:t>
            </w:r>
          </w:p>
          <w:p w14:paraId="32ED34FC" w14:textId="77777777" w:rsidR="008B32BA" w:rsidRPr="00E61C45" w:rsidRDefault="008B32BA" w:rsidP="008B32BA">
            <w:pPr>
              <w:spacing w:after="0" w:line="240" w:lineRule="auto"/>
              <w:ind w:left="34" w:right="-108"/>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Максимальная площадь земельного участка – 3га. </w:t>
            </w:r>
          </w:p>
          <w:p w14:paraId="51166F41"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Отступ от красной линии - не менее 5 метров, при новом строительстве.</w:t>
            </w:r>
          </w:p>
          <w:p w14:paraId="64B6E3EE"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Максимальное количество этажей – 3 эт.</w:t>
            </w:r>
          </w:p>
          <w:p w14:paraId="57532110"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Минимальная длина стороны земельного участка по уличному фронту – 30 м.</w:t>
            </w:r>
          </w:p>
          <w:p w14:paraId="2B284977"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Минимальная ширина/глубина – 15 м.</w:t>
            </w:r>
          </w:p>
          <w:p w14:paraId="43972E3A"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процент озеленения – 10%.</w:t>
            </w:r>
          </w:p>
          <w:p w14:paraId="19D5324D" w14:textId="77777777" w:rsidR="008B32BA" w:rsidRPr="00E61C45" w:rsidRDefault="008B32BA" w:rsidP="008B32BA">
            <w:pPr>
              <w:spacing w:after="0" w:line="240" w:lineRule="auto"/>
              <w:ind w:right="34"/>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70%. Минимальный отступ от границ земельного участка в целях определения места допустимого размещения зданий, строений, сооружений, за пределами которых запрещено строительство зданий, строений, сооружений - 1м.</w:t>
            </w:r>
          </w:p>
          <w:p w14:paraId="22F77589" w14:textId="77777777" w:rsidR="008B32BA" w:rsidRPr="00E61C45" w:rsidRDefault="008B32BA" w:rsidP="008B32BA">
            <w:pPr>
              <w:spacing w:after="0" w:line="240" w:lineRule="auto"/>
              <w:rPr>
                <w:rFonts w:ascii="Times New Roman" w:eastAsia="Times New Roman" w:hAnsi="Times New Roman" w:cs="Times New Roman"/>
                <w:sz w:val="20"/>
                <w:szCs w:val="20"/>
              </w:rPr>
            </w:pPr>
          </w:p>
        </w:tc>
        <w:tc>
          <w:tcPr>
            <w:tcW w:w="3544" w:type="dxa"/>
            <w:shd w:val="clear" w:color="auto" w:fill="auto"/>
          </w:tcPr>
          <w:p w14:paraId="0A64E024"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Встроенные и пристроенные в основные виды использования, отдельно стоящие</w:t>
            </w:r>
          </w:p>
          <w:p w14:paraId="5AF7709C"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Строительство осуществлять в соответствии со СП 42.13330.2016 (Актуализированная редакция СНиП 2.07.01-89* «Градостроительство. Планировка и застройка городских и сельских поселений») СП 118.13330.2012 (Актуализированная редакция </w:t>
            </w:r>
            <w:hyperlink r:id="rId52" w:history="1">
              <w:r w:rsidRPr="00E61C45">
                <w:rPr>
                  <w:rFonts w:ascii="Times New Roman" w:eastAsia="Times New Roman" w:hAnsi="Times New Roman" w:cs="Times New Roman"/>
                  <w:sz w:val="20"/>
                  <w:szCs w:val="20"/>
                </w:rPr>
                <w:t>СНиП 31-06-2009</w:t>
              </w:r>
            </w:hyperlink>
            <w:r w:rsidRPr="00E61C45">
              <w:rPr>
                <w:rFonts w:ascii="Times New Roman" w:eastAsia="Times New Roman" w:hAnsi="Times New Roman" w:cs="Times New Roman"/>
                <w:sz w:val="20"/>
                <w:szCs w:val="20"/>
              </w:rPr>
              <w:t xml:space="preserve"> «Общественные здания и сооружения»),  со строительными нормами и правилами, СП, техническими регламентами, по утвержденному проекту планировки, проекту межевания территории.</w:t>
            </w:r>
          </w:p>
          <w:p w14:paraId="61A7FEF7"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приведенных </w:t>
            </w:r>
            <w:r w:rsidRPr="00323C59">
              <w:rPr>
                <w:rFonts w:ascii="Times New Roman" w:eastAsia="Times New Roman" w:hAnsi="Times New Roman" w:cs="Times New Roman"/>
                <w:sz w:val="20"/>
                <w:szCs w:val="20"/>
              </w:rPr>
              <w:t>в статьях 39-44 настоящих Правил.</w:t>
            </w:r>
          </w:p>
          <w:p w14:paraId="04ED31F6" w14:textId="77777777" w:rsidR="008B32BA" w:rsidRPr="00E61C45" w:rsidRDefault="008B32BA" w:rsidP="008B32BA">
            <w:pPr>
              <w:spacing w:after="0" w:line="240" w:lineRule="auto"/>
              <w:rPr>
                <w:rFonts w:ascii="Times New Roman" w:eastAsia="Times New Roman" w:hAnsi="Times New Roman" w:cs="Times New Roman"/>
                <w:sz w:val="20"/>
                <w:szCs w:val="20"/>
              </w:rPr>
            </w:pPr>
          </w:p>
        </w:tc>
      </w:tr>
      <w:tr w:rsidR="008B32BA" w:rsidRPr="00E61C45" w14:paraId="47ABBB6B" w14:textId="77777777" w:rsidTr="008B32BA">
        <w:tc>
          <w:tcPr>
            <w:tcW w:w="2376" w:type="dxa"/>
            <w:tcBorders>
              <w:top w:val="single" w:sz="12" w:space="0" w:color="auto"/>
            </w:tcBorders>
          </w:tcPr>
          <w:p w14:paraId="6005AF83"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Автомобильный транспорт 7.2</w:t>
            </w:r>
          </w:p>
        </w:tc>
        <w:tc>
          <w:tcPr>
            <w:tcW w:w="2977" w:type="dxa"/>
            <w:tcBorders>
              <w:top w:val="single" w:sz="12" w:space="0" w:color="000000"/>
              <w:bottom w:val="single" w:sz="12" w:space="0" w:color="000000"/>
            </w:tcBorders>
          </w:tcPr>
          <w:p w14:paraId="552B2462" w14:textId="77777777" w:rsidR="008B32BA" w:rsidRPr="00E61C45" w:rsidRDefault="008B32BA" w:rsidP="008B32BA">
            <w:pPr>
              <w:autoSpaceDE w:val="0"/>
              <w:autoSpaceDN w:val="0"/>
              <w:adjustRightInd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зданий и сооружений автомобильного транспорта.</w:t>
            </w:r>
          </w:p>
          <w:p w14:paraId="731F9DBD" w14:textId="77777777" w:rsidR="008B32BA" w:rsidRPr="00E61C45" w:rsidRDefault="008B32BA" w:rsidP="008B32BA">
            <w:pPr>
              <w:autoSpaceDE w:val="0"/>
              <w:autoSpaceDN w:val="0"/>
              <w:adjustRightInd w:val="0"/>
              <w:spacing w:after="0" w:line="240" w:lineRule="auto"/>
              <w:jc w:val="both"/>
              <w:rPr>
                <w:rFonts w:ascii="Times New Roman" w:eastAsia="Times New Roman" w:hAnsi="Times New Roman" w:cs="Times New Roman"/>
                <w:sz w:val="20"/>
                <w:szCs w:val="20"/>
              </w:rPr>
            </w:pPr>
          </w:p>
          <w:p w14:paraId="1EF34935" w14:textId="77777777" w:rsidR="008B32BA" w:rsidRPr="00E61C45" w:rsidRDefault="008B32BA" w:rsidP="008B32BA">
            <w:pPr>
              <w:autoSpaceDE w:val="0"/>
              <w:autoSpaceDN w:val="0"/>
              <w:adjustRightInd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Содержание данного вида разрешенного использования включает в себя содержание видов разрешенного использования с кодами 7.2.1 - 7.2.3</w:t>
            </w:r>
          </w:p>
        </w:tc>
        <w:tc>
          <w:tcPr>
            <w:tcW w:w="2410" w:type="dxa"/>
            <w:tcBorders>
              <w:top w:val="single" w:sz="12" w:space="0" w:color="000000"/>
              <w:bottom w:val="single" w:sz="12" w:space="0" w:color="000000"/>
            </w:tcBorders>
            <w:shd w:val="clear" w:color="auto" w:fill="auto"/>
          </w:tcPr>
          <w:p w14:paraId="764C3F4E"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Автомобильные дороги,  проезды, остановки общественного транспорт, непосредственно примыкающие к дорогам строения и сооружения (земляное полотно, мосты, сигнальное оборудование, служебно-технические здания), водоотводные, защитные и другие искусственные сооружения, сооружения на съездах и пересечениях дорог, остановочные павильоны и другие объекты дорожного хозяйства.</w:t>
            </w:r>
          </w:p>
          <w:p w14:paraId="6625975C"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c>
          <w:tcPr>
            <w:tcW w:w="3969" w:type="dxa"/>
            <w:tcBorders>
              <w:top w:val="single" w:sz="12" w:space="0" w:color="000000"/>
              <w:bottom w:val="single" w:sz="12" w:space="0" w:color="000000"/>
            </w:tcBorders>
            <w:shd w:val="clear" w:color="auto" w:fill="auto"/>
          </w:tcPr>
          <w:p w14:paraId="4B2C805C"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Предельные (минимальные и (или) максимальные) размеры земельных участков, предельные параметры разрешенного строительства, реконструкции объектов капитального строительства не подлежат установлению.</w:t>
            </w:r>
          </w:p>
        </w:tc>
        <w:tc>
          <w:tcPr>
            <w:tcW w:w="3544" w:type="dxa"/>
            <w:tcBorders>
              <w:top w:val="single" w:sz="12" w:space="0" w:color="000000"/>
              <w:bottom w:val="single" w:sz="12" w:space="0" w:color="000000"/>
            </w:tcBorders>
            <w:shd w:val="clear" w:color="auto" w:fill="auto"/>
          </w:tcPr>
          <w:p w14:paraId="05451E65"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Границы полосы отвода автомобильной дороги определяются на основании документации по планировке территории. Подготовка документации по планировке территории, предназначенной для размещения автомобильных дорог и (или) объектов дорожного сервиса, осуществляется с учетом утверждаемых Правительством Российской Федерации норм отвода земель для размещения указанных объектов. Проектирование автомобильных дорог осуществляются в соответствии с требованиями Градостроительного кодекса Российской Федерации, Федерального закона от 08.11.2007 г. № 257-ФЗ «Об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 Ширина полос и размеры участков земель, отводимых для автомобильных дорог и транспортных развязок движения, определяются в зависимости от категории дорог, количества полос движения, высоты насыпей или глубины выемок, наличия или отсутствия боковых резервов, принятых в проекте заложений откосов насыпей и выемок и других условий в соответствии с требованиями СН 467-74.</w:t>
            </w:r>
          </w:p>
        </w:tc>
      </w:tr>
      <w:tr w:rsidR="008B32BA" w:rsidRPr="00E61C45" w14:paraId="3514B5A0" w14:textId="77777777" w:rsidTr="008B32BA">
        <w:tc>
          <w:tcPr>
            <w:tcW w:w="2376" w:type="dxa"/>
          </w:tcPr>
          <w:p w14:paraId="2241D097"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Земельные участки (территории) общего пользования 12.0</w:t>
            </w:r>
          </w:p>
        </w:tc>
        <w:tc>
          <w:tcPr>
            <w:tcW w:w="2977" w:type="dxa"/>
            <w:tcBorders>
              <w:top w:val="single" w:sz="12" w:space="0" w:color="auto"/>
              <w:bottom w:val="single" w:sz="12" w:space="0" w:color="auto"/>
            </w:tcBorders>
          </w:tcPr>
          <w:p w14:paraId="51EBE6BA"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Земельные участки общего пользования.</w:t>
            </w:r>
          </w:p>
          <w:p w14:paraId="61FF5E69"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p>
          <w:p w14:paraId="1CD5D11E" w14:textId="77777777" w:rsidR="008B32BA" w:rsidRPr="00E61C45" w:rsidRDefault="008B32BA" w:rsidP="008B32BA">
            <w:pPr>
              <w:widowControl w:val="0"/>
              <w:tabs>
                <w:tab w:val="left" w:pos="142"/>
              </w:tabs>
              <w:autoSpaceDE w:val="0"/>
              <w:spacing w:after="0" w:line="240" w:lineRule="auto"/>
              <w:rPr>
                <w:rFonts w:ascii="Times New Roman" w:eastAsia="Calibri" w:hAnsi="Times New Roman" w:cs="Times New Roman"/>
                <w:sz w:val="20"/>
                <w:szCs w:val="20"/>
              </w:rPr>
            </w:pPr>
            <w:r w:rsidRPr="00E61C45">
              <w:rPr>
                <w:rFonts w:ascii="Times New Roman" w:eastAsia="Times New Roman" w:hAnsi="Times New Roman" w:cs="Times New Roman"/>
                <w:sz w:val="20"/>
                <w:szCs w:val="20"/>
              </w:rPr>
              <w:t>Содержание данного вида разрешенного использования включает в себя содержание видов разрешенного использования с кодами 12.0.1 - 12.0.2</w:t>
            </w:r>
          </w:p>
        </w:tc>
        <w:tc>
          <w:tcPr>
            <w:tcW w:w="2410" w:type="dxa"/>
            <w:shd w:val="clear" w:color="auto" w:fill="auto"/>
          </w:tcPr>
          <w:p w14:paraId="51C41FC0"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rPr>
            </w:pPr>
            <w:r w:rsidRPr="00E61C45">
              <w:rPr>
                <w:rFonts w:ascii="Times New Roman" w:eastAsia="Calibri" w:hAnsi="Times New Roman" w:cs="Times New Roman"/>
                <w:sz w:val="20"/>
                <w:szCs w:val="20"/>
              </w:rPr>
              <w:t>Пешеходные тротуары;</w:t>
            </w:r>
          </w:p>
          <w:p w14:paraId="6C02D6E6"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rPr>
            </w:pPr>
            <w:r w:rsidRPr="00E61C45">
              <w:rPr>
                <w:rFonts w:ascii="Times New Roman" w:eastAsia="Calibri" w:hAnsi="Times New Roman" w:cs="Times New Roman"/>
                <w:sz w:val="20"/>
                <w:szCs w:val="20"/>
              </w:rPr>
              <w:t>Пешеходные переходы;</w:t>
            </w:r>
          </w:p>
          <w:p w14:paraId="43FB20B4"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rPr>
            </w:pPr>
            <w:r w:rsidRPr="00E61C45">
              <w:rPr>
                <w:rFonts w:ascii="Times New Roman" w:eastAsia="Calibri" w:hAnsi="Times New Roman" w:cs="Times New Roman"/>
                <w:sz w:val="20"/>
                <w:szCs w:val="20"/>
              </w:rPr>
              <w:t>Бульвары;</w:t>
            </w:r>
          </w:p>
          <w:p w14:paraId="142269A4"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rPr>
            </w:pPr>
            <w:r w:rsidRPr="00E61C45">
              <w:rPr>
                <w:rFonts w:ascii="Times New Roman" w:eastAsia="Calibri" w:hAnsi="Times New Roman" w:cs="Times New Roman"/>
                <w:sz w:val="20"/>
                <w:szCs w:val="20"/>
              </w:rPr>
              <w:t>Набережные;</w:t>
            </w:r>
          </w:p>
          <w:p w14:paraId="073B80AA"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b/>
                <w:sz w:val="20"/>
                <w:szCs w:val="20"/>
                <w:shd w:val="clear" w:color="auto" w:fill="00FF00"/>
              </w:rPr>
            </w:pPr>
            <w:r w:rsidRPr="00E61C45">
              <w:rPr>
                <w:rFonts w:ascii="Times New Roman" w:eastAsia="Times New Roman" w:hAnsi="Times New Roman" w:cs="Times New Roman"/>
                <w:sz w:val="20"/>
                <w:szCs w:val="20"/>
              </w:rPr>
              <w:t>Береговые полосы водных объектов общего пользования, скверы, объекты улично-дорожной сети, малые архитектурных форм благоустройства</w:t>
            </w:r>
          </w:p>
        </w:tc>
        <w:tc>
          <w:tcPr>
            <w:tcW w:w="3969" w:type="dxa"/>
            <w:shd w:val="clear" w:color="auto" w:fill="auto"/>
          </w:tcPr>
          <w:p w14:paraId="10C3A332"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 0,001 га.</w:t>
            </w:r>
          </w:p>
          <w:p w14:paraId="3C5879CD"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размер земельного участка – </w:t>
            </w:r>
            <w:r>
              <w:rPr>
                <w:rFonts w:ascii="Times New Roman" w:eastAsia="Times New Roman" w:hAnsi="Times New Roman" w:cs="Times New Roman"/>
                <w:sz w:val="20"/>
                <w:szCs w:val="20"/>
              </w:rPr>
              <w:t>3</w:t>
            </w:r>
            <w:r w:rsidRPr="00E61C45">
              <w:rPr>
                <w:rFonts w:ascii="Times New Roman" w:eastAsia="Times New Roman" w:hAnsi="Times New Roman" w:cs="Times New Roman"/>
                <w:sz w:val="20"/>
                <w:szCs w:val="20"/>
              </w:rPr>
              <w:t>0,0 га.</w:t>
            </w:r>
          </w:p>
          <w:p w14:paraId="29456FA3"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Территорию зеленых насаждений принимать для:</w:t>
            </w:r>
          </w:p>
          <w:p w14:paraId="67D88299"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бульвара 70-75 % общей площади зоны, аллеи, дорожки, площадки -25-30%;</w:t>
            </w:r>
          </w:p>
          <w:p w14:paraId="7817253C"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сквера 60-75 % общей площади зоны, аллеи, дорожки, площадки -25-40%.</w:t>
            </w:r>
          </w:p>
          <w:p w14:paraId="2AFC6017"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не подлежит установлению.</w:t>
            </w:r>
          </w:p>
          <w:p w14:paraId="2EFF1E69"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Предельная высота, предельное количество этажей зданий, строений, сооружений не подлежат установлению.</w:t>
            </w:r>
          </w:p>
          <w:p w14:paraId="0C3E63A3"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не подлежит установлению.</w:t>
            </w:r>
          </w:p>
        </w:tc>
        <w:tc>
          <w:tcPr>
            <w:tcW w:w="3544" w:type="dxa"/>
            <w:shd w:val="clear" w:color="auto" w:fill="auto"/>
          </w:tcPr>
          <w:p w14:paraId="50810E40"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приведенных </w:t>
            </w:r>
            <w:r w:rsidRPr="00323C59">
              <w:rPr>
                <w:rFonts w:ascii="Times New Roman" w:eastAsia="Times New Roman" w:hAnsi="Times New Roman" w:cs="Times New Roman"/>
                <w:sz w:val="20"/>
                <w:szCs w:val="20"/>
              </w:rPr>
              <w:t>в статьях 39-44 настоящих Правил.</w:t>
            </w:r>
          </w:p>
          <w:p w14:paraId="020C8346" w14:textId="77777777" w:rsidR="008B32BA" w:rsidRPr="00E61C45"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p>
        </w:tc>
      </w:tr>
      <w:tr w:rsidR="008B32BA" w:rsidRPr="00E61C45" w14:paraId="4BC3FE86" w14:textId="77777777" w:rsidTr="008B32BA">
        <w:tc>
          <w:tcPr>
            <w:tcW w:w="2376" w:type="dxa"/>
            <w:tcBorders>
              <w:top w:val="single" w:sz="12" w:space="0" w:color="000000"/>
              <w:bottom w:val="single" w:sz="12" w:space="0" w:color="000000"/>
            </w:tcBorders>
          </w:tcPr>
          <w:p w14:paraId="76888082"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Предоставление коммунальных услуг 3.1.1.</w:t>
            </w:r>
          </w:p>
        </w:tc>
        <w:tc>
          <w:tcPr>
            <w:tcW w:w="2977" w:type="dxa"/>
            <w:tcBorders>
              <w:top w:val="single" w:sz="12" w:space="0" w:color="000000"/>
              <w:bottom w:val="single" w:sz="12" w:space="0" w:color="000000"/>
            </w:tcBorders>
          </w:tcPr>
          <w:p w14:paraId="6DB6F3B5"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зданий и сооружений, обеспечивающих поставку воды, тепла, электричества, газа, отвод канализационных стоков, очистку и уборку объектов недвижимости (котельных, водозаборов, очистных сооружений, насосных станций, водопроводов, линий электропередач, трансформаторных подстанций, газопроводов, линий связи, телефонных станций, канализаций, стоянок, гаражей и мастерских для обслуживания уборочной и аварийной техники, сооружений, необходимых для сбора и плавки снега)</w:t>
            </w:r>
          </w:p>
        </w:tc>
        <w:tc>
          <w:tcPr>
            <w:tcW w:w="2410" w:type="dxa"/>
            <w:tcBorders>
              <w:top w:val="single" w:sz="12" w:space="0" w:color="000000"/>
              <w:bottom w:val="single" w:sz="12" w:space="0" w:color="000000"/>
            </w:tcBorders>
            <w:shd w:val="clear" w:color="auto" w:fill="auto"/>
          </w:tcPr>
          <w:p w14:paraId="1EB069F5"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Котельные, водозаборы, очистные сооружения, насосные станции, водопроводы, линии электропередач, трансформаторные подстанции, газопроводы, линии связи, телефонные станции, канализация</w:t>
            </w:r>
          </w:p>
        </w:tc>
        <w:tc>
          <w:tcPr>
            <w:tcW w:w="3969" w:type="dxa"/>
            <w:tcBorders>
              <w:top w:val="single" w:sz="12" w:space="0" w:color="000000"/>
              <w:bottom w:val="single" w:sz="12" w:space="0" w:color="000000"/>
              <w:right w:val="single" w:sz="12" w:space="0" w:color="000000"/>
            </w:tcBorders>
            <w:shd w:val="clear" w:color="auto" w:fill="auto"/>
          </w:tcPr>
          <w:p w14:paraId="70DD9193"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Площадь земельных участков принимать при проектировании объектов  в соответствии с требованиями к размещению таких объектов в жилой зоне. Минимальный размер земельного участка- 0,0001 га.</w:t>
            </w:r>
          </w:p>
          <w:p w14:paraId="7F26AFBB"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размер земельного участка- </w:t>
            </w:r>
            <w:r>
              <w:rPr>
                <w:rFonts w:ascii="Times New Roman" w:eastAsia="Times New Roman" w:hAnsi="Times New Roman" w:cs="Times New Roman"/>
                <w:sz w:val="20"/>
                <w:szCs w:val="20"/>
              </w:rPr>
              <w:t>10</w:t>
            </w:r>
            <w:r w:rsidRPr="00E61C45">
              <w:rPr>
                <w:rFonts w:ascii="Times New Roman" w:eastAsia="Times New Roman" w:hAnsi="Times New Roman" w:cs="Times New Roman"/>
                <w:sz w:val="20"/>
                <w:szCs w:val="20"/>
              </w:rPr>
              <w:t xml:space="preserve"> га. </w:t>
            </w:r>
          </w:p>
          <w:p w14:paraId="0A30988A"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Максимальное количество этажей - 2 эт. Отступ от красной линии- 5 м.</w:t>
            </w:r>
          </w:p>
          <w:p w14:paraId="0558A680"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 не менее 1м. 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- 90%.</w:t>
            </w:r>
          </w:p>
        </w:tc>
        <w:tc>
          <w:tcPr>
            <w:tcW w:w="3544" w:type="dxa"/>
            <w:tcBorders>
              <w:top w:val="single" w:sz="12" w:space="0" w:color="000000"/>
              <w:left w:val="single" w:sz="12" w:space="0" w:color="000000"/>
              <w:bottom w:val="single" w:sz="12" w:space="0" w:color="000000"/>
            </w:tcBorders>
            <w:shd w:val="clear" w:color="auto" w:fill="auto"/>
          </w:tcPr>
          <w:p w14:paraId="34F8311A"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Строительство осуществлять в соответствии с СП 42.13330.2016 (Актуализированная редакция СНиП 2.07.01-89* «Градостроительство. Планировка и застройка городских и сельских поселений»), со строительными нормами и правилами, техническими регламентами, по утвержденному проекту планировки, проекту межевания территории.</w:t>
            </w:r>
          </w:p>
          <w:p w14:paraId="3080798E"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приведенных в </w:t>
            </w:r>
            <w:r w:rsidRPr="00323C59">
              <w:rPr>
                <w:rFonts w:ascii="Times New Roman" w:eastAsia="Times New Roman" w:hAnsi="Times New Roman" w:cs="Times New Roman"/>
                <w:sz w:val="20"/>
                <w:szCs w:val="20"/>
              </w:rPr>
              <w:t>статьях 39-44 настоящих Правил.</w:t>
            </w:r>
          </w:p>
        </w:tc>
      </w:tr>
      <w:tr w:rsidR="008B32BA" w:rsidRPr="00E61C45" w14:paraId="5A2419FA" w14:textId="77777777" w:rsidTr="008B32BA">
        <w:tc>
          <w:tcPr>
            <w:tcW w:w="7763" w:type="dxa"/>
            <w:gridSpan w:val="3"/>
            <w:shd w:val="clear" w:color="auto" w:fill="auto"/>
          </w:tcPr>
          <w:p w14:paraId="39082E86" w14:textId="79B9111A" w:rsidR="008B32BA" w:rsidRPr="00323C59" w:rsidRDefault="008B32BA" w:rsidP="009E2B1E">
            <w:pPr>
              <w:spacing w:after="0" w:line="240" w:lineRule="auto"/>
              <w:ind w:right="-172"/>
              <w:rPr>
                <w:rFonts w:ascii="Times New Roman" w:eastAsia="Times New Roman" w:hAnsi="Times New Roman" w:cs="Times New Roman"/>
                <w:sz w:val="20"/>
                <w:szCs w:val="20"/>
              </w:rPr>
            </w:pPr>
            <w:r w:rsidRPr="00323C59">
              <w:rPr>
                <w:rFonts w:ascii="Times New Roman" w:hAnsi="Times New Roman" w:cs="Times New Roman"/>
                <w:bCs/>
                <w:sz w:val="20"/>
                <w:szCs w:val="20"/>
              </w:rPr>
              <w:t xml:space="preserve">Виды разрешенного использования, предусмотренные статьей </w:t>
            </w:r>
            <w:r w:rsidR="009E2B1E">
              <w:rPr>
                <w:rFonts w:ascii="Times New Roman" w:hAnsi="Times New Roman" w:cs="Times New Roman"/>
                <w:bCs/>
                <w:sz w:val="20"/>
                <w:szCs w:val="20"/>
              </w:rPr>
              <w:t>37</w:t>
            </w:r>
            <w:r w:rsidRPr="00323C59">
              <w:rPr>
                <w:rFonts w:ascii="Times New Roman" w:hAnsi="Times New Roman" w:cs="Times New Roman"/>
                <w:bCs/>
                <w:sz w:val="20"/>
                <w:szCs w:val="20"/>
              </w:rPr>
              <w:t xml:space="preserve"> настоящих Правил</w:t>
            </w:r>
          </w:p>
        </w:tc>
        <w:tc>
          <w:tcPr>
            <w:tcW w:w="3969" w:type="dxa"/>
            <w:shd w:val="clear" w:color="auto" w:fill="auto"/>
          </w:tcPr>
          <w:p w14:paraId="09EDAE57" w14:textId="1D669F15" w:rsidR="008B32BA" w:rsidRPr="00323C59" w:rsidRDefault="008B32BA" w:rsidP="009E2B1E">
            <w:pPr>
              <w:spacing w:after="0" w:line="240" w:lineRule="auto"/>
              <w:ind w:right="-172"/>
              <w:rPr>
                <w:rFonts w:ascii="Times New Roman" w:eastAsia="Times New Roman" w:hAnsi="Times New Roman" w:cs="Times New Roman"/>
                <w:sz w:val="20"/>
                <w:szCs w:val="20"/>
              </w:rPr>
            </w:pPr>
            <w:r w:rsidRPr="00323C59">
              <w:rPr>
                <w:rFonts w:ascii="Times New Roman" w:hAnsi="Times New Roman" w:cs="Times New Roman"/>
                <w:sz w:val="20"/>
                <w:szCs w:val="20"/>
              </w:rPr>
              <w:t xml:space="preserve">Предельные размеры земельных участков, установленные статьей </w:t>
            </w:r>
            <w:r w:rsidR="009E2B1E">
              <w:rPr>
                <w:rFonts w:ascii="Times New Roman" w:hAnsi="Times New Roman" w:cs="Times New Roman"/>
                <w:sz w:val="20"/>
                <w:szCs w:val="20"/>
              </w:rPr>
              <w:t>37</w:t>
            </w:r>
            <w:r w:rsidRPr="00323C59">
              <w:rPr>
                <w:rFonts w:ascii="Times New Roman" w:hAnsi="Times New Roman" w:cs="Times New Roman"/>
                <w:sz w:val="20"/>
                <w:szCs w:val="20"/>
              </w:rPr>
              <w:t xml:space="preserve"> настоящих Правил</w:t>
            </w:r>
          </w:p>
        </w:tc>
        <w:tc>
          <w:tcPr>
            <w:tcW w:w="3544" w:type="dxa"/>
            <w:shd w:val="clear" w:color="auto" w:fill="auto"/>
          </w:tcPr>
          <w:p w14:paraId="7E45E30B" w14:textId="77777777" w:rsidR="008B32BA" w:rsidRPr="00323C59" w:rsidRDefault="008B32BA" w:rsidP="008B32BA">
            <w:pPr>
              <w:spacing w:after="0" w:line="240" w:lineRule="auto"/>
              <w:ind w:right="-172"/>
              <w:rPr>
                <w:rFonts w:ascii="Times New Roman" w:eastAsia="Times New Roman" w:hAnsi="Times New Roman" w:cs="Times New Roman"/>
                <w:sz w:val="20"/>
                <w:szCs w:val="20"/>
              </w:rPr>
            </w:pPr>
            <w:r w:rsidRPr="00323C59">
              <w:rPr>
                <w:rFonts w:ascii="Times New Roman" w:hAnsi="Times New Roman" w:cs="Times New Roman"/>
                <w:sz w:val="20"/>
                <w:szCs w:val="20"/>
              </w:rPr>
              <w:t>-</w:t>
            </w:r>
          </w:p>
        </w:tc>
      </w:tr>
    </w:tbl>
    <w:p w14:paraId="360564C3" w14:textId="77777777" w:rsidR="008B32BA" w:rsidRPr="00E61C45" w:rsidRDefault="008B32BA" w:rsidP="008B32BA">
      <w:pPr>
        <w:spacing w:after="0" w:line="240" w:lineRule="auto"/>
        <w:jc w:val="center"/>
        <w:rPr>
          <w:rFonts w:ascii="Times New Roman" w:eastAsia="Times New Roman" w:hAnsi="Times New Roman" w:cs="Times New Roman"/>
          <w:sz w:val="24"/>
          <w:szCs w:val="24"/>
        </w:rPr>
      </w:pPr>
    </w:p>
    <w:p w14:paraId="07F7579F" w14:textId="77777777" w:rsidR="008B32BA" w:rsidRPr="00E61C45" w:rsidRDefault="008B32BA" w:rsidP="008B32BA">
      <w:pPr>
        <w:spacing w:after="0" w:line="240" w:lineRule="auto"/>
        <w:ind w:firstLine="567"/>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2. ВСПОМОГАТЕЛЬНЫЕ ВИДЫ И ПАРАМЕТРЫ РАЗРЕШЁННОГО ИСПОЛЬЗОВАНИЯ ЗЕМЕЛЬНЫХ УЧАСТКОВ И ОБЪЕКТОВ КАПИТАЛЬНОГО СТРОИТЕЛЬСТВА:</w:t>
      </w:r>
    </w:p>
    <w:tbl>
      <w:tblPr>
        <w:tblW w:w="15276"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1E0" w:firstRow="1" w:lastRow="1" w:firstColumn="1" w:lastColumn="1" w:noHBand="0" w:noVBand="0"/>
      </w:tblPr>
      <w:tblGrid>
        <w:gridCol w:w="2376"/>
        <w:gridCol w:w="2977"/>
        <w:gridCol w:w="2410"/>
        <w:gridCol w:w="3969"/>
        <w:gridCol w:w="3544"/>
      </w:tblGrid>
      <w:tr w:rsidR="008B32BA" w:rsidRPr="00E61C45" w14:paraId="74160B95" w14:textId="77777777" w:rsidTr="008B32BA">
        <w:trPr>
          <w:tblHeader/>
        </w:trPr>
        <w:tc>
          <w:tcPr>
            <w:tcW w:w="7763" w:type="dxa"/>
            <w:gridSpan w:val="3"/>
          </w:tcPr>
          <w:p w14:paraId="36E92CE1" w14:textId="77777777" w:rsidR="008B32BA" w:rsidRPr="00E61C45" w:rsidRDefault="008B32BA" w:rsidP="008B32BA">
            <w:pPr>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ВИДЫ РАЗРЕШЕННОГО ИСПОЛЬЗОВАНИЯ ЗЕМЕЛЬНЫХ УЧАСТКОВ И ОБЪЕКТОВ КАПИТАЛЬНОГО СТРОИТЕЛЬСТВА</w:t>
            </w:r>
          </w:p>
        </w:tc>
        <w:tc>
          <w:tcPr>
            <w:tcW w:w="3969" w:type="dxa"/>
            <w:vMerge w:val="restart"/>
            <w:shd w:val="clear" w:color="auto" w:fill="auto"/>
          </w:tcPr>
          <w:p w14:paraId="2A6B7D78" w14:textId="77777777" w:rsidR="008B32BA" w:rsidRPr="00E61C45" w:rsidRDefault="008B32BA" w:rsidP="008B32BA">
            <w:pPr>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ПАРАМЕТРЫ РАЗРЕШЕННОГО ИСПОЛЬЗОВАНИЯ</w:t>
            </w:r>
          </w:p>
        </w:tc>
        <w:tc>
          <w:tcPr>
            <w:tcW w:w="3544" w:type="dxa"/>
            <w:vMerge w:val="restart"/>
            <w:shd w:val="clear" w:color="auto" w:fill="auto"/>
          </w:tcPr>
          <w:p w14:paraId="78B9343D" w14:textId="77777777" w:rsidR="008B32BA" w:rsidRPr="00E61C45" w:rsidRDefault="008B32BA" w:rsidP="008B32BA">
            <w:pPr>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ОСОБЫЕ УСЛОВИЯ РЕАЛИЗАЦИИ РЕГЛАМЕНТА</w:t>
            </w:r>
          </w:p>
        </w:tc>
      </w:tr>
      <w:tr w:rsidR="008B32BA" w:rsidRPr="00E61C45" w14:paraId="50EC4A6A" w14:textId="77777777" w:rsidTr="008B32BA">
        <w:trPr>
          <w:tblHeader/>
        </w:trPr>
        <w:tc>
          <w:tcPr>
            <w:tcW w:w="2376" w:type="dxa"/>
          </w:tcPr>
          <w:p w14:paraId="0CC7440D" w14:textId="77777777" w:rsidR="008B32BA" w:rsidRPr="00E61C45" w:rsidRDefault="008B32BA" w:rsidP="008B32BA">
            <w:pPr>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ВИДЫ ИСПОЛЬЗОВАНИЯ</w:t>
            </w:r>
          </w:p>
          <w:p w14:paraId="538A5002" w14:textId="77777777" w:rsidR="008B32BA" w:rsidRPr="00E61C45" w:rsidRDefault="008B32BA" w:rsidP="008B32BA">
            <w:pPr>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ЗЕМЕЛЬНОГО УЧАСТКА</w:t>
            </w:r>
          </w:p>
        </w:tc>
        <w:tc>
          <w:tcPr>
            <w:tcW w:w="2977" w:type="dxa"/>
          </w:tcPr>
          <w:p w14:paraId="7C2C39C9" w14:textId="77777777" w:rsidR="008B32BA" w:rsidRPr="00E61C45" w:rsidRDefault="008B32BA" w:rsidP="008B32BA">
            <w:pPr>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ОПИСАНИЕ ВИДА РАЗРЕШЕННОГО ИСПОЛЬЗОВАНИЯ ЗЕМЕЛЬНОГО УЧАСТКА</w:t>
            </w:r>
          </w:p>
        </w:tc>
        <w:tc>
          <w:tcPr>
            <w:tcW w:w="2410" w:type="dxa"/>
            <w:shd w:val="clear" w:color="auto" w:fill="auto"/>
          </w:tcPr>
          <w:p w14:paraId="47B1C4C9" w14:textId="77777777" w:rsidR="008B32BA" w:rsidRPr="00E61C45" w:rsidRDefault="008B32BA" w:rsidP="008B32BA">
            <w:pPr>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w:t>
            </w:r>
          </w:p>
          <w:p w14:paraId="09D73B19" w14:textId="77777777" w:rsidR="008B32BA" w:rsidRPr="00E61C45" w:rsidRDefault="008B32BA" w:rsidP="008B32BA">
            <w:pPr>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КАПИТАЛЬНОГО СТРОИТЕЛЬСТВА И ИНЫЕ ВИДЫ</w:t>
            </w:r>
          </w:p>
          <w:p w14:paraId="2102ED06" w14:textId="77777777" w:rsidR="008B32BA" w:rsidRPr="00E61C45" w:rsidRDefault="008B32BA" w:rsidP="008B32BA">
            <w:pPr>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ОБЪЕКТОВ</w:t>
            </w:r>
          </w:p>
        </w:tc>
        <w:tc>
          <w:tcPr>
            <w:tcW w:w="3969" w:type="dxa"/>
            <w:vMerge/>
            <w:shd w:val="clear" w:color="auto" w:fill="auto"/>
          </w:tcPr>
          <w:p w14:paraId="084BC8D7" w14:textId="77777777" w:rsidR="008B32BA" w:rsidRPr="00E61C45" w:rsidRDefault="008B32BA" w:rsidP="008B32BA">
            <w:pPr>
              <w:spacing w:after="0" w:line="240" w:lineRule="auto"/>
              <w:jc w:val="center"/>
              <w:rPr>
                <w:rFonts w:ascii="Times New Roman" w:eastAsia="Times New Roman" w:hAnsi="Times New Roman" w:cs="Times New Roman"/>
                <w:sz w:val="20"/>
                <w:szCs w:val="20"/>
              </w:rPr>
            </w:pPr>
          </w:p>
        </w:tc>
        <w:tc>
          <w:tcPr>
            <w:tcW w:w="3544" w:type="dxa"/>
            <w:vMerge/>
            <w:shd w:val="clear" w:color="auto" w:fill="auto"/>
          </w:tcPr>
          <w:p w14:paraId="5E64826C" w14:textId="77777777" w:rsidR="008B32BA" w:rsidRPr="00E61C45" w:rsidRDefault="008B32BA" w:rsidP="008B32BA">
            <w:pPr>
              <w:spacing w:after="0" w:line="240" w:lineRule="auto"/>
              <w:jc w:val="center"/>
              <w:rPr>
                <w:rFonts w:ascii="Times New Roman" w:eastAsia="Times New Roman" w:hAnsi="Times New Roman" w:cs="Times New Roman"/>
                <w:sz w:val="20"/>
                <w:szCs w:val="20"/>
              </w:rPr>
            </w:pPr>
          </w:p>
        </w:tc>
      </w:tr>
      <w:tr w:rsidR="008B32BA" w:rsidRPr="00E61C45" w14:paraId="00C547F8" w14:textId="77777777" w:rsidTr="008B32BA">
        <w:trPr>
          <w:tblHeader/>
        </w:trPr>
        <w:tc>
          <w:tcPr>
            <w:tcW w:w="2376" w:type="dxa"/>
          </w:tcPr>
          <w:p w14:paraId="13EFB4E7" w14:textId="77777777" w:rsidR="008B32BA" w:rsidRPr="00E61C45" w:rsidRDefault="008B32BA" w:rsidP="008B32BA">
            <w:pPr>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1</w:t>
            </w:r>
          </w:p>
        </w:tc>
        <w:tc>
          <w:tcPr>
            <w:tcW w:w="2977" w:type="dxa"/>
          </w:tcPr>
          <w:p w14:paraId="6DFBC713" w14:textId="77777777" w:rsidR="008B32BA" w:rsidRPr="00E61C45" w:rsidRDefault="008B32BA" w:rsidP="008B32BA">
            <w:pPr>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2</w:t>
            </w:r>
          </w:p>
        </w:tc>
        <w:tc>
          <w:tcPr>
            <w:tcW w:w="2410" w:type="dxa"/>
            <w:shd w:val="clear" w:color="auto" w:fill="auto"/>
          </w:tcPr>
          <w:p w14:paraId="6F1116D7" w14:textId="77777777" w:rsidR="008B32BA" w:rsidRPr="00E61C45" w:rsidRDefault="008B32BA" w:rsidP="008B32BA">
            <w:pPr>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3</w:t>
            </w:r>
          </w:p>
        </w:tc>
        <w:tc>
          <w:tcPr>
            <w:tcW w:w="3969" w:type="dxa"/>
            <w:shd w:val="clear" w:color="auto" w:fill="auto"/>
          </w:tcPr>
          <w:p w14:paraId="7DA62884" w14:textId="77777777" w:rsidR="008B32BA" w:rsidRPr="00E61C45" w:rsidRDefault="008B32BA" w:rsidP="008B32BA">
            <w:pPr>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4</w:t>
            </w:r>
          </w:p>
        </w:tc>
        <w:tc>
          <w:tcPr>
            <w:tcW w:w="3544" w:type="dxa"/>
            <w:shd w:val="clear" w:color="auto" w:fill="auto"/>
          </w:tcPr>
          <w:p w14:paraId="6A6D5E3D" w14:textId="77777777" w:rsidR="008B32BA" w:rsidRPr="00E61C45" w:rsidRDefault="008B32BA" w:rsidP="008B32BA">
            <w:pPr>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5</w:t>
            </w:r>
          </w:p>
        </w:tc>
      </w:tr>
      <w:tr w:rsidR="008B32BA" w:rsidRPr="00E61C45" w14:paraId="62B0404D" w14:textId="77777777" w:rsidTr="008B32BA">
        <w:tc>
          <w:tcPr>
            <w:tcW w:w="2376" w:type="dxa"/>
            <w:tcBorders>
              <w:top w:val="single" w:sz="12" w:space="0" w:color="000000"/>
              <w:bottom w:val="single" w:sz="12" w:space="0" w:color="auto"/>
            </w:tcBorders>
          </w:tcPr>
          <w:p w14:paraId="2B66A799"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Предоставление коммунальных услуг 3.1.1.</w:t>
            </w:r>
          </w:p>
        </w:tc>
        <w:tc>
          <w:tcPr>
            <w:tcW w:w="2977" w:type="dxa"/>
            <w:tcBorders>
              <w:top w:val="single" w:sz="12" w:space="0" w:color="000000"/>
              <w:bottom w:val="single" w:sz="12" w:space="0" w:color="auto"/>
            </w:tcBorders>
          </w:tcPr>
          <w:p w14:paraId="1C385C65"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зданий и сооружений, обеспечивающих поставку воды, тепла, электричества, газа, отвод канализационных стоков, очистку и уборку объектов недвижимости (котельных, водозаборов, очистных сооружений, насосных станций, водопроводов, линий электропередач, трансформаторных подстанций, газопроводов, линий связи, телефонных станций, канализаций, стоянок, гаражей и мастерских для обслуживания уборочной и аварийной техники, сооружений, необходимых для сбора и плавки снега)</w:t>
            </w:r>
          </w:p>
        </w:tc>
        <w:tc>
          <w:tcPr>
            <w:tcW w:w="2410" w:type="dxa"/>
            <w:shd w:val="clear" w:color="auto" w:fill="auto"/>
          </w:tcPr>
          <w:p w14:paraId="393D5C6E"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Котельные, водозаборы, очистные сооружения, насосные станции, водопроводы, линии электропередач, трансформаторные подстанции, газопроводы, линии связи, телефонные станции, канализация.</w:t>
            </w:r>
          </w:p>
        </w:tc>
        <w:tc>
          <w:tcPr>
            <w:tcW w:w="3969" w:type="dxa"/>
            <w:tcBorders>
              <w:top w:val="single" w:sz="12" w:space="0" w:color="000000"/>
              <w:right w:val="single" w:sz="12" w:space="0" w:color="000000"/>
            </w:tcBorders>
            <w:shd w:val="clear" w:color="auto" w:fill="auto"/>
          </w:tcPr>
          <w:p w14:paraId="020FBFF8" w14:textId="77777777" w:rsidR="008B32BA" w:rsidRPr="00E61C45" w:rsidRDefault="008B32BA" w:rsidP="009E2B1E">
            <w:pPr>
              <w:spacing w:after="0" w:line="240" w:lineRule="auto"/>
              <w:ind w:right="-127"/>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Площадь земельных участков принимать при проектировании объектов  в соответствии с требованиями к размещению таких объектов в жилой зоне.</w:t>
            </w:r>
          </w:p>
          <w:p w14:paraId="31443A5A"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участка- 0,0001 га.</w:t>
            </w:r>
          </w:p>
          <w:p w14:paraId="217F5D73"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w:t>
            </w:r>
            <w:r>
              <w:rPr>
                <w:rFonts w:ascii="Times New Roman" w:eastAsia="Times New Roman" w:hAnsi="Times New Roman" w:cs="Times New Roman"/>
                <w:sz w:val="20"/>
                <w:szCs w:val="20"/>
              </w:rPr>
              <w:t>ный размер земельного участка- 5</w:t>
            </w:r>
            <w:r w:rsidRPr="00E61C45">
              <w:rPr>
                <w:rFonts w:ascii="Times New Roman" w:eastAsia="Times New Roman" w:hAnsi="Times New Roman" w:cs="Times New Roman"/>
                <w:sz w:val="20"/>
                <w:szCs w:val="20"/>
              </w:rPr>
              <w:t xml:space="preserve"> га.</w:t>
            </w:r>
          </w:p>
          <w:p w14:paraId="2E30CB96"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Максимальное количество этажей- 1 эт.</w:t>
            </w:r>
          </w:p>
          <w:p w14:paraId="20FF05EC"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Отступ от красной линии- 5 м.</w:t>
            </w:r>
          </w:p>
          <w:p w14:paraId="7292ECB3"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 не менее 1м. </w:t>
            </w:r>
          </w:p>
          <w:p w14:paraId="098F7130"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процент застройки в границах земельного участка, определяемый как отношение суммарной площади земельного участка, которая может быть </w:t>
            </w:r>
          </w:p>
          <w:p w14:paraId="5EF5F01D"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застроена, ко всей площади земельного участка - 90%.</w:t>
            </w:r>
          </w:p>
        </w:tc>
        <w:tc>
          <w:tcPr>
            <w:tcW w:w="3544" w:type="dxa"/>
            <w:tcBorders>
              <w:top w:val="single" w:sz="12" w:space="0" w:color="000000"/>
              <w:left w:val="single" w:sz="12" w:space="0" w:color="000000"/>
            </w:tcBorders>
            <w:shd w:val="clear" w:color="auto" w:fill="auto"/>
          </w:tcPr>
          <w:p w14:paraId="1C0972C9"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Строительство осуществлять в соответствии с СП 42.13330.2016 (Актуализированная редакция СНиП 2.07.01-89* «Градостроительство. Планировка и застройка городских и сельских поселений»), со строительными нормами и правилами, техническими регламентами, по утвержденному проекту планировки, проекту межевания территории.</w:t>
            </w:r>
          </w:p>
          <w:p w14:paraId="3185523A"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приведенных в </w:t>
            </w:r>
            <w:r w:rsidRPr="00323C59">
              <w:rPr>
                <w:rFonts w:ascii="Times New Roman" w:eastAsia="Times New Roman" w:hAnsi="Times New Roman" w:cs="Times New Roman"/>
                <w:sz w:val="20"/>
                <w:szCs w:val="20"/>
              </w:rPr>
              <w:t>статьях 39-44 настоящих Правил.</w:t>
            </w:r>
          </w:p>
        </w:tc>
      </w:tr>
      <w:tr w:rsidR="008B32BA" w:rsidRPr="00E61C45" w14:paraId="6E27EC84" w14:textId="77777777" w:rsidTr="008B32BA">
        <w:tc>
          <w:tcPr>
            <w:tcW w:w="2376" w:type="dxa"/>
            <w:tcBorders>
              <w:top w:val="single" w:sz="12" w:space="0" w:color="000000"/>
              <w:left w:val="single" w:sz="12" w:space="0" w:color="000000"/>
              <w:bottom w:val="single" w:sz="12" w:space="0" w:color="auto"/>
              <w:right w:val="single" w:sz="12" w:space="0" w:color="000000"/>
            </w:tcBorders>
          </w:tcPr>
          <w:p w14:paraId="1E9FC3E2"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Служебные гаражи 4.9.</w:t>
            </w:r>
          </w:p>
          <w:p w14:paraId="722A7CE1" w14:textId="77777777" w:rsidR="008B32BA" w:rsidRPr="00E61C45" w:rsidRDefault="008B32BA" w:rsidP="008B32BA">
            <w:pPr>
              <w:spacing w:after="0" w:line="240" w:lineRule="auto"/>
              <w:rPr>
                <w:rFonts w:ascii="Times New Roman" w:eastAsia="Times New Roman" w:hAnsi="Times New Roman" w:cs="Times New Roman"/>
                <w:sz w:val="20"/>
                <w:szCs w:val="20"/>
              </w:rPr>
            </w:pPr>
          </w:p>
          <w:p w14:paraId="6305C463"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p>
        </w:tc>
        <w:tc>
          <w:tcPr>
            <w:tcW w:w="2977" w:type="dxa"/>
            <w:tcBorders>
              <w:top w:val="single" w:sz="12" w:space="0" w:color="000000"/>
              <w:left w:val="single" w:sz="12" w:space="0" w:color="000000"/>
              <w:bottom w:val="single" w:sz="12" w:space="0" w:color="auto"/>
              <w:right w:val="single" w:sz="12" w:space="0" w:color="000000"/>
            </w:tcBorders>
          </w:tcPr>
          <w:p w14:paraId="6F4C0585"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постоянных или временных гаражей, стоянок для хранения служебного автотранспорта, используемого в целях осуществления видов деятельности, предусмотренных видами разрешенного использования с кодами 3.0, 4.0, а также для стоянки и хранения транспортных средств общего пользования, в том числе в депо</w:t>
            </w:r>
          </w:p>
        </w:tc>
        <w:tc>
          <w:tcPr>
            <w:tcW w:w="2410" w:type="dxa"/>
            <w:shd w:val="clear" w:color="auto" w:fill="auto"/>
          </w:tcPr>
          <w:p w14:paraId="527CAD4F"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Постоянные или временные гаражи с несколькими стояночными местами.</w:t>
            </w:r>
          </w:p>
          <w:p w14:paraId="1411A26B"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Стоянки, (парковки), в том числе многоярусные.</w:t>
            </w:r>
          </w:p>
        </w:tc>
        <w:tc>
          <w:tcPr>
            <w:tcW w:w="3969" w:type="dxa"/>
            <w:shd w:val="clear" w:color="auto" w:fill="auto"/>
          </w:tcPr>
          <w:p w14:paraId="039099DF"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Предельное количество этажей надземных автостоянок- 6 этажей (ярусов). Площадь земельного участка для стоянки автомобильного транспорта:</w:t>
            </w:r>
          </w:p>
          <w:p w14:paraId="5D6BBFED"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1. для предприятия общ</w:t>
            </w:r>
            <w:r>
              <w:rPr>
                <w:rFonts w:ascii="Times New Roman" w:eastAsia="Times New Roman" w:hAnsi="Times New Roman" w:cs="Times New Roman"/>
                <w:sz w:val="20"/>
                <w:szCs w:val="20"/>
              </w:rPr>
              <w:t>ественного питания, коммунально</w:t>
            </w:r>
            <w:r w:rsidRPr="00E61C45">
              <w:rPr>
                <w:rFonts w:ascii="Times New Roman" w:eastAsia="Times New Roman" w:hAnsi="Times New Roman" w:cs="Times New Roman"/>
                <w:sz w:val="20"/>
                <w:szCs w:val="20"/>
              </w:rPr>
              <w:t xml:space="preserve">-бытового обслуживания: </w:t>
            </w:r>
          </w:p>
          <w:p w14:paraId="09AEBE9E"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минимальный 210кв.м.;</w:t>
            </w:r>
          </w:p>
          <w:p w14:paraId="0FD36CDF"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максимальный – 300 кв.м.;</w:t>
            </w:r>
          </w:p>
          <w:p w14:paraId="3D0466B4"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2. для предприятий бытового обслуживания:</w:t>
            </w:r>
          </w:p>
          <w:p w14:paraId="6CE4CA00"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 минимальный - 50 кв.м.; </w:t>
            </w:r>
          </w:p>
          <w:p w14:paraId="20264E33"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максимальный – 100 кв.м.;</w:t>
            </w:r>
          </w:p>
          <w:p w14:paraId="7892B917"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3.  для учреждений управления:</w:t>
            </w:r>
          </w:p>
          <w:p w14:paraId="2FD39AE5"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минимальный – 50 кв.м.;</w:t>
            </w:r>
          </w:p>
          <w:p w14:paraId="63EA20A0"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максимальный – 500 кв.м.;</w:t>
            </w:r>
          </w:p>
          <w:p w14:paraId="27F2875F"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4.  для спортивных сооружений: </w:t>
            </w:r>
          </w:p>
          <w:p w14:paraId="1E401AE9"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 минимальный – 100 кв.м., </w:t>
            </w:r>
          </w:p>
          <w:p w14:paraId="1C55167E"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максимальный – 300 кв.м.;</w:t>
            </w:r>
          </w:p>
          <w:p w14:paraId="074C9BF2"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5. для клубных </w:t>
            </w:r>
          </w:p>
          <w:p w14:paraId="210740EC"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 минимальный – 100 кв.м., </w:t>
            </w:r>
          </w:p>
          <w:p w14:paraId="2E526571"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максимальный– 900 кв.м.;</w:t>
            </w:r>
          </w:p>
          <w:p w14:paraId="2A0A735F"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Отступ от красных линий – не менее 5 м, при новом строительстве.</w:t>
            </w:r>
          </w:p>
          <w:p w14:paraId="6DF8DCC0"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 не менее 1м. </w:t>
            </w:r>
          </w:p>
          <w:p w14:paraId="7F399866"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процент застройки в границах земельного участка, определяемый как отношение суммарной площади земельного участка, которая может быть </w:t>
            </w:r>
          </w:p>
          <w:p w14:paraId="5F987B90"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застроена, ко всей площади земельного участка - 70%.</w:t>
            </w:r>
          </w:p>
        </w:tc>
        <w:tc>
          <w:tcPr>
            <w:tcW w:w="3544" w:type="dxa"/>
            <w:shd w:val="clear" w:color="auto" w:fill="auto"/>
          </w:tcPr>
          <w:p w14:paraId="77C91C8D"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Новое строительство, реконструкцию и нормы расчета количества машино-мест, расстояние до жилых домов и общественных зданий, а также до участков школ, детских яслей-садов и лечебных учреждений стационарного типа, размещаемых на селитебных территориях осуществлять в соответствии с требованиями к размещению таких объектов ,со СП 42.13330.2016 (Актуализированная редакция СНиП 2.07.01-89* «Градостроительство. Планировка и застройка городских и сельских поселений»), со строительными нормами и правилами, СП, СаНПиН, техническими регламентами, по утвержденному проекту планировки, проекту межевания территории. 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приведенных </w:t>
            </w:r>
            <w:r w:rsidRPr="00323C59">
              <w:rPr>
                <w:rFonts w:ascii="Times New Roman" w:eastAsia="Times New Roman" w:hAnsi="Times New Roman" w:cs="Times New Roman"/>
                <w:sz w:val="20"/>
                <w:szCs w:val="20"/>
              </w:rPr>
              <w:t>в статьях 39-44 настоящих Правил.</w:t>
            </w:r>
          </w:p>
          <w:p w14:paraId="795933DF" w14:textId="77777777" w:rsidR="008B32BA" w:rsidRPr="00E61C45" w:rsidRDefault="008B32BA" w:rsidP="008B32BA">
            <w:pPr>
              <w:spacing w:after="0" w:line="240" w:lineRule="auto"/>
              <w:rPr>
                <w:rFonts w:ascii="Times New Roman" w:eastAsia="Times New Roman" w:hAnsi="Times New Roman" w:cs="Times New Roman"/>
                <w:sz w:val="20"/>
                <w:szCs w:val="20"/>
              </w:rPr>
            </w:pPr>
          </w:p>
        </w:tc>
      </w:tr>
      <w:tr w:rsidR="008B32BA" w:rsidRPr="00E61C45" w14:paraId="709D7BAB" w14:textId="77777777" w:rsidTr="008B32BA">
        <w:tc>
          <w:tcPr>
            <w:tcW w:w="2376" w:type="dxa"/>
          </w:tcPr>
          <w:p w14:paraId="0CA9838F"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Склады 6.9.</w:t>
            </w:r>
          </w:p>
        </w:tc>
        <w:tc>
          <w:tcPr>
            <w:tcW w:w="2977" w:type="dxa"/>
          </w:tcPr>
          <w:p w14:paraId="5E28C550"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сооружений, имеющих назначение по временному хранению, распределению и перевалке грузов (за исключением хранения стратегических запасов), не являющихся частями производственных комплексов, на которых был создан груз: промышленные базы, склады, погрузочные терминалы и доки, нефтехранилища и нефтеналивные станции, газовые хранилища и обслуживающие их газоконденсатные и газоперекачивающие станции, элеваторы и продовольственные склады, за исключением железнодорожных перевалочных складов.</w:t>
            </w:r>
          </w:p>
        </w:tc>
        <w:tc>
          <w:tcPr>
            <w:tcW w:w="2410" w:type="dxa"/>
            <w:shd w:val="clear" w:color="auto" w:fill="auto"/>
          </w:tcPr>
          <w:p w14:paraId="5D266906"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Коммунальные и складские объекты.</w:t>
            </w:r>
          </w:p>
        </w:tc>
        <w:tc>
          <w:tcPr>
            <w:tcW w:w="3969" w:type="dxa"/>
            <w:shd w:val="clear" w:color="auto" w:fill="auto"/>
          </w:tcPr>
          <w:p w14:paraId="2597F8A7"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 0,02 га.</w:t>
            </w:r>
          </w:p>
          <w:p w14:paraId="522AE09B"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размер земельного участка – 0,5 га.</w:t>
            </w:r>
          </w:p>
          <w:p w14:paraId="51F76E27" w14:textId="77777777" w:rsidR="008B32BA" w:rsidRPr="00E61C45" w:rsidRDefault="008B32BA" w:rsidP="008B32BA">
            <w:pPr>
              <w:tabs>
                <w:tab w:val="left" w:pos="142"/>
              </w:tabs>
              <w:overflowPunct w:val="0"/>
              <w:autoSpaceDE w:val="0"/>
              <w:autoSpaceDN w:val="0"/>
              <w:adjustRightInd w:val="0"/>
              <w:snapToGri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- 1м.</w:t>
            </w:r>
          </w:p>
          <w:p w14:paraId="1C49B1D3"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Предельная высота зданий, строений и сооружений- 27 м.</w:t>
            </w:r>
          </w:p>
          <w:p w14:paraId="5237B575" w14:textId="77777777" w:rsidR="008B32BA"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- 50%.</w:t>
            </w:r>
          </w:p>
          <w:p w14:paraId="3E39201F"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Отступ от красных линий – не мене</w:t>
            </w:r>
            <w:r>
              <w:rPr>
                <w:rFonts w:ascii="Times New Roman" w:eastAsia="Times New Roman" w:hAnsi="Times New Roman" w:cs="Times New Roman"/>
                <w:sz w:val="20"/>
                <w:szCs w:val="20"/>
              </w:rPr>
              <w:t>е 5 м, при новом строительстве.</w:t>
            </w:r>
          </w:p>
        </w:tc>
        <w:tc>
          <w:tcPr>
            <w:tcW w:w="3544" w:type="dxa"/>
          </w:tcPr>
          <w:p w14:paraId="30921E34"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приведенных </w:t>
            </w:r>
            <w:r w:rsidRPr="00732A84">
              <w:rPr>
                <w:rFonts w:ascii="Times New Roman" w:eastAsia="Times New Roman" w:hAnsi="Times New Roman" w:cs="Times New Roman"/>
                <w:sz w:val="20"/>
                <w:szCs w:val="20"/>
              </w:rPr>
              <w:t>в статьях 39-44 настоящих Правил.</w:t>
            </w:r>
          </w:p>
        </w:tc>
      </w:tr>
    </w:tbl>
    <w:p w14:paraId="649E3399" w14:textId="77777777" w:rsidR="008B32BA" w:rsidRPr="00E61C45" w:rsidRDefault="008B32BA" w:rsidP="008B32BA">
      <w:pPr>
        <w:spacing w:after="0" w:line="240" w:lineRule="auto"/>
        <w:jc w:val="center"/>
        <w:rPr>
          <w:rFonts w:ascii="Times New Roman" w:eastAsia="Times New Roman" w:hAnsi="Times New Roman" w:cs="Times New Roman"/>
          <w:sz w:val="24"/>
          <w:szCs w:val="24"/>
        </w:rPr>
      </w:pPr>
    </w:p>
    <w:p w14:paraId="242E64C0" w14:textId="77777777" w:rsidR="008B32BA" w:rsidRPr="00E61C45" w:rsidRDefault="008B32BA" w:rsidP="008B32BA">
      <w:pPr>
        <w:spacing w:after="0" w:line="240" w:lineRule="auto"/>
        <w:ind w:firstLine="851"/>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3. УСЛОВНО РАЗРЕШЁННЫЕ ВИДЫ И ПАРАМЕТРЫ ИСПОЛЬЗОВАНИЯ ЗЕМЕЛЬНЫХ УЧАСТКОВ И ОБЪЕКТОВ КАПИТАЛЬНОГО СТРОИТЕЛЬСТВА:</w:t>
      </w:r>
    </w:p>
    <w:tbl>
      <w:tblPr>
        <w:tblW w:w="15276"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1E0" w:firstRow="1" w:lastRow="1" w:firstColumn="1" w:lastColumn="1" w:noHBand="0" w:noVBand="0"/>
      </w:tblPr>
      <w:tblGrid>
        <w:gridCol w:w="2376"/>
        <w:gridCol w:w="2977"/>
        <w:gridCol w:w="2410"/>
        <w:gridCol w:w="19"/>
        <w:gridCol w:w="3950"/>
        <w:gridCol w:w="3544"/>
      </w:tblGrid>
      <w:tr w:rsidR="008B32BA" w:rsidRPr="00E61C45" w14:paraId="266A7CD5" w14:textId="77777777" w:rsidTr="008B32BA">
        <w:trPr>
          <w:tblHeader/>
        </w:trPr>
        <w:tc>
          <w:tcPr>
            <w:tcW w:w="7763" w:type="dxa"/>
            <w:gridSpan w:val="3"/>
          </w:tcPr>
          <w:p w14:paraId="22DBF05F" w14:textId="77777777" w:rsidR="008B32BA" w:rsidRPr="00E61C45" w:rsidRDefault="008B32BA" w:rsidP="008B32BA">
            <w:pPr>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ВИДЫ РАЗРЕШЕННОГО ИСПОЛЬЗОВАНИЯ ЗЕМЕЛЬНЫХ УЧАСТКОВ И ОБЪЕКТОВ КАПИТАЛЬНОГО СТРОИТЕЛЬСТВА</w:t>
            </w:r>
          </w:p>
        </w:tc>
        <w:tc>
          <w:tcPr>
            <w:tcW w:w="3969" w:type="dxa"/>
            <w:gridSpan w:val="2"/>
            <w:vMerge w:val="restart"/>
            <w:shd w:val="clear" w:color="auto" w:fill="auto"/>
          </w:tcPr>
          <w:p w14:paraId="6AA11F16" w14:textId="77777777" w:rsidR="008B32BA" w:rsidRPr="00E61C45" w:rsidRDefault="008B32BA" w:rsidP="008B32BA">
            <w:pPr>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ПАРАМЕТРЫ РАЗРЕШЕННОГО ИСПОЛЬЗОВАНИЯ</w:t>
            </w:r>
          </w:p>
        </w:tc>
        <w:tc>
          <w:tcPr>
            <w:tcW w:w="3544" w:type="dxa"/>
            <w:vMerge w:val="restart"/>
            <w:shd w:val="clear" w:color="auto" w:fill="auto"/>
          </w:tcPr>
          <w:p w14:paraId="42328022" w14:textId="77777777" w:rsidR="008B32BA" w:rsidRPr="00E61C45" w:rsidRDefault="008B32BA" w:rsidP="008B32BA">
            <w:pPr>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ОСОБЫЕ УСЛОВИЯ РЕАЛИЗАЦИИ РЕГЛАМЕНТА</w:t>
            </w:r>
          </w:p>
        </w:tc>
      </w:tr>
      <w:tr w:rsidR="008B32BA" w:rsidRPr="00E61C45" w14:paraId="7E791E9F" w14:textId="77777777" w:rsidTr="008B32BA">
        <w:trPr>
          <w:tblHeader/>
        </w:trPr>
        <w:tc>
          <w:tcPr>
            <w:tcW w:w="2376" w:type="dxa"/>
          </w:tcPr>
          <w:p w14:paraId="5E43C11B" w14:textId="77777777" w:rsidR="008B32BA" w:rsidRPr="00E61C45" w:rsidRDefault="008B32BA" w:rsidP="008B32BA">
            <w:pPr>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ВИДЫ ИСПОЛЬЗОВАНИЯ</w:t>
            </w:r>
          </w:p>
          <w:p w14:paraId="68541ED2" w14:textId="77777777" w:rsidR="008B32BA" w:rsidRPr="00E61C45" w:rsidRDefault="008B32BA" w:rsidP="008B32BA">
            <w:pPr>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ЗЕМЕЛЬНОГО УЧАСТКА</w:t>
            </w:r>
          </w:p>
        </w:tc>
        <w:tc>
          <w:tcPr>
            <w:tcW w:w="2977" w:type="dxa"/>
          </w:tcPr>
          <w:p w14:paraId="7E2F3B59" w14:textId="77777777" w:rsidR="008B32BA" w:rsidRPr="00E61C45" w:rsidRDefault="008B32BA" w:rsidP="008B32BA">
            <w:pPr>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ОПИСАНИЕ ВИДА РАЗРЕШЕННОГО ИСПОЛЬЗОВАНИЯ ЗЕМЕЛЬНОГО УЧАСТКА</w:t>
            </w:r>
          </w:p>
        </w:tc>
        <w:tc>
          <w:tcPr>
            <w:tcW w:w="2410" w:type="dxa"/>
            <w:shd w:val="clear" w:color="auto" w:fill="auto"/>
          </w:tcPr>
          <w:p w14:paraId="7504B619" w14:textId="77777777" w:rsidR="008B32BA" w:rsidRPr="00E61C45" w:rsidRDefault="008B32BA" w:rsidP="008B32BA">
            <w:pPr>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w:t>
            </w:r>
          </w:p>
          <w:p w14:paraId="50CAC528" w14:textId="77777777" w:rsidR="008B32BA" w:rsidRPr="00E61C45" w:rsidRDefault="008B32BA" w:rsidP="008B32BA">
            <w:pPr>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КАПИТАЛЬНОГО СТРОИТЕЛЬСТВА И ИНЫЕ ВИДЫ ОБЪЕКТОВ</w:t>
            </w:r>
          </w:p>
        </w:tc>
        <w:tc>
          <w:tcPr>
            <w:tcW w:w="3969" w:type="dxa"/>
            <w:gridSpan w:val="2"/>
            <w:vMerge/>
            <w:shd w:val="clear" w:color="auto" w:fill="auto"/>
          </w:tcPr>
          <w:p w14:paraId="0DFA74EA" w14:textId="77777777" w:rsidR="008B32BA" w:rsidRPr="00E61C45" w:rsidRDefault="008B32BA" w:rsidP="008B32BA">
            <w:pPr>
              <w:spacing w:after="0" w:line="240" w:lineRule="auto"/>
              <w:jc w:val="center"/>
              <w:rPr>
                <w:rFonts w:ascii="Times New Roman" w:eastAsia="Times New Roman" w:hAnsi="Times New Roman" w:cs="Times New Roman"/>
                <w:sz w:val="20"/>
                <w:szCs w:val="20"/>
              </w:rPr>
            </w:pPr>
          </w:p>
        </w:tc>
        <w:tc>
          <w:tcPr>
            <w:tcW w:w="3544" w:type="dxa"/>
            <w:vMerge/>
            <w:shd w:val="clear" w:color="auto" w:fill="auto"/>
          </w:tcPr>
          <w:p w14:paraId="5C63DF44" w14:textId="77777777" w:rsidR="008B32BA" w:rsidRPr="00E61C45" w:rsidRDefault="008B32BA" w:rsidP="008B32BA">
            <w:pPr>
              <w:spacing w:after="0" w:line="240" w:lineRule="auto"/>
              <w:jc w:val="center"/>
              <w:rPr>
                <w:rFonts w:ascii="Times New Roman" w:eastAsia="Times New Roman" w:hAnsi="Times New Roman" w:cs="Times New Roman"/>
                <w:sz w:val="20"/>
                <w:szCs w:val="20"/>
              </w:rPr>
            </w:pPr>
          </w:p>
        </w:tc>
      </w:tr>
      <w:tr w:rsidR="008B32BA" w:rsidRPr="00E61C45" w14:paraId="599CFCA5" w14:textId="77777777" w:rsidTr="008B32BA">
        <w:trPr>
          <w:tblHeader/>
        </w:trPr>
        <w:tc>
          <w:tcPr>
            <w:tcW w:w="2376" w:type="dxa"/>
          </w:tcPr>
          <w:p w14:paraId="0798C1AF" w14:textId="77777777" w:rsidR="008B32BA" w:rsidRPr="00E61C45" w:rsidRDefault="008B32BA" w:rsidP="008B32BA">
            <w:pPr>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1</w:t>
            </w:r>
          </w:p>
        </w:tc>
        <w:tc>
          <w:tcPr>
            <w:tcW w:w="2977" w:type="dxa"/>
          </w:tcPr>
          <w:p w14:paraId="0A4B1D3C" w14:textId="77777777" w:rsidR="008B32BA" w:rsidRPr="00E61C45" w:rsidRDefault="008B32BA" w:rsidP="008B32BA">
            <w:pPr>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2</w:t>
            </w:r>
          </w:p>
        </w:tc>
        <w:tc>
          <w:tcPr>
            <w:tcW w:w="2410" w:type="dxa"/>
            <w:shd w:val="clear" w:color="auto" w:fill="auto"/>
          </w:tcPr>
          <w:p w14:paraId="7EAD4549" w14:textId="77777777" w:rsidR="008B32BA" w:rsidRPr="00E61C45" w:rsidRDefault="008B32BA" w:rsidP="008B32BA">
            <w:pPr>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3</w:t>
            </w:r>
          </w:p>
        </w:tc>
        <w:tc>
          <w:tcPr>
            <w:tcW w:w="3969" w:type="dxa"/>
            <w:gridSpan w:val="2"/>
            <w:shd w:val="clear" w:color="auto" w:fill="auto"/>
          </w:tcPr>
          <w:p w14:paraId="5847EE17" w14:textId="77777777" w:rsidR="008B32BA" w:rsidRPr="00E61C45" w:rsidRDefault="008B32BA" w:rsidP="008B32BA">
            <w:pPr>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4</w:t>
            </w:r>
          </w:p>
        </w:tc>
        <w:tc>
          <w:tcPr>
            <w:tcW w:w="3544" w:type="dxa"/>
            <w:shd w:val="clear" w:color="auto" w:fill="auto"/>
          </w:tcPr>
          <w:p w14:paraId="5A85C9D6" w14:textId="77777777" w:rsidR="008B32BA" w:rsidRPr="00E61C45" w:rsidRDefault="008B32BA" w:rsidP="008B32BA">
            <w:pPr>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5</w:t>
            </w:r>
          </w:p>
        </w:tc>
      </w:tr>
      <w:tr w:rsidR="008B32BA" w:rsidRPr="00E61C45" w14:paraId="500DCA78" w14:textId="77777777" w:rsidTr="008B32BA">
        <w:tc>
          <w:tcPr>
            <w:tcW w:w="2376" w:type="dxa"/>
            <w:shd w:val="clear" w:color="auto" w:fill="auto"/>
          </w:tcPr>
          <w:p w14:paraId="769520FA" w14:textId="77777777" w:rsidR="008B32BA" w:rsidRPr="00E61C45" w:rsidRDefault="008B32BA" w:rsidP="008B32BA">
            <w:pPr>
              <w:spacing w:after="0" w:line="240" w:lineRule="auto"/>
              <w:textAlignment w:val="baseline"/>
              <w:rPr>
                <w:rFonts w:ascii="Times New Roman" w:eastAsia="Calibri" w:hAnsi="Times New Roman" w:cs="Times New Roman"/>
                <w:sz w:val="20"/>
                <w:szCs w:val="20"/>
              </w:rPr>
            </w:pPr>
            <w:r w:rsidRPr="00E61C45">
              <w:rPr>
                <w:rFonts w:ascii="Times New Roman" w:eastAsia="Calibri" w:hAnsi="Times New Roman" w:cs="Times New Roman"/>
                <w:sz w:val="20"/>
                <w:szCs w:val="20"/>
              </w:rPr>
              <w:t>Производственная деятельность 6.0.</w:t>
            </w:r>
          </w:p>
        </w:tc>
        <w:tc>
          <w:tcPr>
            <w:tcW w:w="2977" w:type="dxa"/>
            <w:shd w:val="clear" w:color="auto" w:fill="auto"/>
          </w:tcPr>
          <w:p w14:paraId="521F0B42" w14:textId="77777777" w:rsidR="008B32BA" w:rsidRPr="00E61C45" w:rsidRDefault="008B32BA" w:rsidP="008B32BA">
            <w:pPr>
              <w:spacing w:after="0" w:line="240" w:lineRule="auto"/>
              <w:textAlignment w:val="baseline"/>
              <w:rPr>
                <w:rFonts w:ascii="Times New Roman" w:eastAsia="Calibri" w:hAnsi="Times New Roman" w:cs="Times New Roman"/>
                <w:sz w:val="20"/>
                <w:szCs w:val="20"/>
              </w:rPr>
            </w:pPr>
            <w:r w:rsidRPr="00E61C45">
              <w:rPr>
                <w:rFonts w:ascii="Times New Roman" w:eastAsia="Calibri" w:hAnsi="Times New Roman" w:cs="Times New Roman"/>
                <w:sz w:val="20"/>
                <w:szCs w:val="20"/>
              </w:rPr>
              <w:t>Размещение объектов капитального строительства в целях добычи недр, их переработки, изготовления вещей промышленным способом.</w:t>
            </w:r>
          </w:p>
        </w:tc>
        <w:tc>
          <w:tcPr>
            <w:tcW w:w="2410" w:type="dxa"/>
            <w:shd w:val="clear" w:color="auto" w:fill="auto"/>
          </w:tcPr>
          <w:p w14:paraId="0BFFC74F" w14:textId="77777777" w:rsidR="008B32BA" w:rsidRPr="00E61C45" w:rsidRDefault="008B32BA" w:rsidP="008B32BA">
            <w:pPr>
              <w:tabs>
                <w:tab w:val="left" w:pos="142"/>
              </w:tabs>
              <w:spacing w:after="0" w:line="240" w:lineRule="auto"/>
              <w:jc w:val="both"/>
              <w:rPr>
                <w:rFonts w:ascii="Times New Roman" w:eastAsia="Calibri" w:hAnsi="Times New Roman" w:cs="Times New Roman"/>
                <w:bCs/>
                <w:sz w:val="20"/>
                <w:szCs w:val="20"/>
                <w:lang w:eastAsia="en-US"/>
              </w:rPr>
            </w:pPr>
            <w:r w:rsidRPr="00E61C45">
              <w:rPr>
                <w:rFonts w:ascii="Times New Roman" w:eastAsia="Calibri" w:hAnsi="Times New Roman" w:cs="Times New Roman"/>
                <w:bCs/>
                <w:sz w:val="20"/>
                <w:szCs w:val="20"/>
                <w:lang w:eastAsia="en-US"/>
              </w:rPr>
              <w:t xml:space="preserve">Объекты производства </w:t>
            </w:r>
            <w:r w:rsidRPr="00E61C45">
              <w:rPr>
                <w:rFonts w:ascii="Times New Roman" w:eastAsia="Calibri" w:hAnsi="Times New Roman" w:cs="Times New Roman"/>
                <w:bCs/>
                <w:sz w:val="20"/>
                <w:szCs w:val="20"/>
                <w:lang w:val="en-US" w:eastAsia="en-US"/>
              </w:rPr>
              <w:t>V</w:t>
            </w:r>
            <w:r w:rsidRPr="00E61C45">
              <w:rPr>
                <w:rFonts w:ascii="Times New Roman" w:eastAsia="Calibri" w:hAnsi="Times New Roman" w:cs="Times New Roman"/>
                <w:bCs/>
                <w:sz w:val="20"/>
                <w:szCs w:val="20"/>
                <w:lang w:eastAsia="en-US"/>
              </w:rPr>
              <w:t xml:space="preserve"> класса опасности</w:t>
            </w:r>
          </w:p>
        </w:tc>
        <w:tc>
          <w:tcPr>
            <w:tcW w:w="3969" w:type="dxa"/>
            <w:gridSpan w:val="2"/>
            <w:shd w:val="clear" w:color="auto" w:fill="auto"/>
          </w:tcPr>
          <w:p w14:paraId="6E8DDD7D" w14:textId="77777777" w:rsidR="008B32BA" w:rsidRPr="00E61C45" w:rsidRDefault="008B32BA" w:rsidP="008B32BA">
            <w:pPr>
              <w:spacing w:after="0" w:line="240" w:lineRule="auto"/>
              <w:ind w:left="34" w:right="-108"/>
              <w:rPr>
                <w:rFonts w:ascii="Times New Roman" w:eastAsia="Times New Roman" w:hAnsi="Times New Roman" w:cs="Times New Roman"/>
                <w:sz w:val="20"/>
                <w:szCs w:val="20"/>
              </w:rPr>
            </w:pPr>
            <w:r w:rsidRPr="00E61C45">
              <w:rPr>
                <w:rFonts w:ascii="Times New Roman" w:eastAsia="Calibri" w:hAnsi="Times New Roman" w:cs="Times New Roman"/>
                <w:sz w:val="20"/>
                <w:szCs w:val="20"/>
                <w:lang w:eastAsia="en-US"/>
              </w:rPr>
              <w:t>Минимальный размер земельного участка – 0,01 га. Максимальный размер земельного участка – 10,0 га.</w:t>
            </w:r>
            <w:r w:rsidRPr="00E61C45">
              <w:rPr>
                <w:rFonts w:ascii="Times New Roman" w:eastAsia="Times New Roman" w:hAnsi="Times New Roman" w:cs="Times New Roman"/>
                <w:sz w:val="20"/>
                <w:szCs w:val="20"/>
              </w:rPr>
              <w:t xml:space="preserve"> </w:t>
            </w:r>
          </w:p>
          <w:p w14:paraId="537702AA" w14:textId="77777777" w:rsidR="008B32BA" w:rsidRPr="00E61C45" w:rsidRDefault="008B32BA" w:rsidP="008B32BA">
            <w:pPr>
              <w:widowControl w:val="0"/>
              <w:tabs>
                <w:tab w:val="left" w:pos="142"/>
              </w:tabs>
              <w:autoSpaceDE w:val="0"/>
              <w:autoSpaceDN w:val="0"/>
              <w:adjustRightInd w:val="0"/>
              <w:spacing w:after="0" w:line="240" w:lineRule="auto"/>
              <w:jc w:val="both"/>
              <w:rPr>
                <w:rFonts w:ascii="Times New Roman" w:eastAsia="Calibri" w:hAnsi="Times New Roman" w:cs="Times New Roman"/>
                <w:sz w:val="20"/>
                <w:szCs w:val="20"/>
                <w:lang w:eastAsia="en-US"/>
              </w:rPr>
            </w:pPr>
            <w:r w:rsidRPr="00E61C45">
              <w:rPr>
                <w:rFonts w:ascii="Times New Roman" w:eastAsia="Times New Roman" w:hAnsi="Times New Roman" w:cs="Times New Roman"/>
                <w:sz w:val="20"/>
                <w:szCs w:val="20"/>
              </w:rPr>
              <w:t xml:space="preserve"> </w:t>
            </w:r>
            <w:r w:rsidRPr="00E61C45">
              <w:rPr>
                <w:rFonts w:ascii="Times New Roman" w:eastAsia="Calibri" w:hAnsi="Times New Roman" w:cs="Times New Roman"/>
                <w:sz w:val="20"/>
                <w:szCs w:val="20"/>
                <w:lang w:eastAsia="en-US"/>
              </w:rPr>
              <w:t>Требования к размерам и озеленению санитарно-защитных зон следует принимать в соответствии с санитарно-эпидемиологическими правилами и нормативами, и иными действующими нормативными техническими документами. Озеленение не менее 50% площади санитарно-защитной зоны. 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 1м..</w:t>
            </w:r>
          </w:p>
          <w:p w14:paraId="17AE1026" w14:textId="77777777" w:rsidR="008B32BA" w:rsidRPr="00E61C45" w:rsidRDefault="008B32BA" w:rsidP="008B32BA">
            <w:pPr>
              <w:widowControl w:val="0"/>
              <w:tabs>
                <w:tab w:val="left" w:pos="142"/>
              </w:tabs>
              <w:autoSpaceDE w:val="0"/>
              <w:autoSpaceDN w:val="0"/>
              <w:adjustRightInd w:val="0"/>
              <w:spacing w:after="0" w:line="240" w:lineRule="auto"/>
              <w:jc w:val="both"/>
              <w:rPr>
                <w:rFonts w:ascii="Times New Roman" w:eastAsia="Calibri" w:hAnsi="Times New Roman" w:cs="Times New Roman"/>
                <w:sz w:val="20"/>
                <w:szCs w:val="20"/>
                <w:lang w:eastAsia="en-US"/>
              </w:rPr>
            </w:pPr>
            <w:r w:rsidRPr="00E61C45">
              <w:rPr>
                <w:rFonts w:ascii="Times New Roman" w:eastAsia="Calibri" w:hAnsi="Times New Roman" w:cs="Times New Roman"/>
                <w:sz w:val="20"/>
                <w:szCs w:val="20"/>
                <w:lang w:eastAsia="en-US"/>
              </w:rPr>
              <w:t>Предельная высота зданий, строений и сооружений - 20 м.</w:t>
            </w:r>
          </w:p>
          <w:p w14:paraId="0BAE33DC" w14:textId="77777777" w:rsidR="008B32BA" w:rsidRPr="00E61C45" w:rsidRDefault="008B32BA" w:rsidP="008B32BA">
            <w:pPr>
              <w:widowControl w:val="0"/>
              <w:tabs>
                <w:tab w:val="left" w:pos="142"/>
              </w:tabs>
              <w:autoSpaceDE w:val="0"/>
              <w:autoSpaceDN w:val="0"/>
              <w:adjustRightInd w:val="0"/>
              <w:spacing w:after="0" w:line="240" w:lineRule="auto"/>
              <w:jc w:val="both"/>
              <w:rPr>
                <w:rFonts w:ascii="Times New Roman" w:eastAsia="Calibri" w:hAnsi="Times New Roman" w:cs="Times New Roman"/>
                <w:sz w:val="20"/>
                <w:szCs w:val="20"/>
                <w:lang w:eastAsia="en-US"/>
              </w:rPr>
            </w:pPr>
            <w:r w:rsidRPr="00E61C45">
              <w:rPr>
                <w:rFonts w:ascii="Times New Roman" w:eastAsia="Calibri" w:hAnsi="Times New Roman" w:cs="Times New Roman"/>
                <w:sz w:val="20"/>
                <w:szCs w:val="20"/>
                <w:lang w:eastAsia="en-US"/>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- 50%. Отступ от красной линии -5м.</w:t>
            </w:r>
            <w:r w:rsidRPr="00E61C45">
              <w:rPr>
                <w:rFonts w:ascii="Times New Roman" w:eastAsia="Times New Roman" w:hAnsi="Times New Roman" w:cs="Times New Roman"/>
                <w:sz w:val="20"/>
                <w:szCs w:val="20"/>
              </w:rPr>
              <w:t xml:space="preserve"> при новом строительстве</w:t>
            </w:r>
          </w:p>
        </w:tc>
        <w:tc>
          <w:tcPr>
            <w:tcW w:w="3544" w:type="dxa"/>
            <w:shd w:val="clear" w:color="auto" w:fill="auto"/>
          </w:tcPr>
          <w:p w14:paraId="35083F49" w14:textId="77777777" w:rsidR="008B32BA" w:rsidRPr="00E61C45" w:rsidRDefault="008B32BA" w:rsidP="008B32BA">
            <w:pPr>
              <w:widowControl w:val="0"/>
              <w:autoSpaceDE w:val="0"/>
              <w:autoSpaceDN w:val="0"/>
              <w:adjustRightInd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Предельные параметры разрешенного строительства принимаются в соответствии с утвержденной документацией по планировке территории.</w:t>
            </w:r>
          </w:p>
          <w:p w14:paraId="1870AE7C" w14:textId="77777777" w:rsidR="008B32BA" w:rsidRPr="00E61C45" w:rsidRDefault="008B32BA" w:rsidP="008B32BA">
            <w:pPr>
              <w:widowControl w:val="0"/>
              <w:autoSpaceDE w:val="0"/>
              <w:autoSpaceDN w:val="0"/>
              <w:adjustRightInd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установленных соответствующими нормативными правовыми актами.</w:t>
            </w:r>
          </w:p>
          <w:p w14:paraId="35E29228" w14:textId="77777777" w:rsidR="008B32BA" w:rsidRPr="00E61C45" w:rsidRDefault="008B32BA" w:rsidP="008B32BA">
            <w:pPr>
              <w:widowControl w:val="0"/>
              <w:autoSpaceDE w:val="0"/>
              <w:autoSpaceDN w:val="0"/>
              <w:adjustRightInd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Для земельных участков объектов обеспечения производственной деятельности, граничащих с жилой застройкой, в обязательном  порядке  должны быть выполнены и утверждены проекты санитарно-защитных зон с перечнем мероприятий по их сокращению. Санитарно-защитные зоны таких объектов должны  располагаться в границах их территорий.</w:t>
            </w:r>
          </w:p>
        </w:tc>
      </w:tr>
      <w:tr w:rsidR="008B32BA" w:rsidRPr="00E61C45" w14:paraId="01F4A980" w14:textId="77777777" w:rsidTr="008B32BA">
        <w:tc>
          <w:tcPr>
            <w:tcW w:w="2376" w:type="dxa"/>
          </w:tcPr>
          <w:p w14:paraId="3C1D3170"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Для индивидуального жилищного строительства</w:t>
            </w:r>
          </w:p>
          <w:p w14:paraId="46FE7958"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2.1.</w:t>
            </w:r>
          </w:p>
          <w:p w14:paraId="2B81EEC6" w14:textId="77777777" w:rsidR="008B32BA" w:rsidRPr="00E61C45" w:rsidRDefault="008B32BA" w:rsidP="008B32BA">
            <w:pPr>
              <w:spacing w:after="0" w:line="240" w:lineRule="auto"/>
              <w:rPr>
                <w:rFonts w:ascii="Times New Roman" w:eastAsia="Times New Roman" w:hAnsi="Times New Roman" w:cs="Times New Roman"/>
                <w:sz w:val="20"/>
                <w:szCs w:val="20"/>
              </w:rPr>
            </w:pPr>
          </w:p>
        </w:tc>
        <w:tc>
          <w:tcPr>
            <w:tcW w:w="2977" w:type="dxa"/>
          </w:tcPr>
          <w:p w14:paraId="32B1F88C"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жилого дома (отдельно стоящего здания количеством надземных этажей не более чем три, высотой не более двадцати метров, которое состоит из комнат и помещений вспомогательного использования, предназначенных для удовлетворения гражданами бытовых и иных нужд, связанных с их проживанием в таком здании, не предназначенного для раздела на самостоятельные объекты недвижимости);</w:t>
            </w:r>
          </w:p>
          <w:p w14:paraId="5610B067" w14:textId="582022C0" w:rsidR="008B32BA" w:rsidRPr="00E61C45" w:rsidRDefault="008B32BA" w:rsidP="009E2B1E">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выращивание сельскохозяйственных культур;</w:t>
            </w:r>
            <w:r w:rsidR="005B3336">
              <w:rPr>
                <w:rFonts w:ascii="Times New Roman" w:eastAsia="Times New Roman" w:hAnsi="Times New Roman" w:cs="Times New Roman"/>
                <w:sz w:val="20"/>
                <w:szCs w:val="20"/>
              </w:rPr>
              <w:t xml:space="preserve"> </w:t>
            </w:r>
            <w:r w:rsidR="009E2B1E">
              <w:rPr>
                <w:rFonts w:ascii="Times New Roman" w:eastAsia="Times New Roman" w:hAnsi="Times New Roman" w:cs="Times New Roman"/>
                <w:sz w:val="20"/>
                <w:szCs w:val="20"/>
              </w:rPr>
              <w:t>р</w:t>
            </w:r>
            <w:r w:rsidRPr="00E61C45">
              <w:rPr>
                <w:rFonts w:ascii="Times New Roman" w:eastAsia="Times New Roman" w:hAnsi="Times New Roman" w:cs="Times New Roman"/>
                <w:sz w:val="20"/>
                <w:szCs w:val="20"/>
              </w:rPr>
              <w:t>азмещение индивидуальных гаражей и хозяйственных построек</w:t>
            </w:r>
          </w:p>
        </w:tc>
        <w:tc>
          <w:tcPr>
            <w:tcW w:w="2410" w:type="dxa"/>
            <w:shd w:val="clear" w:color="auto" w:fill="auto"/>
          </w:tcPr>
          <w:p w14:paraId="594C4D30"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Индивидуальные жилые дома.</w:t>
            </w:r>
          </w:p>
          <w:p w14:paraId="5F3A083F"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Индивидуальные гаражи на 1-2 легковых автомобиля.</w:t>
            </w:r>
          </w:p>
          <w:p w14:paraId="505B429C"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Подсобные сооружения.</w:t>
            </w:r>
          </w:p>
          <w:p w14:paraId="58173FD3" w14:textId="77777777" w:rsidR="008B32BA" w:rsidRPr="00E61C45" w:rsidRDefault="008B32BA" w:rsidP="008B32BA">
            <w:pPr>
              <w:spacing w:after="0" w:line="240" w:lineRule="auto"/>
              <w:rPr>
                <w:rFonts w:ascii="Times New Roman" w:eastAsia="Times New Roman" w:hAnsi="Times New Roman" w:cs="Times New Roman"/>
                <w:sz w:val="20"/>
                <w:szCs w:val="20"/>
              </w:rPr>
            </w:pPr>
          </w:p>
        </w:tc>
        <w:tc>
          <w:tcPr>
            <w:tcW w:w="3969" w:type="dxa"/>
            <w:gridSpan w:val="2"/>
            <w:shd w:val="clear" w:color="auto" w:fill="auto"/>
          </w:tcPr>
          <w:p w14:paraId="0EF863BD"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Минимальные размеры земельного участка 400 кв.м. </w:t>
            </w:r>
          </w:p>
          <w:p w14:paraId="6A16F438"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Максимальные размеры земельного участка 2500 кв.м. </w:t>
            </w:r>
          </w:p>
          <w:p w14:paraId="0DA3E8C8"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Отступ от красной линии - не менее 3 м., при новом строительстве.</w:t>
            </w:r>
          </w:p>
          <w:p w14:paraId="6425EB5D"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 – 1м.</w:t>
            </w:r>
          </w:p>
          <w:p w14:paraId="1DC33D28"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фронтальной стороны земельного участка 12 м.</w:t>
            </w:r>
          </w:p>
          <w:p w14:paraId="660DF05C"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Расстояние между фронтальной границей участка и основным строением до 6 м. (или в соответствии со сложившейся линией застройки);</w:t>
            </w:r>
          </w:p>
          <w:p w14:paraId="3FCAE88A"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максимальное расстояние от границ землевладения до строений, а также между строениями:</w:t>
            </w:r>
          </w:p>
          <w:p w14:paraId="6647DE48"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от границ соседнего участка до основного строения – 3 м;</w:t>
            </w:r>
          </w:p>
          <w:p w14:paraId="6E275C6D"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от границ соседнего участка до хозяйственных и прочих строений – 1 м;</w:t>
            </w:r>
          </w:p>
          <w:p w14:paraId="7711AD7E"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от границ соседнего участка до открытой стоянки – 1м;</w:t>
            </w:r>
          </w:p>
          <w:p w14:paraId="7C39AA30"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от границ соседнего участка до отдельно стоящего гаража – 1м.</w:t>
            </w:r>
          </w:p>
          <w:p w14:paraId="4B42F789"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Высота зданий для всех основных строений:</w:t>
            </w:r>
          </w:p>
          <w:p w14:paraId="631F2599"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максимальное количество этажей-3эт., в том числе:</w:t>
            </w:r>
          </w:p>
          <w:p w14:paraId="3CF24ED3"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высота от уровня земли до верха плоской кровли – не более 10м;</w:t>
            </w:r>
          </w:p>
          <w:p w14:paraId="36C6D23D"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до конька скатной кровли – не более 15 м.</w:t>
            </w:r>
          </w:p>
          <w:p w14:paraId="047C42FC"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участка- 50%.</w:t>
            </w:r>
          </w:p>
          <w:p w14:paraId="2E226257"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процент озеленения – 20%.</w:t>
            </w:r>
          </w:p>
          <w:p w14:paraId="78235E32"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Параметры для подсобных сооружений и сооружений для содержания сельскохозяйственных животных:</w:t>
            </w:r>
          </w:p>
          <w:p w14:paraId="7FE1A603"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 </w:t>
            </w:r>
            <w:r w:rsidRPr="0010392E">
              <w:rPr>
                <w:rFonts w:ascii="Times New Roman" w:eastAsia="Times New Roman" w:hAnsi="Times New Roman" w:cs="Times New Roman"/>
                <w:sz w:val="20"/>
                <w:szCs w:val="20"/>
              </w:rPr>
              <w:t>максимальный размер участка для постройки сарая для скота 30 кв.м;</w:t>
            </w:r>
          </w:p>
          <w:p w14:paraId="0EAAB90E"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расстояние от сараев для скота и птицы до шахтных колодцев должно быть не менее 20м;</w:t>
            </w:r>
          </w:p>
          <w:p w14:paraId="4689FA38"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 отступ от красной линии – </w:t>
            </w:r>
          </w:p>
          <w:p w14:paraId="36510FA9"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не менее 5 м;</w:t>
            </w:r>
          </w:p>
          <w:p w14:paraId="5ED28DA6"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высота от уровня земли до верха плоской кровли – не более 4м;</w:t>
            </w:r>
          </w:p>
          <w:p w14:paraId="4E910F8A"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до конька скатной кровли – не более 7 м.</w:t>
            </w:r>
          </w:p>
          <w:p w14:paraId="2E0E131A"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Высота ограждения между смежными земельными участками  - не более 1,8 м., между земельным участком и проездом – не более 2,5м.</w:t>
            </w:r>
          </w:p>
          <w:p w14:paraId="6CFF8A7C"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Ограждения с целью минимального затенения территории соседних земельных участков должны быть сетчатые или решетчатые.</w:t>
            </w:r>
          </w:p>
        </w:tc>
        <w:tc>
          <w:tcPr>
            <w:tcW w:w="3544" w:type="dxa"/>
            <w:shd w:val="clear" w:color="auto" w:fill="auto"/>
          </w:tcPr>
          <w:p w14:paraId="2270A02C"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Новое строительство, реконструкцию осуществлять по утвержденному проекту планировки, проекту межевания территории.</w:t>
            </w:r>
          </w:p>
          <w:p w14:paraId="55BD8BD4"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При проектировании руководствоваться СП 55.13330.2016 Дома жилые одноквартирные. (Актуализированная редакция СНиП 31-02-2001), СП 42.13330.2016 (Актуализированная редакция СНиП 2.07.01-89* «Градостроительство. Планировка и застройка городских и сельских поселений») со строительными нормами и правилами, СП, техническими регламентами.</w:t>
            </w:r>
          </w:p>
          <w:p w14:paraId="63AA27AB"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Субъекты землепользования в жилых зонах обязаны содержать придомовые территории в порядке и чистоте, сохранять зеленые насаждения, беречь объекты благоустройства.</w:t>
            </w:r>
          </w:p>
          <w:p w14:paraId="11C0BB4B"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Запрещается складирование дров, строительных материалов, мусора и т.д. на придомовых территориях.</w:t>
            </w:r>
          </w:p>
          <w:p w14:paraId="29DDDC80"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Требования к ограждениям земельных участков:  характер ограждения, его высота должны быть единообразными как минимум на протяжении одного квартала с обеих сторон.</w:t>
            </w:r>
          </w:p>
          <w:p w14:paraId="3F60F371"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приведенных </w:t>
            </w:r>
            <w:r w:rsidRPr="00732A84">
              <w:rPr>
                <w:rFonts w:ascii="Times New Roman" w:eastAsia="Times New Roman" w:hAnsi="Times New Roman" w:cs="Times New Roman"/>
                <w:sz w:val="20"/>
                <w:szCs w:val="20"/>
              </w:rPr>
              <w:t>в статьях 39-44 настоящих Правил.</w:t>
            </w:r>
          </w:p>
          <w:p w14:paraId="056800D5" w14:textId="77777777" w:rsidR="008B32BA" w:rsidRPr="00E61C45" w:rsidRDefault="008B32BA" w:rsidP="008B32BA">
            <w:pPr>
              <w:spacing w:after="0" w:line="240" w:lineRule="auto"/>
              <w:rPr>
                <w:rFonts w:ascii="Times New Roman" w:eastAsia="Times New Roman" w:hAnsi="Times New Roman" w:cs="Times New Roman"/>
                <w:sz w:val="20"/>
                <w:szCs w:val="20"/>
              </w:rPr>
            </w:pPr>
          </w:p>
        </w:tc>
      </w:tr>
      <w:tr w:rsidR="008B32BA" w:rsidRPr="00E61C45" w14:paraId="42CAFBAA" w14:textId="77777777" w:rsidTr="008B32BA">
        <w:tc>
          <w:tcPr>
            <w:tcW w:w="2376" w:type="dxa"/>
          </w:tcPr>
          <w:p w14:paraId="221736DE"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Амбулаторно-поликлиническое обслуживание 3.4.1.</w:t>
            </w:r>
          </w:p>
          <w:p w14:paraId="6FA0B24C" w14:textId="77777777" w:rsidR="008B32BA" w:rsidRPr="00E61C45" w:rsidRDefault="008B32BA" w:rsidP="008B32BA">
            <w:pPr>
              <w:spacing w:after="0" w:line="240" w:lineRule="auto"/>
              <w:rPr>
                <w:rFonts w:ascii="Times New Roman" w:eastAsia="Times New Roman" w:hAnsi="Times New Roman" w:cs="Times New Roman"/>
                <w:sz w:val="20"/>
                <w:szCs w:val="20"/>
              </w:rPr>
            </w:pPr>
          </w:p>
        </w:tc>
        <w:tc>
          <w:tcPr>
            <w:tcW w:w="2977" w:type="dxa"/>
          </w:tcPr>
          <w:p w14:paraId="02E501AD"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объектов капитального строительства, предназначенных для оказания гражданам амбулаторно-поликлинической медицинской помощи.</w:t>
            </w:r>
          </w:p>
          <w:p w14:paraId="267E0B43" w14:textId="77777777" w:rsidR="008B32BA" w:rsidRPr="00E61C45" w:rsidRDefault="008B32BA" w:rsidP="008B32BA">
            <w:pPr>
              <w:spacing w:after="0" w:line="240" w:lineRule="auto"/>
              <w:rPr>
                <w:rFonts w:ascii="Times New Roman" w:eastAsia="Times New Roman" w:hAnsi="Times New Roman" w:cs="Times New Roman"/>
                <w:sz w:val="20"/>
                <w:szCs w:val="20"/>
              </w:rPr>
            </w:pPr>
          </w:p>
        </w:tc>
        <w:tc>
          <w:tcPr>
            <w:tcW w:w="2410" w:type="dxa"/>
            <w:shd w:val="clear" w:color="auto" w:fill="auto"/>
          </w:tcPr>
          <w:p w14:paraId="4C82D2C5"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Поликлиники, фельдшерские пункты, пункты здравоохранения, центры матери и ребенка, диагностические центры, молочные кухни, станции донорства крови, клинические лаборатории, аптеки, оптики.</w:t>
            </w:r>
          </w:p>
        </w:tc>
        <w:tc>
          <w:tcPr>
            <w:tcW w:w="3969" w:type="dxa"/>
            <w:gridSpan w:val="2"/>
            <w:shd w:val="clear" w:color="auto" w:fill="auto"/>
          </w:tcPr>
          <w:p w14:paraId="51DCC0B5"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Предельная высота зданий, строений, сооружений - 25 м.</w:t>
            </w:r>
          </w:p>
          <w:p w14:paraId="1CD9C43C"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Отступ от красных линий – 5метров, при новом строительстве.</w:t>
            </w:r>
          </w:p>
          <w:p w14:paraId="6949FB86"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 300 кв.м.</w:t>
            </w:r>
          </w:p>
          <w:p w14:paraId="564339B1"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размер земельного участка -5000 кв.м.</w:t>
            </w:r>
          </w:p>
          <w:p w14:paraId="6C09185C"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процент застройки </w:t>
            </w:r>
          </w:p>
          <w:p w14:paraId="33F87231" w14:textId="77777777" w:rsidR="008B32BA" w:rsidRPr="00E61C45" w:rsidRDefault="008B32BA" w:rsidP="008B32BA">
            <w:pPr>
              <w:spacing w:after="0" w:line="240" w:lineRule="auto"/>
              <w:ind w:left="34" w:right="-108"/>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 не менее 1м. </w:t>
            </w:r>
          </w:p>
          <w:p w14:paraId="5D418383"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процент застройки в границах земельного участка, определяемый как отношение суммарной площади земельного участка, которая может быть </w:t>
            </w:r>
          </w:p>
          <w:p w14:paraId="355F1DE5"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застроена, ко всей площади земельного участка - 70%.</w:t>
            </w:r>
          </w:p>
          <w:p w14:paraId="1D0AA3D9" w14:textId="77777777" w:rsidR="008B32BA" w:rsidRPr="00E61C45" w:rsidRDefault="008B32BA" w:rsidP="008B32BA">
            <w:pPr>
              <w:tabs>
                <w:tab w:val="left" w:pos="142"/>
                <w:tab w:val="left" w:pos="284"/>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На территории земельного участка должны предусматриваться:</w:t>
            </w:r>
          </w:p>
          <w:p w14:paraId="3C3C8483" w14:textId="77777777" w:rsidR="008B32BA" w:rsidRPr="00E61C45" w:rsidRDefault="008B32BA" w:rsidP="008B32BA">
            <w:pPr>
              <w:tabs>
                <w:tab w:val="left" w:pos="142"/>
                <w:tab w:val="left" w:pos="284"/>
              </w:tabs>
              <w:overflowPunct w:val="0"/>
              <w:autoSpaceDE w:val="0"/>
              <w:autoSpaceDN w:val="0"/>
              <w:adjustRightInd w:val="0"/>
              <w:spacing w:after="0" w:line="240" w:lineRule="auto"/>
              <w:rPr>
                <w:rFonts w:ascii="Times New Roman" w:eastAsia="Times New Roman" w:hAnsi="Times New Roman" w:cs="Times New Roman"/>
                <w:i/>
                <w:sz w:val="20"/>
                <w:szCs w:val="20"/>
              </w:rPr>
            </w:pPr>
            <w:r w:rsidRPr="00E61C45">
              <w:rPr>
                <w:rFonts w:ascii="Times New Roman" w:eastAsia="Times New Roman" w:hAnsi="Times New Roman" w:cs="Times New Roman"/>
                <w:i/>
                <w:sz w:val="20"/>
                <w:szCs w:val="20"/>
              </w:rPr>
              <w:t>Стоянки автомобилей:</w:t>
            </w:r>
          </w:p>
          <w:p w14:paraId="78B476C5"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Площадь участка для стоянки одного автомобиля на автостоянках следует принимать 22,5 кв.м</w:t>
            </w:r>
          </w:p>
        </w:tc>
        <w:tc>
          <w:tcPr>
            <w:tcW w:w="3544" w:type="dxa"/>
            <w:vMerge w:val="restart"/>
            <w:shd w:val="clear" w:color="auto" w:fill="auto"/>
          </w:tcPr>
          <w:p w14:paraId="3E3D53F6"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Строительство осуществлять в соответствии с СП 42.13330.2016 (Актуализированная редакция СНиП 2.07.01-89* «Градостроительство. Планировка и застройка городских и сельских поселений»), со строительными нормами и правилами, техническими регламентами, по утвержденному проекту планировки, проекту межевания территории.</w:t>
            </w:r>
          </w:p>
          <w:p w14:paraId="51CAC986"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w:t>
            </w:r>
            <w:r w:rsidRPr="00732A84">
              <w:rPr>
                <w:rFonts w:ascii="Times New Roman" w:eastAsia="Times New Roman" w:hAnsi="Times New Roman" w:cs="Times New Roman"/>
                <w:sz w:val="20"/>
                <w:szCs w:val="20"/>
              </w:rPr>
              <w:t>приведенных в статьях 39-44 настоящих Правил.</w:t>
            </w:r>
          </w:p>
          <w:p w14:paraId="6BA20C9E" w14:textId="77777777" w:rsidR="008B32BA" w:rsidRPr="00E61C45" w:rsidRDefault="008B32BA" w:rsidP="008B32BA">
            <w:pPr>
              <w:spacing w:after="0" w:line="240" w:lineRule="auto"/>
              <w:rPr>
                <w:rFonts w:ascii="Times New Roman" w:eastAsia="Times New Roman" w:hAnsi="Times New Roman" w:cs="Times New Roman"/>
                <w:sz w:val="20"/>
                <w:szCs w:val="20"/>
              </w:rPr>
            </w:pPr>
          </w:p>
        </w:tc>
      </w:tr>
      <w:tr w:rsidR="008B32BA" w:rsidRPr="00E61C45" w14:paraId="695574A5" w14:textId="77777777" w:rsidTr="008B32BA">
        <w:tc>
          <w:tcPr>
            <w:tcW w:w="2376" w:type="dxa"/>
            <w:vMerge w:val="restart"/>
          </w:tcPr>
          <w:p w14:paraId="002582C0"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Дошкольное, начальное и среднее общее образование 3.5.1.</w:t>
            </w:r>
          </w:p>
          <w:p w14:paraId="3A15B8FF" w14:textId="77777777" w:rsidR="008B32BA" w:rsidRPr="00E61C45" w:rsidRDefault="008B32BA" w:rsidP="008B32BA">
            <w:pPr>
              <w:spacing w:after="0" w:line="240" w:lineRule="auto"/>
              <w:rPr>
                <w:rFonts w:ascii="Times New Roman" w:eastAsia="Times New Roman" w:hAnsi="Times New Roman" w:cs="Times New Roman"/>
                <w:sz w:val="20"/>
                <w:szCs w:val="20"/>
              </w:rPr>
            </w:pPr>
          </w:p>
        </w:tc>
        <w:tc>
          <w:tcPr>
            <w:tcW w:w="2977" w:type="dxa"/>
            <w:vMerge w:val="restart"/>
          </w:tcPr>
          <w:p w14:paraId="6E66DFC8"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объектов капитального строительства, предназначенных для просвещения, дошкольного, начального и среднего общего образования (детские ясли, детские сады, школы, лицеи, гимназии, художественные, музыкальные школы, образовательные кружки и иные организации, осуществляющие деятельность по воспитанию, образованию и просвещению, в том числе зданий, спортивных сооружений, предназначенных для занятия обучающихся физической культурой и спортом.</w:t>
            </w:r>
          </w:p>
          <w:p w14:paraId="7BA3FF60" w14:textId="77777777" w:rsidR="008B32BA" w:rsidRPr="00E61C45" w:rsidRDefault="008B32BA" w:rsidP="008B32BA">
            <w:pPr>
              <w:spacing w:after="0" w:line="240" w:lineRule="auto"/>
              <w:rPr>
                <w:rFonts w:ascii="Times New Roman" w:eastAsia="Times New Roman" w:hAnsi="Times New Roman" w:cs="Times New Roman"/>
                <w:sz w:val="20"/>
                <w:szCs w:val="20"/>
              </w:rPr>
            </w:pPr>
          </w:p>
        </w:tc>
        <w:tc>
          <w:tcPr>
            <w:tcW w:w="2410" w:type="dxa"/>
            <w:shd w:val="clear" w:color="auto" w:fill="auto"/>
          </w:tcPr>
          <w:p w14:paraId="5D8912AA" w14:textId="77777777" w:rsidR="008B32BA" w:rsidRPr="0010392E" w:rsidRDefault="008B32BA" w:rsidP="008B32BA">
            <w:pPr>
              <w:spacing w:after="0" w:line="240" w:lineRule="auto"/>
              <w:rPr>
                <w:rFonts w:ascii="Times New Roman" w:eastAsia="Times New Roman" w:hAnsi="Times New Roman" w:cs="Times New Roman"/>
                <w:sz w:val="20"/>
                <w:szCs w:val="20"/>
              </w:rPr>
            </w:pPr>
            <w:r w:rsidRPr="0010392E">
              <w:rPr>
                <w:rFonts w:ascii="Times New Roman" w:eastAsia="Times New Roman" w:hAnsi="Times New Roman" w:cs="Times New Roman"/>
                <w:sz w:val="20"/>
                <w:szCs w:val="20"/>
              </w:rPr>
              <w:t>Художественные, музыкальные школы и училища, образовательные кружки, общества знаний. Общеобразовательные учреждения.</w:t>
            </w:r>
          </w:p>
          <w:p w14:paraId="6E9DE948"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10392E">
              <w:rPr>
                <w:rFonts w:ascii="Times New Roman" w:eastAsia="Times New Roman" w:hAnsi="Times New Roman" w:cs="Times New Roman"/>
                <w:sz w:val="20"/>
                <w:szCs w:val="20"/>
              </w:rPr>
              <w:t>Спортивные сооружения</w:t>
            </w:r>
          </w:p>
        </w:tc>
        <w:tc>
          <w:tcPr>
            <w:tcW w:w="3969" w:type="dxa"/>
            <w:gridSpan w:val="2"/>
            <w:shd w:val="clear" w:color="auto" w:fill="auto"/>
          </w:tcPr>
          <w:p w14:paraId="3B0B7414"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Предельное количество этажей – 4.</w:t>
            </w:r>
          </w:p>
          <w:p w14:paraId="41710619" w14:textId="77777777" w:rsidR="008B32BA" w:rsidRPr="00E61C45" w:rsidRDefault="008B32BA" w:rsidP="008B32BA">
            <w:pPr>
              <w:spacing w:after="0" w:line="240" w:lineRule="auto"/>
              <w:ind w:left="34" w:right="-108"/>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Минимальный размер земельного участка 15-20 кв.м. на одного учащегося. </w:t>
            </w:r>
          </w:p>
          <w:p w14:paraId="2803B6F7"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 капитального строительства (стены здания) располагаются на расстоянии 25 м до красных линий, до стен жилых домов и до зданий общеобразовательных школ, детских дошкольных и лечебных учреждений – по нормам инсоляции и освещенности.</w:t>
            </w:r>
          </w:p>
          <w:p w14:paraId="318ED8F4"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Минимальный процент озеленения – 40%. </w:t>
            </w:r>
          </w:p>
          <w:p w14:paraId="5025DD75"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Отступ от красных линий – 5м.при новом строительстве.</w:t>
            </w:r>
          </w:p>
          <w:p w14:paraId="57ADC305"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процент застройки </w:t>
            </w:r>
          </w:p>
          <w:p w14:paraId="401F77C6"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 не менее 1м. </w:t>
            </w:r>
          </w:p>
          <w:p w14:paraId="1242C26C"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процент застройки в границах земельного участка, определяемый как отношение суммарной площади земельного участка, которая может быть </w:t>
            </w:r>
          </w:p>
          <w:p w14:paraId="26295465" w14:textId="77777777" w:rsidR="008B32BA"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застроена, ко всей площади земельного участка - 50%.</w:t>
            </w:r>
          </w:p>
          <w:p w14:paraId="1A977226" w14:textId="77777777" w:rsidR="008B32BA" w:rsidRPr="00E61C45" w:rsidRDefault="008B32BA" w:rsidP="008B32BA">
            <w:pPr>
              <w:spacing w:after="0" w:line="240" w:lineRule="auto"/>
              <w:ind w:right="34"/>
              <w:rPr>
                <w:rFonts w:ascii="Times New Roman" w:eastAsia="Times New Roman" w:hAnsi="Times New Roman" w:cs="Times New Roman"/>
                <w:sz w:val="20"/>
                <w:szCs w:val="20"/>
              </w:rPr>
            </w:pPr>
            <w:r>
              <w:rPr>
                <w:rFonts w:ascii="Times New Roman" w:eastAsia="Times New Roman" w:hAnsi="Times New Roman" w:cs="Times New Roman"/>
                <w:sz w:val="20"/>
                <w:szCs w:val="20"/>
              </w:rPr>
              <w:t>Территория участка огораживается по периметру забором высотой не менее 1 м.</w:t>
            </w:r>
          </w:p>
        </w:tc>
        <w:tc>
          <w:tcPr>
            <w:tcW w:w="3544" w:type="dxa"/>
            <w:vMerge/>
            <w:shd w:val="clear" w:color="auto" w:fill="auto"/>
          </w:tcPr>
          <w:p w14:paraId="3F02CBE9" w14:textId="77777777" w:rsidR="008B32BA" w:rsidRPr="00E61C45" w:rsidRDefault="008B32BA" w:rsidP="008B32BA">
            <w:pPr>
              <w:spacing w:after="0" w:line="240" w:lineRule="auto"/>
              <w:rPr>
                <w:rFonts w:ascii="Times New Roman" w:eastAsia="Times New Roman" w:hAnsi="Times New Roman" w:cs="Times New Roman"/>
                <w:sz w:val="20"/>
                <w:szCs w:val="20"/>
              </w:rPr>
            </w:pPr>
          </w:p>
        </w:tc>
      </w:tr>
      <w:tr w:rsidR="008B32BA" w:rsidRPr="00E61C45" w14:paraId="2B2D0FA3" w14:textId="77777777" w:rsidTr="008B32BA">
        <w:tc>
          <w:tcPr>
            <w:tcW w:w="2376" w:type="dxa"/>
            <w:vMerge/>
          </w:tcPr>
          <w:p w14:paraId="0E68D754" w14:textId="77777777" w:rsidR="008B32BA" w:rsidRPr="00E61C45" w:rsidRDefault="008B32BA" w:rsidP="008B32BA">
            <w:pPr>
              <w:spacing w:after="0" w:line="240" w:lineRule="auto"/>
              <w:rPr>
                <w:rFonts w:ascii="Times New Roman" w:eastAsia="Times New Roman" w:hAnsi="Times New Roman" w:cs="Times New Roman"/>
                <w:sz w:val="20"/>
                <w:szCs w:val="20"/>
              </w:rPr>
            </w:pPr>
          </w:p>
        </w:tc>
        <w:tc>
          <w:tcPr>
            <w:tcW w:w="2977" w:type="dxa"/>
            <w:vMerge/>
          </w:tcPr>
          <w:p w14:paraId="67196EE1" w14:textId="77777777" w:rsidR="008B32BA" w:rsidRPr="00E61C45" w:rsidRDefault="008B32BA" w:rsidP="008B32BA">
            <w:pPr>
              <w:spacing w:after="0" w:line="240" w:lineRule="auto"/>
              <w:rPr>
                <w:rFonts w:ascii="Times New Roman" w:eastAsia="Times New Roman" w:hAnsi="Times New Roman" w:cs="Times New Roman"/>
                <w:sz w:val="20"/>
                <w:szCs w:val="20"/>
              </w:rPr>
            </w:pPr>
          </w:p>
        </w:tc>
        <w:tc>
          <w:tcPr>
            <w:tcW w:w="2410" w:type="dxa"/>
            <w:shd w:val="clear" w:color="auto" w:fill="auto"/>
          </w:tcPr>
          <w:p w14:paraId="55BFA4E0" w14:textId="77777777" w:rsidR="008B32BA" w:rsidRPr="00E61C45" w:rsidRDefault="008B32BA" w:rsidP="008B32BA">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Объекты дошкольного образования</w:t>
            </w:r>
          </w:p>
          <w:p w14:paraId="3424F7DF"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Спортивные сооружения</w:t>
            </w:r>
          </w:p>
        </w:tc>
        <w:tc>
          <w:tcPr>
            <w:tcW w:w="3969" w:type="dxa"/>
            <w:gridSpan w:val="2"/>
            <w:shd w:val="clear" w:color="auto" w:fill="auto"/>
          </w:tcPr>
          <w:p w14:paraId="0945FF54"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размер земельного участка – не подлежит установлению.</w:t>
            </w:r>
          </w:p>
          <w:p w14:paraId="5D6100C5"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Предельное количество этажей – 2.</w:t>
            </w:r>
          </w:p>
          <w:p w14:paraId="6D677BCD"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Минимальный размер земельного участка 35 кв.м. на одно место. </w:t>
            </w:r>
          </w:p>
          <w:p w14:paraId="36055971"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процент озеленения- 30%.</w:t>
            </w:r>
          </w:p>
          <w:p w14:paraId="0645022C"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 капитального строительства (стены здания) располагаются на расстоянии 25 м до красных линий, до стен жилых домов и до зданий общеобразовательных школ, детских дошкольных и лечебных учреждений – по нормам инсоляции и освещенности.</w:t>
            </w:r>
          </w:p>
          <w:p w14:paraId="2070F55A"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Отступ от красных линий – 25 м., при новом строительстве</w:t>
            </w:r>
          </w:p>
          <w:p w14:paraId="28814D59"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- 50%. Минимальный отступ от границ земельного участка в целях определения места допустимого размещения зданий, строений, сооружений, за пределами которых запрещено строительство зданий, строений, сооружений - 1м, при новом строительстве, а так же на основании расчетов по  требованиям норм инсоляции, освещенности  и противопожарным требованиями.</w:t>
            </w:r>
          </w:p>
          <w:p w14:paraId="03810609" w14:textId="77777777" w:rsidR="008B32BA" w:rsidRDefault="008B32BA" w:rsidP="008B32BA">
            <w:pPr>
              <w:spacing w:after="0" w:line="240" w:lineRule="auto"/>
              <w:ind w:right="34"/>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процент с</w:t>
            </w:r>
            <w:r>
              <w:rPr>
                <w:rFonts w:ascii="Times New Roman" w:eastAsia="Times New Roman" w:hAnsi="Times New Roman" w:cs="Times New Roman"/>
                <w:sz w:val="20"/>
                <w:szCs w:val="20"/>
              </w:rPr>
              <w:t>портивно- игровых площадок- 20%.</w:t>
            </w:r>
          </w:p>
          <w:p w14:paraId="07D12B50" w14:textId="77777777" w:rsidR="008B32BA" w:rsidRPr="00E61C45" w:rsidRDefault="008B32BA" w:rsidP="008B32BA">
            <w:pPr>
              <w:spacing w:after="0" w:line="240" w:lineRule="auto"/>
              <w:ind w:right="34"/>
              <w:rPr>
                <w:rFonts w:ascii="Times New Roman" w:eastAsia="Times New Roman" w:hAnsi="Times New Roman" w:cs="Times New Roman"/>
                <w:sz w:val="20"/>
                <w:szCs w:val="20"/>
              </w:rPr>
            </w:pPr>
            <w:r>
              <w:rPr>
                <w:rFonts w:ascii="Times New Roman" w:eastAsia="Times New Roman" w:hAnsi="Times New Roman" w:cs="Times New Roman"/>
                <w:sz w:val="20"/>
                <w:szCs w:val="20"/>
              </w:rPr>
              <w:t>Территория участка огораживается по периметру забором высотой не менее 1 м.</w:t>
            </w:r>
          </w:p>
          <w:p w14:paraId="7E775DB2"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Участки детских дошкольных учреждений не должны примыкать к магистральным улицам.</w:t>
            </w:r>
          </w:p>
        </w:tc>
        <w:tc>
          <w:tcPr>
            <w:tcW w:w="3544" w:type="dxa"/>
            <w:vMerge/>
            <w:shd w:val="clear" w:color="auto" w:fill="auto"/>
          </w:tcPr>
          <w:p w14:paraId="44527A5D" w14:textId="77777777" w:rsidR="008B32BA" w:rsidRPr="00E61C45" w:rsidRDefault="008B32BA" w:rsidP="008B32BA">
            <w:pPr>
              <w:spacing w:after="0" w:line="240" w:lineRule="auto"/>
              <w:rPr>
                <w:rFonts w:ascii="Times New Roman" w:eastAsia="Times New Roman" w:hAnsi="Times New Roman" w:cs="Times New Roman"/>
                <w:sz w:val="20"/>
                <w:szCs w:val="20"/>
              </w:rPr>
            </w:pPr>
          </w:p>
        </w:tc>
      </w:tr>
      <w:tr w:rsidR="008B32BA" w:rsidRPr="00E61C45" w14:paraId="4C23F70E" w14:textId="77777777" w:rsidTr="008B32BA">
        <w:tc>
          <w:tcPr>
            <w:tcW w:w="2376" w:type="dxa"/>
          </w:tcPr>
          <w:p w14:paraId="7ABDAF7C"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Осуществление религиозных обрядов 3.7.1.</w:t>
            </w:r>
          </w:p>
        </w:tc>
        <w:tc>
          <w:tcPr>
            <w:tcW w:w="2977" w:type="dxa"/>
          </w:tcPr>
          <w:p w14:paraId="5A022EFE"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Размещение зданий и сооружений, предназначенных для совершения религиозных обрядов и церемоний </w:t>
            </w:r>
          </w:p>
        </w:tc>
        <w:tc>
          <w:tcPr>
            <w:tcW w:w="2410" w:type="dxa"/>
            <w:shd w:val="clear" w:color="auto" w:fill="auto"/>
          </w:tcPr>
          <w:p w14:paraId="20D1A55C"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Церкви, соборы, храмы, часовни, монастыри, мечети, молельные дома, синагоги</w:t>
            </w:r>
          </w:p>
        </w:tc>
        <w:tc>
          <w:tcPr>
            <w:tcW w:w="3969" w:type="dxa"/>
            <w:gridSpan w:val="2"/>
            <w:shd w:val="clear" w:color="auto" w:fill="auto"/>
          </w:tcPr>
          <w:p w14:paraId="25C18128"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Предельная высота зданий, строений, сооружений – 50 м.</w:t>
            </w:r>
          </w:p>
          <w:p w14:paraId="0B84A0FE"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 0,004 га.</w:t>
            </w:r>
          </w:p>
          <w:p w14:paraId="7A20F25B" w14:textId="77777777" w:rsidR="008B32BA" w:rsidRPr="00E61C45" w:rsidRDefault="008B32BA" w:rsidP="008B32BA">
            <w:pPr>
              <w:spacing w:after="0" w:line="240" w:lineRule="auto"/>
              <w:ind w:left="34" w:right="-108"/>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размер земельного участка  – 0,3 га. </w:t>
            </w:r>
          </w:p>
          <w:p w14:paraId="5CFE9534"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Отступ от красных линий – 5м. при новом строительстве. </w:t>
            </w:r>
          </w:p>
          <w:p w14:paraId="2DAEC761"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(красных линий)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 1м.</w:t>
            </w:r>
          </w:p>
          <w:p w14:paraId="2523A5C3"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процент застройки в границах земельного участка, определяемый как отношение суммарной площади земельного участка, которая может быть </w:t>
            </w:r>
          </w:p>
          <w:p w14:paraId="639AF54A"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застроена, ко всей площади земельного участка - 70%.</w:t>
            </w:r>
          </w:p>
          <w:p w14:paraId="4AC114B7" w14:textId="77777777" w:rsidR="008B32BA" w:rsidRPr="00E61C45" w:rsidRDefault="008B32BA" w:rsidP="008B32BA">
            <w:pPr>
              <w:tabs>
                <w:tab w:val="left" w:pos="142"/>
                <w:tab w:val="left" w:pos="284"/>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На территории земельного участка должны предусматриваться:</w:t>
            </w:r>
          </w:p>
          <w:p w14:paraId="6C447B7B" w14:textId="77777777" w:rsidR="008B32BA" w:rsidRPr="00E61C45" w:rsidRDefault="008B32BA" w:rsidP="008B32BA">
            <w:pPr>
              <w:tabs>
                <w:tab w:val="left" w:pos="142"/>
                <w:tab w:val="left" w:pos="284"/>
              </w:tabs>
              <w:overflowPunct w:val="0"/>
              <w:autoSpaceDE w:val="0"/>
              <w:autoSpaceDN w:val="0"/>
              <w:adjustRightInd w:val="0"/>
              <w:spacing w:after="0" w:line="240" w:lineRule="auto"/>
              <w:rPr>
                <w:rFonts w:ascii="Times New Roman" w:eastAsia="Times New Roman" w:hAnsi="Times New Roman" w:cs="Times New Roman"/>
                <w:i/>
                <w:sz w:val="20"/>
                <w:szCs w:val="20"/>
              </w:rPr>
            </w:pPr>
            <w:r w:rsidRPr="00E61C45">
              <w:rPr>
                <w:rFonts w:ascii="Times New Roman" w:eastAsia="Times New Roman" w:hAnsi="Times New Roman" w:cs="Times New Roman"/>
                <w:i/>
                <w:sz w:val="20"/>
                <w:szCs w:val="20"/>
              </w:rPr>
              <w:t>Стоянки автомобилей:</w:t>
            </w:r>
          </w:p>
          <w:p w14:paraId="1A421712"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Площадь участка для стоянки одного автомобиля на автостоянках следует принимать 22,5 кв.м.</w:t>
            </w:r>
          </w:p>
        </w:tc>
        <w:tc>
          <w:tcPr>
            <w:tcW w:w="3544" w:type="dxa"/>
            <w:vMerge/>
            <w:shd w:val="clear" w:color="auto" w:fill="auto"/>
          </w:tcPr>
          <w:p w14:paraId="747BCAE7" w14:textId="77777777" w:rsidR="008B32BA" w:rsidRPr="00E61C45" w:rsidRDefault="008B32BA" w:rsidP="008B32BA">
            <w:pPr>
              <w:spacing w:after="0" w:line="240" w:lineRule="auto"/>
              <w:rPr>
                <w:rFonts w:ascii="Times New Roman" w:eastAsia="Times New Roman" w:hAnsi="Times New Roman" w:cs="Times New Roman"/>
                <w:sz w:val="20"/>
                <w:szCs w:val="20"/>
              </w:rPr>
            </w:pPr>
          </w:p>
        </w:tc>
      </w:tr>
      <w:tr w:rsidR="008B32BA" w:rsidRPr="00E61C45" w14:paraId="110E8184" w14:textId="77777777" w:rsidTr="008B32BA">
        <w:tc>
          <w:tcPr>
            <w:tcW w:w="2376" w:type="dxa"/>
          </w:tcPr>
          <w:p w14:paraId="1AC9A6BC"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Обеспечение научной деятельности 3.9.</w:t>
            </w:r>
          </w:p>
        </w:tc>
        <w:tc>
          <w:tcPr>
            <w:tcW w:w="2977" w:type="dxa"/>
          </w:tcPr>
          <w:p w14:paraId="450E3B2F"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зданий и сооружений для обеспечения научной деятельности. Содержание данного вида разрешенного использования включает в себя содержание видов разрешенного использования с кодами 3.9.1 - 3.9.3</w:t>
            </w:r>
          </w:p>
        </w:tc>
        <w:tc>
          <w:tcPr>
            <w:tcW w:w="2410" w:type="dxa"/>
            <w:shd w:val="clear" w:color="auto" w:fill="auto"/>
          </w:tcPr>
          <w:p w14:paraId="4E015F74"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Наукоемкие высокотехнологичные предприятия,  здания информационно-вычислительного обслуживания (информационно-вычислительных центров, машино-счетных станций, корпусов спецустройства для компьютерных систем), опытно-конструкторские центры,  технопарки (индустриальные парки),</w:t>
            </w:r>
          </w:p>
          <w:p w14:paraId="25B7B5C4"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лабораторные корпуса,</w:t>
            </w:r>
          </w:p>
          <w:p w14:paraId="13C4E4C4"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мастерские (экспериментальные мастерские),</w:t>
            </w:r>
          </w:p>
          <w:p w14:paraId="0388EE67"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учебно-тренировочные комплексы.</w:t>
            </w:r>
          </w:p>
        </w:tc>
        <w:tc>
          <w:tcPr>
            <w:tcW w:w="3969" w:type="dxa"/>
            <w:gridSpan w:val="2"/>
            <w:shd w:val="clear" w:color="auto" w:fill="auto"/>
          </w:tcPr>
          <w:p w14:paraId="372E8590"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 300 кв.м.</w:t>
            </w:r>
          </w:p>
          <w:p w14:paraId="0EC6BC3C"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Предельная высота зданий, строений, сооружений - 20 м.</w:t>
            </w:r>
          </w:p>
          <w:p w14:paraId="792FF1E1"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размер земельного участка  – 0,5 га.</w:t>
            </w:r>
          </w:p>
          <w:p w14:paraId="3F5F4BC2"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Отступ от красных линий – 5м. при новом строительстве. </w:t>
            </w:r>
          </w:p>
          <w:p w14:paraId="45EA379B"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 1м.</w:t>
            </w:r>
          </w:p>
          <w:p w14:paraId="4563FEE3"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процент застройки в границах земельного участка, определяемый как отношение суммарной площади земельного участка, которая может быть </w:t>
            </w:r>
          </w:p>
          <w:p w14:paraId="2836328B"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застроена, ко всей площади земельного участка - 70%.</w:t>
            </w:r>
          </w:p>
          <w:p w14:paraId="423DBD70" w14:textId="77777777" w:rsidR="008B32BA" w:rsidRPr="00E61C45" w:rsidRDefault="008B32BA" w:rsidP="008B32BA">
            <w:pPr>
              <w:tabs>
                <w:tab w:val="left" w:pos="142"/>
                <w:tab w:val="left" w:pos="284"/>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На территории земельного участка должны предусматриваться:</w:t>
            </w:r>
          </w:p>
          <w:p w14:paraId="55993B57" w14:textId="77777777" w:rsidR="008B32BA" w:rsidRPr="00E61C45" w:rsidRDefault="008B32BA" w:rsidP="008B32BA">
            <w:pPr>
              <w:tabs>
                <w:tab w:val="left" w:pos="142"/>
                <w:tab w:val="left" w:pos="284"/>
              </w:tabs>
              <w:overflowPunct w:val="0"/>
              <w:autoSpaceDE w:val="0"/>
              <w:autoSpaceDN w:val="0"/>
              <w:adjustRightInd w:val="0"/>
              <w:spacing w:after="0" w:line="240" w:lineRule="auto"/>
              <w:rPr>
                <w:rFonts w:ascii="Times New Roman" w:eastAsia="Times New Roman" w:hAnsi="Times New Roman" w:cs="Times New Roman"/>
                <w:i/>
                <w:sz w:val="20"/>
                <w:szCs w:val="20"/>
              </w:rPr>
            </w:pPr>
            <w:r w:rsidRPr="00E61C45">
              <w:rPr>
                <w:rFonts w:ascii="Times New Roman" w:eastAsia="Times New Roman" w:hAnsi="Times New Roman" w:cs="Times New Roman"/>
                <w:i/>
                <w:sz w:val="20"/>
                <w:szCs w:val="20"/>
              </w:rPr>
              <w:t>Стоянки автомобилей:</w:t>
            </w:r>
          </w:p>
          <w:p w14:paraId="728667A5"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Площадь участка для стоянки одного автомобиля на автостоянках следует принимать 22,5 кв.м.</w:t>
            </w:r>
          </w:p>
        </w:tc>
        <w:tc>
          <w:tcPr>
            <w:tcW w:w="3544" w:type="dxa"/>
            <w:vMerge/>
            <w:shd w:val="clear" w:color="auto" w:fill="auto"/>
          </w:tcPr>
          <w:p w14:paraId="29432C7D" w14:textId="77777777" w:rsidR="008B32BA" w:rsidRPr="00E61C45" w:rsidRDefault="008B32BA" w:rsidP="008B32BA">
            <w:pPr>
              <w:spacing w:after="0" w:line="240" w:lineRule="auto"/>
              <w:rPr>
                <w:rFonts w:ascii="Times New Roman" w:eastAsia="Times New Roman" w:hAnsi="Times New Roman" w:cs="Times New Roman"/>
                <w:sz w:val="20"/>
                <w:szCs w:val="20"/>
              </w:rPr>
            </w:pPr>
          </w:p>
        </w:tc>
      </w:tr>
      <w:tr w:rsidR="008B32BA" w:rsidRPr="00E61C45" w14:paraId="5AED6C31" w14:textId="77777777" w:rsidTr="008B32BA">
        <w:tc>
          <w:tcPr>
            <w:tcW w:w="2376" w:type="dxa"/>
          </w:tcPr>
          <w:p w14:paraId="748B7114"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Ветеринарное обслуживание 3.10.</w:t>
            </w:r>
          </w:p>
        </w:tc>
        <w:tc>
          <w:tcPr>
            <w:tcW w:w="2977" w:type="dxa"/>
          </w:tcPr>
          <w:p w14:paraId="247DFB16"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Размещение объектов капитального строительства, предназначенных для оказания ветеринарных услуг, содержания или разведения животных, не являющихся сельскохозяйственными, под надзором человека. Содержание данного вида разрешенного использования включает в себя содержание видов разрешенного использования с </w:t>
            </w:r>
            <w:hyperlink r:id="rId53" w:history="1">
              <w:r w:rsidRPr="00E61C45">
                <w:rPr>
                  <w:rFonts w:ascii="Times New Roman" w:eastAsia="Times New Roman" w:hAnsi="Times New Roman" w:cs="Times New Roman"/>
                  <w:sz w:val="20"/>
                  <w:szCs w:val="20"/>
                </w:rPr>
                <w:t>кодами 3.10.1</w:t>
              </w:r>
            </w:hyperlink>
            <w:r w:rsidRPr="00E61C45">
              <w:rPr>
                <w:rFonts w:ascii="Times New Roman" w:eastAsia="Times New Roman" w:hAnsi="Times New Roman" w:cs="Times New Roman"/>
                <w:sz w:val="20"/>
                <w:szCs w:val="20"/>
              </w:rPr>
              <w:t xml:space="preserve"> - </w:t>
            </w:r>
            <w:hyperlink r:id="rId54" w:history="1">
              <w:r w:rsidRPr="00E61C45">
                <w:rPr>
                  <w:rFonts w:ascii="Times New Roman" w:eastAsia="Times New Roman" w:hAnsi="Times New Roman" w:cs="Times New Roman"/>
                  <w:sz w:val="20"/>
                  <w:szCs w:val="20"/>
                </w:rPr>
                <w:t>3.10.2</w:t>
              </w:r>
            </w:hyperlink>
            <w:r w:rsidRPr="00E61C45">
              <w:rPr>
                <w:rFonts w:ascii="Times New Roman" w:eastAsia="Times New Roman" w:hAnsi="Times New Roman" w:cs="Times New Roman"/>
                <w:sz w:val="20"/>
                <w:szCs w:val="20"/>
              </w:rPr>
              <w:t>.</w:t>
            </w:r>
          </w:p>
        </w:tc>
        <w:tc>
          <w:tcPr>
            <w:tcW w:w="2410" w:type="dxa"/>
            <w:shd w:val="clear" w:color="auto" w:fill="auto"/>
          </w:tcPr>
          <w:p w14:paraId="10164759"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ветеринарные клиники,</w:t>
            </w:r>
          </w:p>
          <w:p w14:paraId="41BBD854"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ветлечебницы с содержанием животных,</w:t>
            </w:r>
          </w:p>
          <w:p w14:paraId="5E66F4CB" w14:textId="77777777" w:rsidR="008B32BA" w:rsidRPr="00E61C45" w:rsidRDefault="008B32BA" w:rsidP="008B32BA">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виварий,</w:t>
            </w:r>
          </w:p>
          <w:p w14:paraId="2EC9E744"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питомники,</w:t>
            </w:r>
          </w:p>
          <w:p w14:paraId="12B9D52D"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кинологические центры,</w:t>
            </w:r>
          </w:p>
          <w:p w14:paraId="7E33DF09"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пункты поддержки животных.</w:t>
            </w:r>
          </w:p>
        </w:tc>
        <w:tc>
          <w:tcPr>
            <w:tcW w:w="3969" w:type="dxa"/>
            <w:gridSpan w:val="2"/>
            <w:shd w:val="clear" w:color="auto" w:fill="auto"/>
          </w:tcPr>
          <w:p w14:paraId="2700453F"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 100 кв.м.</w:t>
            </w:r>
          </w:p>
          <w:p w14:paraId="506D47CB"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Высота зданий, строений и сооружений –  до 10 м. </w:t>
            </w:r>
          </w:p>
          <w:p w14:paraId="0B6822A5" w14:textId="77777777" w:rsidR="008B32BA" w:rsidRPr="00E61C45" w:rsidRDefault="008B32BA" w:rsidP="008B32BA">
            <w:pPr>
              <w:spacing w:after="0" w:line="240" w:lineRule="auto"/>
              <w:ind w:left="34" w:right="-108"/>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размер земельного участка  – 0,3 га. </w:t>
            </w:r>
          </w:p>
          <w:p w14:paraId="3505DCFF"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Отступ от красных линий – 5м. при новом строительстве. </w:t>
            </w:r>
          </w:p>
          <w:p w14:paraId="3CFC004C"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(красных линий)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сооружений- 1м.</w:t>
            </w:r>
          </w:p>
          <w:p w14:paraId="2AA43F66"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процент застройки в границах земельного участка, определяемый как отношение суммарной площади земельного участка, которая может быть </w:t>
            </w:r>
          </w:p>
          <w:p w14:paraId="7A20F315"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застроена, ко всей площади земельного участка - 70%.</w:t>
            </w:r>
          </w:p>
        </w:tc>
        <w:tc>
          <w:tcPr>
            <w:tcW w:w="3544" w:type="dxa"/>
            <w:vMerge/>
            <w:shd w:val="clear" w:color="auto" w:fill="auto"/>
          </w:tcPr>
          <w:p w14:paraId="5D1A7453" w14:textId="77777777" w:rsidR="008B32BA" w:rsidRPr="00E61C45" w:rsidRDefault="008B32BA" w:rsidP="008B32BA">
            <w:pPr>
              <w:spacing w:after="0" w:line="240" w:lineRule="auto"/>
              <w:rPr>
                <w:rFonts w:ascii="Times New Roman" w:eastAsia="Times New Roman" w:hAnsi="Times New Roman" w:cs="Times New Roman"/>
                <w:sz w:val="20"/>
                <w:szCs w:val="20"/>
              </w:rPr>
            </w:pPr>
          </w:p>
        </w:tc>
      </w:tr>
      <w:tr w:rsidR="008B32BA" w:rsidRPr="00E61C45" w14:paraId="274A2E73" w14:textId="77777777" w:rsidTr="008B32BA">
        <w:tc>
          <w:tcPr>
            <w:tcW w:w="2376" w:type="dxa"/>
          </w:tcPr>
          <w:p w14:paraId="615C7E0C"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Развлекательные мероприятия 4.8.1</w:t>
            </w:r>
          </w:p>
        </w:tc>
        <w:tc>
          <w:tcPr>
            <w:tcW w:w="2977" w:type="dxa"/>
          </w:tcPr>
          <w:p w14:paraId="345C81EE"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зданий и сооружений, предназначенных для организации развлекательных мероприятий, путешествий, для размещения дискотек и танцевальных площадок, ночных клубов, аквапарков, боулинга, аттракционов и т. п., игровых автоматов (кроме игрового оборудования, используемого для проведения азартных игр), игровых площадок</w:t>
            </w:r>
          </w:p>
        </w:tc>
        <w:tc>
          <w:tcPr>
            <w:tcW w:w="2410" w:type="dxa"/>
            <w:shd w:val="clear" w:color="auto" w:fill="auto"/>
          </w:tcPr>
          <w:p w14:paraId="5BF14CB1"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Дискотеки, танцевальные площадки, ночные клубы, аквапарки, боулинги, аттракционы, ипподромы, игровые автоматы, игровые площадки.</w:t>
            </w:r>
          </w:p>
        </w:tc>
        <w:tc>
          <w:tcPr>
            <w:tcW w:w="3969" w:type="dxa"/>
            <w:gridSpan w:val="2"/>
            <w:shd w:val="clear" w:color="auto" w:fill="auto"/>
          </w:tcPr>
          <w:p w14:paraId="53181C35"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размер земельного участка  – 1500 кв.м.</w:t>
            </w:r>
          </w:p>
          <w:p w14:paraId="5EFF0B66" w14:textId="77777777" w:rsidR="008B32BA" w:rsidRPr="00E61C45" w:rsidRDefault="008B32BA" w:rsidP="008B32BA">
            <w:pPr>
              <w:spacing w:after="0" w:line="240" w:lineRule="auto"/>
              <w:ind w:left="34" w:right="-108"/>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Минимальная площадь земельного участка 300 кв.м. </w:t>
            </w:r>
          </w:p>
          <w:p w14:paraId="79652257"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Отступ от красной линии - не менее 5 метров, при новом строительстве.</w:t>
            </w:r>
          </w:p>
          <w:p w14:paraId="37E35F17"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Максимальное количество этажей – 3 эт.</w:t>
            </w:r>
          </w:p>
          <w:p w14:paraId="28C3B605"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Минимальная длина стороны земельного участка по уличному фронту – 30 м.</w:t>
            </w:r>
          </w:p>
          <w:p w14:paraId="772AAE49"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Минимальная ширина/глубина – 15 м.</w:t>
            </w:r>
          </w:p>
          <w:p w14:paraId="3B6D29DF"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процент озеленения – 10%.</w:t>
            </w:r>
          </w:p>
          <w:p w14:paraId="65EC1385"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процент застройки в границах земельного участка, определяемый как отношение суммарной площади земельного участка, которая может быть </w:t>
            </w:r>
          </w:p>
          <w:p w14:paraId="2CB5C868"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застроена, ко всей площади земельного участка - 70%. 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 не менее 1м. </w:t>
            </w:r>
          </w:p>
          <w:p w14:paraId="54D6179F"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процент застройки в определяемый как отношение суммарной площади земельного участка, которая может быть </w:t>
            </w:r>
          </w:p>
          <w:p w14:paraId="3455006F" w14:textId="77777777" w:rsidR="008B32BA" w:rsidRPr="00E61C45" w:rsidRDefault="008B32BA" w:rsidP="008B32BA">
            <w:pPr>
              <w:tabs>
                <w:tab w:val="left" w:pos="142"/>
                <w:tab w:val="left" w:pos="284"/>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застроена, ко всей площади земельного участка - 70%. </w:t>
            </w:r>
          </w:p>
          <w:p w14:paraId="3BFE7BB7"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На территории земельного участка границах земельного участка, </w:t>
            </w:r>
          </w:p>
          <w:p w14:paraId="2CDCE9B5" w14:textId="77777777" w:rsidR="008B32BA" w:rsidRPr="00E61C45" w:rsidRDefault="008B32BA" w:rsidP="008B32BA">
            <w:pPr>
              <w:tabs>
                <w:tab w:val="left" w:pos="142"/>
                <w:tab w:val="left" w:pos="284"/>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должны предусматриваться:</w:t>
            </w:r>
          </w:p>
          <w:p w14:paraId="31FE9082" w14:textId="77777777" w:rsidR="008B32BA" w:rsidRPr="00E61C45" w:rsidRDefault="008B32BA" w:rsidP="008B32BA">
            <w:pPr>
              <w:tabs>
                <w:tab w:val="left" w:pos="142"/>
                <w:tab w:val="left" w:pos="284"/>
              </w:tabs>
              <w:overflowPunct w:val="0"/>
              <w:autoSpaceDE w:val="0"/>
              <w:autoSpaceDN w:val="0"/>
              <w:adjustRightInd w:val="0"/>
              <w:spacing w:after="0" w:line="240" w:lineRule="auto"/>
              <w:rPr>
                <w:rFonts w:ascii="Times New Roman" w:eastAsia="Times New Roman" w:hAnsi="Times New Roman" w:cs="Times New Roman"/>
                <w:i/>
                <w:sz w:val="20"/>
                <w:szCs w:val="20"/>
              </w:rPr>
            </w:pPr>
            <w:r w:rsidRPr="00E61C45">
              <w:rPr>
                <w:rFonts w:ascii="Times New Roman" w:eastAsia="Times New Roman" w:hAnsi="Times New Roman" w:cs="Times New Roman"/>
                <w:i/>
                <w:sz w:val="20"/>
                <w:szCs w:val="20"/>
              </w:rPr>
              <w:t>Стоянки автомобилей:</w:t>
            </w:r>
          </w:p>
          <w:p w14:paraId="0DFA9735"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Площадь участка для стоянки одного автомобиля на автостоянках следует принимать 22,5 кв.м.</w:t>
            </w:r>
          </w:p>
        </w:tc>
        <w:tc>
          <w:tcPr>
            <w:tcW w:w="3544" w:type="dxa"/>
            <w:vMerge/>
            <w:shd w:val="clear" w:color="auto" w:fill="auto"/>
          </w:tcPr>
          <w:p w14:paraId="618786C5" w14:textId="77777777" w:rsidR="008B32BA" w:rsidRPr="00E61C45" w:rsidRDefault="008B32BA" w:rsidP="008B32BA">
            <w:pPr>
              <w:spacing w:after="0" w:line="240" w:lineRule="auto"/>
              <w:rPr>
                <w:rFonts w:ascii="Times New Roman" w:eastAsia="Times New Roman" w:hAnsi="Times New Roman" w:cs="Times New Roman"/>
                <w:sz w:val="20"/>
                <w:szCs w:val="20"/>
              </w:rPr>
            </w:pPr>
          </w:p>
        </w:tc>
      </w:tr>
      <w:tr w:rsidR="008B32BA" w:rsidRPr="00E61C45" w14:paraId="642784FD" w14:textId="77777777" w:rsidTr="008B32BA">
        <w:tc>
          <w:tcPr>
            <w:tcW w:w="2376" w:type="dxa"/>
          </w:tcPr>
          <w:p w14:paraId="63E4C76B"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 дорожного сервиса</w:t>
            </w:r>
          </w:p>
          <w:p w14:paraId="5AC34550"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4.9.1.</w:t>
            </w:r>
          </w:p>
        </w:tc>
        <w:tc>
          <w:tcPr>
            <w:tcW w:w="2977" w:type="dxa"/>
          </w:tcPr>
          <w:p w14:paraId="1046E80E"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зданий и сооружений дорожного сервиса. Содержание данного вида разрешенного использования включает в себя содержание видов разрешенного использования с кодами 4.9.1.1 - 4.9.1.4</w:t>
            </w:r>
          </w:p>
        </w:tc>
        <w:tc>
          <w:tcPr>
            <w:tcW w:w="2429" w:type="dxa"/>
            <w:gridSpan w:val="2"/>
            <w:shd w:val="clear" w:color="auto" w:fill="auto"/>
          </w:tcPr>
          <w:p w14:paraId="0B411A56"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Автозаправочные станции (бензиновых, газовых).</w:t>
            </w:r>
          </w:p>
          <w:p w14:paraId="5B9C0006"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Магазины сопутствующей торговли, здания для организации общественного питания в качестве объектов придорожного сервиса;</w:t>
            </w:r>
          </w:p>
          <w:p w14:paraId="0AB9DB85"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предоставление гостиничных услуг в качестве придорожного сервиса;</w:t>
            </w:r>
          </w:p>
          <w:p w14:paraId="17274207"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автомобильные мойки и прачечные для автомобильных принадлежностей, мастерские, предназначенных для ремонта и обслуживания </w:t>
            </w:r>
            <w:r>
              <w:rPr>
                <w:rFonts w:ascii="Times New Roman" w:eastAsia="Times New Roman" w:hAnsi="Times New Roman" w:cs="Times New Roman"/>
                <w:sz w:val="20"/>
                <w:szCs w:val="20"/>
              </w:rPr>
              <w:t xml:space="preserve">автомобилей и прочие объекты </w:t>
            </w:r>
            <w:r w:rsidRPr="00E61C45">
              <w:rPr>
                <w:rFonts w:ascii="Times New Roman" w:eastAsia="Times New Roman" w:hAnsi="Times New Roman" w:cs="Times New Roman"/>
                <w:sz w:val="20"/>
                <w:szCs w:val="20"/>
              </w:rPr>
              <w:t>дорожного сервис</w:t>
            </w:r>
            <w:r>
              <w:rPr>
                <w:rFonts w:ascii="Times New Roman" w:eastAsia="Times New Roman" w:hAnsi="Times New Roman" w:cs="Times New Roman"/>
                <w:sz w:val="20"/>
                <w:szCs w:val="20"/>
              </w:rPr>
              <w:t>а</w:t>
            </w:r>
            <w:r w:rsidRPr="00E61C45">
              <w:rPr>
                <w:rFonts w:ascii="Times New Roman" w:eastAsia="Times New Roman" w:hAnsi="Times New Roman" w:cs="Times New Roman"/>
                <w:sz w:val="20"/>
                <w:szCs w:val="20"/>
              </w:rPr>
              <w:t>.</w:t>
            </w:r>
          </w:p>
        </w:tc>
        <w:tc>
          <w:tcPr>
            <w:tcW w:w="3950" w:type="dxa"/>
            <w:shd w:val="clear" w:color="auto" w:fill="auto"/>
          </w:tcPr>
          <w:p w14:paraId="581CCFAC"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0,0015 га.</w:t>
            </w:r>
          </w:p>
          <w:p w14:paraId="6457DE1C" w14:textId="77777777" w:rsidR="008B32BA" w:rsidRPr="00E61C45" w:rsidRDefault="008B32BA" w:rsidP="008B32BA">
            <w:pPr>
              <w:spacing w:after="0" w:line="240" w:lineRule="auto"/>
              <w:ind w:left="34" w:right="-108"/>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размер земельного участка  – 0,5 га. </w:t>
            </w:r>
          </w:p>
          <w:p w14:paraId="19F0D634"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Отступ от красной линии, как правило - не менее 5 м., при новом строительстве.</w:t>
            </w:r>
          </w:p>
          <w:p w14:paraId="4756504C"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Максимальное количество этажей – до 2 эт.</w:t>
            </w:r>
          </w:p>
          <w:p w14:paraId="5553516B"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Высота – до 10 м.</w:t>
            </w:r>
          </w:p>
          <w:p w14:paraId="78675F97"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процент озеленения – 10%.</w:t>
            </w:r>
          </w:p>
          <w:p w14:paraId="30CB2F60"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Максимальная высота оград – 1,5 м.</w:t>
            </w:r>
          </w:p>
          <w:p w14:paraId="7DE531BD"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-70%.</w:t>
            </w:r>
          </w:p>
          <w:p w14:paraId="5CB224E2" w14:textId="77777777" w:rsidR="008B32BA" w:rsidRPr="00E61C45" w:rsidRDefault="008B32BA" w:rsidP="008B32BA">
            <w:pPr>
              <w:tabs>
                <w:tab w:val="left" w:pos="142"/>
                <w:tab w:val="left" w:pos="284"/>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 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 не менее 1м. </w:t>
            </w:r>
          </w:p>
          <w:p w14:paraId="393DCA71" w14:textId="77777777" w:rsidR="008B32BA" w:rsidRPr="00E61C45" w:rsidRDefault="008B32BA" w:rsidP="008B32BA">
            <w:pPr>
              <w:tabs>
                <w:tab w:val="left" w:pos="142"/>
                <w:tab w:val="left" w:pos="284"/>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На территории земельного участка должны предусматриваться:</w:t>
            </w:r>
          </w:p>
          <w:p w14:paraId="128C30D0" w14:textId="77777777" w:rsidR="008B32BA" w:rsidRPr="00E61C45" w:rsidRDefault="008B32BA" w:rsidP="008B32BA">
            <w:pPr>
              <w:tabs>
                <w:tab w:val="left" w:pos="142"/>
                <w:tab w:val="left" w:pos="284"/>
              </w:tabs>
              <w:overflowPunct w:val="0"/>
              <w:autoSpaceDE w:val="0"/>
              <w:autoSpaceDN w:val="0"/>
              <w:adjustRightInd w:val="0"/>
              <w:spacing w:after="0" w:line="240" w:lineRule="auto"/>
              <w:rPr>
                <w:rFonts w:ascii="Times New Roman" w:eastAsia="Times New Roman" w:hAnsi="Times New Roman" w:cs="Times New Roman"/>
                <w:i/>
                <w:sz w:val="20"/>
                <w:szCs w:val="20"/>
              </w:rPr>
            </w:pPr>
            <w:r w:rsidRPr="00E61C45">
              <w:rPr>
                <w:rFonts w:ascii="Times New Roman" w:eastAsia="Times New Roman" w:hAnsi="Times New Roman" w:cs="Times New Roman"/>
                <w:i/>
                <w:sz w:val="20"/>
                <w:szCs w:val="20"/>
              </w:rPr>
              <w:t>Стоянки автомобилей:</w:t>
            </w:r>
          </w:p>
          <w:p w14:paraId="27395449"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Площадь участка для стоянки одного автомобиля на автостоянках следует принимать 22,5 кв.м.</w:t>
            </w:r>
          </w:p>
        </w:tc>
        <w:tc>
          <w:tcPr>
            <w:tcW w:w="3544" w:type="dxa"/>
            <w:shd w:val="clear" w:color="auto" w:fill="auto"/>
          </w:tcPr>
          <w:p w14:paraId="5D633B40"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приведенных в </w:t>
            </w:r>
            <w:r w:rsidRPr="006A7C98">
              <w:rPr>
                <w:rFonts w:ascii="Times New Roman" w:eastAsia="Times New Roman" w:hAnsi="Times New Roman" w:cs="Times New Roman"/>
                <w:sz w:val="20"/>
                <w:szCs w:val="20"/>
              </w:rPr>
              <w:t>статьях 39-44 настоящих Правил.</w:t>
            </w:r>
          </w:p>
          <w:p w14:paraId="42E4F212" w14:textId="77777777" w:rsidR="008B32BA" w:rsidRPr="00E61C45" w:rsidRDefault="008B32BA" w:rsidP="008B32BA">
            <w:pPr>
              <w:spacing w:after="0" w:line="240" w:lineRule="auto"/>
              <w:rPr>
                <w:rFonts w:ascii="Times New Roman" w:eastAsia="Times New Roman" w:hAnsi="Times New Roman" w:cs="Times New Roman"/>
                <w:sz w:val="20"/>
                <w:szCs w:val="20"/>
              </w:rPr>
            </w:pPr>
          </w:p>
        </w:tc>
      </w:tr>
      <w:tr w:rsidR="008B32BA" w:rsidRPr="00C21700" w14:paraId="0181FCE4" w14:textId="77777777" w:rsidTr="008B32BA">
        <w:tc>
          <w:tcPr>
            <w:tcW w:w="2376" w:type="dxa"/>
          </w:tcPr>
          <w:p w14:paraId="5B25BFB1" w14:textId="77777777" w:rsidR="008B32BA" w:rsidRPr="00E61C45" w:rsidRDefault="008B32BA" w:rsidP="008B32BA">
            <w:pPr>
              <w:spacing w:after="0" w:line="240" w:lineRule="auto"/>
              <w:ind w:right="33"/>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Среднеэтажная жилая застройка 2.5.</w:t>
            </w:r>
          </w:p>
          <w:p w14:paraId="5237C4B6"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c>
          <w:tcPr>
            <w:tcW w:w="2977" w:type="dxa"/>
          </w:tcPr>
          <w:p w14:paraId="40826B09" w14:textId="77777777" w:rsidR="008B32BA" w:rsidRPr="00E61C45" w:rsidRDefault="008B32BA" w:rsidP="008B32BA">
            <w:pPr>
              <w:spacing w:after="0" w:line="240" w:lineRule="auto"/>
              <w:ind w:right="-108"/>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многоквартирных домов этажностью не выше восьми этажей;</w:t>
            </w:r>
          </w:p>
          <w:p w14:paraId="665107D7" w14:textId="77777777" w:rsidR="008B32BA" w:rsidRPr="00E61C45" w:rsidRDefault="008B32BA" w:rsidP="008B32BA">
            <w:pPr>
              <w:spacing w:after="0" w:line="240" w:lineRule="auto"/>
              <w:ind w:right="-108"/>
              <w:rPr>
                <w:rFonts w:ascii="Times New Roman" w:eastAsia="Times New Roman" w:hAnsi="Times New Roman" w:cs="Times New Roman"/>
                <w:sz w:val="20"/>
                <w:szCs w:val="20"/>
              </w:rPr>
            </w:pPr>
          </w:p>
          <w:p w14:paraId="4DA6BF90" w14:textId="77777777" w:rsidR="008B32BA" w:rsidRPr="00E61C45" w:rsidRDefault="008B32BA" w:rsidP="008B32BA">
            <w:pPr>
              <w:spacing w:after="0" w:line="240" w:lineRule="auto"/>
              <w:ind w:right="-108"/>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благоустройство и озеленение;</w:t>
            </w:r>
          </w:p>
          <w:p w14:paraId="110FC5D7" w14:textId="77777777" w:rsidR="008B32BA" w:rsidRPr="00E61C45" w:rsidRDefault="008B32BA" w:rsidP="008B32BA">
            <w:pPr>
              <w:spacing w:after="0" w:line="240" w:lineRule="auto"/>
              <w:ind w:right="-108"/>
              <w:rPr>
                <w:rFonts w:ascii="Times New Roman" w:eastAsia="Times New Roman" w:hAnsi="Times New Roman" w:cs="Times New Roman"/>
                <w:sz w:val="20"/>
                <w:szCs w:val="20"/>
              </w:rPr>
            </w:pPr>
          </w:p>
          <w:p w14:paraId="25258A5F" w14:textId="77777777" w:rsidR="008B32BA" w:rsidRPr="00E61C45" w:rsidRDefault="008B32BA" w:rsidP="008B32BA">
            <w:pPr>
              <w:spacing w:after="0" w:line="240" w:lineRule="auto"/>
              <w:ind w:right="-108"/>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подземных гаражей и автостоянок;</w:t>
            </w:r>
          </w:p>
          <w:p w14:paraId="2C3A1A02" w14:textId="77777777" w:rsidR="008B32BA" w:rsidRPr="00E61C45" w:rsidRDefault="008B32BA" w:rsidP="008B32BA">
            <w:pPr>
              <w:spacing w:after="0" w:line="240" w:lineRule="auto"/>
              <w:ind w:right="-108"/>
              <w:rPr>
                <w:rFonts w:ascii="Times New Roman" w:eastAsia="Times New Roman" w:hAnsi="Times New Roman" w:cs="Times New Roman"/>
                <w:sz w:val="20"/>
                <w:szCs w:val="20"/>
              </w:rPr>
            </w:pPr>
          </w:p>
          <w:p w14:paraId="4C047ABE" w14:textId="77777777" w:rsidR="008B32BA" w:rsidRPr="00E61C45" w:rsidRDefault="008B32BA" w:rsidP="008B32BA">
            <w:pPr>
              <w:spacing w:after="0" w:line="240" w:lineRule="auto"/>
              <w:ind w:right="-108"/>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обустройство спортивных и детских площадок, площадок для отдыха;</w:t>
            </w:r>
          </w:p>
          <w:p w14:paraId="62E5B7D1" w14:textId="77777777" w:rsidR="008B32BA" w:rsidRPr="00E61C45" w:rsidRDefault="008B32BA" w:rsidP="008B32BA">
            <w:pPr>
              <w:spacing w:after="0" w:line="240" w:lineRule="auto"/>
              <w:ind w:right="-108"/>
              <w:rPr>
                <w:rFonts w:ascii="Times New Roman" w:eastAsia="Times New Roman" w:hAnsi="Times New Roman" w:cs="Times New Roman"/>
                <w:sz w:val="20"/>
                <w:szCs w:val="20"/>
              </w:rPr>
            </w:pPr>
          </w:p>
          <w:p w14:paraId="21C9C33D"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объектов обслуживания жилой застройки во встроенных, пристроенных и встроенно-пристроенных помещениях многоквартирного дома, если общая площадь таких помещений в многоквартирном доме не составляет более 20% общей площади помещений дома</w:t>
            </w:r>
          </w:p>
        </w:tc>
        <w:tc>
          <w:tcPr>
            <w:tcW w:w="2410" w:type="dxa"/>
            <w:shd w:val="clear" w:color="auto" w:fill="auto"/>
          </w:tcPr>
          <w:p w14:paraId="5453CDBB"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Многоквартирные жилые дома.</w:t>
            </w:r>
          </w:p>
          <w:p w14:paraId="2E085F38"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Подземные гаражи и автостоянки. Спортивные и детские площадки.</w:t>
            </w:r>
          </w:p>
          <w:p w14:paraId="1239AA7C"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Площадки отдыха.</w:t>
            </w:r>
          </w:p>
        </w:tc>
        <w:tc>
          <w:tcPr>
            <w:tcW w:w="3969" w:type="dxa"/>
            <w:gridSpan w:val="2"/>
            <w:shd w:val="clear" w:color="auto" w:fill="auto"/>
          </w:tcPr>
          <w:p w14:paraId="494E00EE" w14:textId="77777777" w:rsidR="008B32BA" w:rsidRPr="00E61C45" w:rsidRDefault="008B32BA" w:rsidP="005B3336">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для застройки этажностью до 5 этажей – 0,16 га, для застройки этажностью 6-8 этажей – 0,26 га.</w:t>
            </w:r>
          </w:p>
          <w:p w14:paraId="508698E8" w14:textId="77777777" w:rsidR="008B32BA" w:rsidRPr="00E61C45" w:rsidRDefault="008B32BA" w:rsidP="005B3336">
            <w:pPr>
              <w:spacing w:after="0" w:line="240" w:lineRule="auto"/>
              <w:ind w:left="34"/>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размер земельного участка – 5,0 га. </w:t>
            </w:r>
          </w:p>
          <w:p w14:paraId="56A4CC14" w14:textId="77777777" w:rsidR="008B32BA" w:rsidRPr="00E61C45" w:rsidRDefault="008B32BA" w:rsidP="005B3336">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Минимальное количество этажей- 5эт.</w:t>
            </w:r>
          </w:p>
          <w:p w14:paraId="0B360644" w14:textId="77777777" w:rsidR="008B32BA" w:rsidRPr="00E61C45" w:rsidRDefault="008B32BA" w:rsidP="005B3336">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Этажность – не более 8 этажей.</w:t>
            </w:r>
          </w:p>
          <w:p w14:paraId="329B20DE" w14:textId="77777777" w:rsidR="008B32BA" w:rsidRPr="00E61C45" w:rsidRDefault="008B32BA" w:rsidP="005B3336">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Предельная высота зданий - 27 м.</w:t>
            </w:r>
          </w:p>
          <w:p w14:paraId="0448A70A" w14:textId="77777777" w:rsidR="008B32BA" w:rsidRPr="00E61C45" w:rsidRDefault="008B32BA" w:rsidP="005B3336">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Высота конструкций на здании не должна превышать 10% от предельной высоты здания.</w:t>
            </w:r>
          </w:p>
          <w:p w14:paraId="723CDB8F" w14:textId="77777777" w:rsidR="008B32BA" w:rsidRPr="00E61C45" w:rsidRDefault="008B32BA" w:rsidP="005B3336">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Предельные параметры разрешенного строительства принимаются в соответствии с утвержденной документацией по планировке территории.</w:t>
            </w:r>
          </w:p>
          <w:p w14:paraId="23BFEE3E" w14:textId="77777777" w:rsidR="008B32BA" w:rsidRPr="00E61C45" w:rsidRDefault="008B32BA" w:rsidP="005B3336">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На территории земельного участка должны предусматриваться:</w:t>
            </w:r>
          </w:p>
          <w:p w14:paraId="15238C94" w14:textId="77777777" w:rsidR="008B32BA" w:rsidRPr="00E61C45" w:rsidRDefault="008B32BA" w:rsidP="005B3336">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Стоянки автомобилей-</w:t>
            </w:r>
          </w:p>
          <w:p w14:paraId="0FD4CB42" w14:textId="77777777" w:rsidR="008B32BA" w:rsidRPr="00E61C45" w:rsidRDefault="008B32BA" w:rsidP="005B3336">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минимальная площадь стоянок временного хранения определяется из расчета 2,6 кв.м на 1 жителя, в т.ч. 1,9 кв.м на 1 жителя – площадь машиномест.</w:t>
            </w:r>
          </w:p>
          <w:p w14:paraId="71864D02" w14:textId="77777777" w:rsidR="008B32BA" w:rsidRPr="00E61C45" w:rsidRDefault="008B32BA" w:rsidP="005B3336">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Площадки в составе придомовой территории:</w:t>
            </w:r>
          </w:p>
          <w:p w14:paraId="4845421B" w14:textId="77777777" w:rsidR="008B32BA" w:rsidRPr="00E61C45" w:rsidRDefault="008B32BA" w:rsidP="005B3336">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для игр детей дошкольного  и младшего школьного возраста из расчета 0,7 кв.м на 1 жителя;</w:t>
            </w:r>
          </w:p>
          <w:p w14:paraId="2405F3BB" w14:textId="77777777" w:rsidR="008B32BA" w:rsidRPr="00E61C45" w:rsidRDefault="008B32BA" w:rsidP="005B3336">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для отдыха взрослого населения из расчета 0,5 кв.м на 1 жителя;</w:t>
            </w:r>
          </w:p>
          <w:p w14:paraId="13641252" w14:textId="77777777" w:rsidR="008B32BA" w:rsidRPr="00E61C45" w:rsidRDefault="008B32BA" w:rsidP="005B3336">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для занятий физкультурой из расчета 2,0 кв.м на 1 жителя.</w:t>
            </w:r>
          </w:p>
          <w:p w14:paraId="011F8EE9" w14:textId="77777777" w:rsidR="008B32BA" w:rsidRPr="00E61C45" w:rsidRDefault="008B32BA" w:rsidP="005B3336">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для  хозяйственных  целей и выгула собак из расчета  0,3 кв.м на 1 жителя.</w:t>
            </w:r>
          </w:p>
          <w:p w14:paraId="32BA402F" w14:textId="77777777" w:rsidR="008B32BA" w:rsidRPr="00E61C45" w:rsidRDefault="008B32BA" w:rsidP="005B3336">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Озеленение-  минимальный процент озеленения – 25%.</w:t>
            </w:r>
          </w:p>
          <w:p w14:paraId="2E3D261D" w14:textId="77777777" w:rsidR="008B32BA" w:rsidRPr="00E61C45" w:rsidRDefault="008B32BA" w:rsidP="005B3336">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Минимальный отступ от границ (красных линий) земельного участка в целях определения места допустимого размещения зданий, строений, сооружений, за пределами которых запрещено строительство зданий, строений, сооружений принимается- 1м., а также с учётом  </w:t>
            </w:r>
          </w:p>
          <w:p w14:paraId="7AEC001C" w14:textId="77777777" w:rsidR="008B32BA" w:rsidRPr="00E61C45" w:rsidRDefault="008B32BA" w:rsidP="005B3336">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расчетов по требованиям норм инсоляции, освещенности и противопожарным требованиями.</w:t>
            </w:r>
          </w:p>
          <w:p w14:paraId="4ACD2500" w14:textId="77777777" w:rsidR="008B32BA" w:rsidRPr="00E61C45" w:rsidRDefault="008B32BA" w:rsidP="005B3336">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Расстояния между длинными сторонами жилых зданий - не менее 40 м, между торцами этих же зданий с окнами из жилых комнат - не менее 45 м.</w:t>
            </w:r>
          </w:p>
          <w:p w14:paraId="3B1145BF" w14:textId="77777777" w:rsidR="008B32BA" w:rsidRPr="00E61C45" w:rsidRDefault="008B32BA" w:rsidP="005B3336">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-80%.</w:t>
            </w:r>
          </w:p>
        </w:tc>
        <w:tc>
          <w:tcPr>
            <w:tcW w:w="3544" w:type="dxa"/>
            <w:shd w:val="clear" w:color="auto" w:fill="auto"/>
          </w:tcPr>
          <w:p w14:paraId="20AD7493" w14:textId="77777777" w:rsidR="008B32BA" w:rsidRPr="00C21700" w:rsidRDefault="008B32BA" w:rsidP="008B32BA">
            <w:pPr>
              <w:spacing w:after="0" w:line="240" w:lineRule="auto"/>
              <w:ind w:right="-172"/>
              <w:rPr>
                <w:rFonts w:ascii="Times New Roman" w:eastAsia="Times New Roman" w:hAnsi="Times New Roman" w:cs="Times New Roman"/>
                <w:sz w:val="20"/>
                <w:szCs w:val="20"/>
              </w:rPr>
            </w:pPr>
            <w:r w:rsidRPr="00C21700">
              <w:rPr>
                <w:rFonts w:ascii="Times New Roman" w:eastAsia="Times New Roman" w:hAnsi="Times New Roman" w:cs="Times New Roman"/>
                <w:sz w:val="20"/>
                <w:szCs w:val="20"/>
              </w:rPr>
              <w:t>Новое строительство, реконструкцию осуществлять по утвержденному проекту планировки, проекту межевания территории.</w:t>
            </w:r>
          </w:p>
          <w:p w14:paraId="395DEA1E" w14:textId="77777777" w:rsidR="008B32BA" w:rsidRPr="00C21700" w:rsidRDefault="008B32BA" w:rsidP="008B32BA">
            <w:pPr>
              <w:spacing w:after="0" w:line="240" w:lineRule="auto"/>
              <w:ind w:right="-172"/>
              <w:rPr>
                <w:rFonts w:ascii="Times New Roman" w:eastAsia="Times New Roman" w:hAnsi="Times New Roman" w:cs="Times New Roman"/>
                <w:sz w:val="20"/>
                <w:szCs w:val="20"/>
              </w:rPr>
            </w:pPr>
            <w:r w:rsidRPr="00C21700">
              <w:rPr>
                <w:rFonts w:ascii="Times New Roman" w:eastAsia="Times New Roman" w:hAnsi="Times New Roman" w:cs="Times New Roman"/>
                <w:sz w:val="20"/>
                <w:szCs w:val="20"/>
              </w:rPr>
              <w:t>При проектировании руководствоваться СП 42.13330.2016 (Актуализированная редакция СНиП 2.07.01-89* «Градостроительство. Планировка и застройка городских и сельских поселений») со строительными нормами и правилами, СП, техническими регламентами.</w:t>
            </w:r>
          </w:p>
          <w:p w14:paraId="62EB5C02" w14:textId="77777777" w:rsidR="008B32BA" w:rsidRPr="00C21700" w:rsidRDefault="008B32BA" w:rsidP="008B32BA">
            <w:pPr>
              <w:spacing w:after="0" w:line="240" w:lineRule="auto"/>
              <w:ind w:right="-172"/>
              <w:rPr>
                <w:rFonts w:ascii="Times New Roman" w:eastAsia="Times New Roman" w:hAnsi="Times New Roman" w:cs="Times New Roman"/>
                <w:sz w:val="20"/>
                <w:szCs w:val="20"/>
              </w:rPr>
            </w:pPr>
            <w:r w:rsidRPr="00C21700">
              <w:rPr>
                <w:rFonts w:ascii="Times New Roman" w:eastAsia="Times New Roman" w:hAnsi="Times New Roman" w:cs="Times New Roman"/>
                <w:sz w:val="20"/>
                <w:szCs w:val="20"/>
              </w:rPr>
              <w:t>Субъекты землепользования в жилых зонах обязаны содержать придомовые территории в порядке и чистоте, сохранять зеленые насаждения, беречь объекты благоустройства.</w:t>
            </w:r>
          </w:p>
          <w:p w14:paraId="7A35B421" w14:textId="77777777" w:rsidR="008B32BA" w:rsidRPr="00C21700" w:rsidRDefault="008B32BA" w:rsidP="008B32BA">
            <w:pPr>
              <w:spacing w:after="0" w:line="240" w:lineRule="auto"/>
              <w:ind w:right="-172"/>
              <w:rPr>
                <w:rFonts w:ascii="Times New Roman" w:eastAsia="Times New Roman" w:hAnsi="Times New Roman" w:cs="Times New Roman"/>
                <w:sz w:val="20"/>
                <w:szCs w:val="20"/>
              </w:rPr>
            </w:pPr>
            <w:r w:rsidRPr="00C21700">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приведенных в </w:t>
            </w:r>
            <w:r w:rsidRPr="006A7C98">
              <w:rPr>
                <w:rFonts w:ascii="Times New Roman" w:eastAsia="Times New Roman" w:hAnsi="Times New Roman" w:cs="Times New Roman"/>
                <w:sz w:val="20"/>
                <w:szCs w:val="20"/>
              </w:rPr>
              <w:t>статьях 39-44 настоящих Правил.</w:t>
            </w:r>
          </w:p>
          <w:p w14:paraId="794C5C68" w14:textId="77777777" w:rsidR="008B32BA" w:rsidRPr="00C21700" w:rsidRDefault="008B32BA" w:rsidP="008B32BA">
            <w:pPr>
              <w:spacing w:after="0" w:line="240" w:lineRule="auto"/>
              <w:ind w:right="-172"/>
              <w:rPr>
                <w:rFonts w:ascii="Times New Roman" w:eastAsia="Times New Roman" w:hAnsi="Times New Roman" w:cs="Times New Roman"/>
                <w:sz w:val="20"/>
                <w:szCs w:val="20"/>
              </w:rPr>
            </w:pPr>
          </w:p>
        </w:tc>
      </w:tr>
      <w:tr w:rsidR="008B32BA" w:rsidRPr="00E61C45" w14:paraId="26EB033A" w14:textId="77777777" w:rsidTr="008B32BA">
        <w:tc>
          <w:tcPr>
            <w:tcW w:w="2376" w:type="dxa"/>
          </w:tcPr>
          <w:p w14:paraId="72CF7B16"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Склады 6.9.</w:t>
            </w:r>
          </w:p>
        </w:tc>
        <w:tc>
          <w:tcPr>
            <w:tcW w:w="2977" w:type="dxa"/>
          </w:tcPr>
          <w:p w14:paraId="1CB1E70B"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сооружений, имеющих назначение по временному хранению, распределению и перевалке грузов (за исключением хранения стратегических запасов), не являющихся частями производственных комплексов, на которых был создан груз: промышленные базы, склады, погрузочные терминалы и доки, нефтехранилища и нефтеналивные станции, газовые хранилища и обслуживающие их газоконденсатные и газоперекачивающие станции, элеваторы и продовольственные склады, за исключением железнодорожных перевалочных складов.</w:t>
            </w:r>
          </w:p>
        </w:tc>
        <w:tc>
          <w:tcPr>
            <w:tcW w:w="2410" w:type="dxa"/>
            <w:shd w:val="clear" w:color="auto" w:fill="auto"/>
          </w:tcPr>
          <w:p w14:paraId="6FF94D29"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Коммунальные и складские объекты.</w:t>
            </w:r>
          </w:p>
        </w:tc>
        <w:tc>
          <w:tcPr>
            <w:tcW w:w="3969" w:type="dxa"/>
            <w:gridSpan w:val="2"/>
            <w:shd w:val="clear" w:color="auto" w:fill="auto"/>
          </w:tcPr>
          <w:p w14:paraId="4A1218A0"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 0,02 га.</w:t>
            </w:r>
          </w:p>
          <w:p w14:paraId="3347A058"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размер земельного участка – 5,0 га.</w:t>
            </w:r>
          </w:p>
          <w:p w14:paraId="5DDF3139" w14:textId="77777777" w:rsidR="008B32BA" w:rsidRPr="00E61C45" w:rsidRDefault="008B32BA" w:rsidP="008B32BA">
            <w:pPr>
              <w:tabs>
                <w:tab w:val="left" w:pos="142"/>
              </w:tabs>
              <w:overflowPunct w:val="0"/>
              <w:autoSpaceDE w:val="0"/>
              <w:autoSpaceDN w:val="0"/>
              <w:adjustRightInd w:val="0"/>
              <w:snapToGri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- 1м.</w:t>
            </w:r>
          </w:p>
          <w:p w14:paraId="56704F11"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Предельная высота зданий, строений и сооружений- 27 м.</w:t>
            </w:r>
          </w:p>
          <w:p w14:paraId="2D962694"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- 50%.</w:t>
            </w:r>
          </w:p>
        </w:tc>
        <w:tc>
          <w:tcPr>
            <w:tcW w:w="3544" w:type="dxa"/>
            <w:shd w:val="clear" w:color="auto" w:fill="auto"/>
          </w:tcPr>
          <w:p w14:paraId="7452C8B7"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r>
      <w:tr w:rsidR="008B32BA" w:rsidRPr="00E61C45" w14:paraId="0A86537D" w14:textId="77777777" w:rsidTr="008B32BA">
        <w:trPr>
          <w:trHeight w:val="6630"/>
        </w:trPr>
        <w:tc>
          <w:tcPr>
            <w:tcW w:w="2376" w:type="dxa"/>
            <w:vMerge w:val="restart"/>
            <w:tcBorders>
              <w:top w:val="single" w:sz="12" w:space="0" w:color="000000"/>
            </w:tcBorders>
          </w:tcPr>
          <w:p w14:paraId="20E78D88" w14:textId="77777777" w:rsidR="008B32BA" w:rsidRPr="007729E8" w:rsidRDefault="008B32BA" w:rsidP="008B32BA">
            <w:pPr>
              <w:spacing w:after="0" w:line="240" w:lineRule="auto"/>
              <w:ind w:right="-172"/>
              <w:rPr>
                <w:rFonts w:ascii="Times New Roman" w:eastAsia="Times New Roman" w:hAnsi="Times New Roman" w:cs="Times New Roman"/>
                <w:sz w:val="20"/>
                <w:szCs w:val="20"/>
              </w:rPr>
            </w:pPr>
            <w:r w:rsidRPr="007729E8">
              <w:rPr>
                <w:rFonts w:ascii="Times New Roman" w:eastAsia="Times New Roman" w:hAnsi="Times New Roman" w:cs="Times New Roman"/>
                <w:sz w:val="20"/>
                <w:szCs w:val="20"/>
              </w:rPr>
              <w:t>Спорт 5.1.</w:t>
            </w:r>
          </w:p>
        </w:tc>
        <w:tc>
          <w:tcPr>
            <w:tcW w:w="2977" w:type="dxa"/>
            <w:vMerge w:val="restart"/>
          </w:tcPr>
          <w:p w14:paraId="6E2D5C7E" w14:textId="77777777" w:rsidR="008B32BA" w:rsidRPr="007729E8" w:rsidRDefault="008B32BA" w:rsidP="008B32BA">
            <w:pPr>
              <w:spacing w:after="0" w:line="240" w:lineRule="auto"/>
              <w:ind w:right="-172"/>
              <w:rPr>
                <w:rFonts w:ascii="Times New Roman" w:eastAsia="Times New Roman" w:hAnsi="Times New Roman" w:cs="Times New Roman"/>
                <w:sz w:val="20"/>
                <w:szCs w:val="20"/>
              </w:rPr>
            </w:pPr>
            <w:r w:rsidRPr="007729E8">
              <w:rPr>
                <w:rFonts w:ascii="Times New Roman" w:eastAsia="Times New Roman" w:hAnsi="Times New Roman" w:cs="Times New Roman"/>
                <w:sz w:val="20"/>
                <w:szCs w:val="20"/>
              </w:rPr>
              <w:t>Размещение зданий и сооружений для занятия спортом. Содержание данного вида разрешенного использования включает в себя содержание видов разрешенного использования с кодами 5.1.1 - 5.1.7</w:t>
            </w:r>
          </w:p>
        </w:tc>
        <w:tc>
          <w:tcPr>
            <w:tcW w:w="2410" w:type="dxa"/>
            <w:tcBorders>
              <w:bottom w:val="single" w:sz="12" w:space="0" w:color="auto"/>
            </w:tcBorders>
            <w:shd w:val="clear" w:color="auto" w:fill="auto"/>
          </w:tcPr>
          <w:p w14:paraId="5D422F8E" w14:textId="77777777" w:rsidR="008B32BA" w:rsidRPr="007729E8" w:rsidRDefault="008B32BA" w:rsidP="008B32BA">
            <w:pPr>
              <w:spacing w:after="0" w:line="240" w:lineRule="auto"/>
              <w:jc w:val="both"/>
              <w:rPr>
                <w:rFonts w:ascii="Times New Roman" w:eastAsia="Times New Roman" w:hAnsi="Times New Roman" w:cs="Times New Roman"/>
                <w:sz w:val="20"/>
                <w:szCs w:val="20"/>
              </w:rPr>
            </w:pPr>
            <w:r w:rsidRPr="007729E8">
              <w:rPr>
                <w:rFonts w:ascii="Times New Roman" w:eastAsia="Times New Roman" w:hAnsi="Times New Roman" w:cs="Times New Roman"/>
                <w:sz w:val="20"/>
                <w:szCs w:val="20"/>
              </w:rPr>
              <w:t>Спортивные сооружения (открытые, крытые).</w:t>
            </w:r>
          </w:p>
          <w:p w14:paraId="4F273613" w14:textId="77777777" w:rsidR="008B32BA" w:rsidRPr="007729E8" w:rsidRDefault="008B32BA" w:rsidP="008B32BA">
            <w:pPr>
              <w:autoSpaceDE w:val="0"/>
              <w:autoSpaceDN w:val="0"/>
              <w:adjustRightInd w:val="0"/>
              <w:spacing w:after="0" w:line="240" w:lineRule="auto"/>
              <w:jc w:val="both"/>
              <w:rPr>
                <w:rFonts w:ascii="Times New Roman" w:eastAsia="Times New Roman" w:hAnsi="Times New Roman" w:cs="Times New Roman"/>
                <w:sz w:val="20"/>
                <w:szCs w:val="20"/>
              </w:rPr>
            </w:pPr>
            <w:r w:rsidRPr="007729E8">
              <w:rPr>
                <w:rFonts w:ascii="Times New Roman" w:eastAsia="Times New Roman" w:hAnsi="Times New Roman" w:cs="Times New Roman"/>
                <w:sz w:val="20"/>
                <w:szCs w:val="20"/>
              </w:rPr>
              <w:t>Спортивные клубы, спортивные залы, бассейны, физкультурно-оздоровительные комплексы.</w:t>
            </w:r>
          </w:p>
          <w:p w14:paraId="2E52486D" w14:textId="77777777" w:rsidR="008B32BA" w:rsidRPr="007729E8" w:rsidRDefault="008B32BA" w:rsidP="008B32BA">
            <w:pPr>
              <w:spacing w:after="0" w:line="240" w:lineRule="auto"/>
              <w:jc w:val="both"/>
              <w:rPr>
                <w:rFonts w:ascii="Times New Roman" w:eastAsia="Times New Roman" w:hAnsi="Times New Roman" w:cs="Times New Roman"/>
                <w:sz w:val="20"/>
                <w:szCs w:val="20"/>
              </w:rPr>
            </w:pPr>
            <w:r w:rsidRPr="007729E8">
              <w:rPr>
                <w:rFonts w:ascii="Times New Roman" w:eastAsia="Times New Roman" w:hAnsi="Times New Roman" w:cs="Times New Roman"/>
                <w:sz w:val="20"/>
                <w:szCs w:val="20"/>
              </w:rPr>
              <w:t>Автодромы, мотодромы, трамплины</w:t>
            </w:r>
          </w:p>
          <w:p w14:paraId="25B1490D" w14:textId="77777777" w:rsidR="008B32BA" w:rsidRPr="007729E8" w:rsidRDefault="008B32BA" w:rsidP="008B32BA">
            <w:pPr>
              <w:spacing w:after="0" w:line="240" w:lineRule="auto"/>
              <w:jc w:val="both"/>
              <w:rPr>
                <w:rFonts w:ascii="Times New Roman" w:eastAsia="Times New Roman" w:hAnsi="Times New Roman" w:cs="Times New Roman"/>
                <w:sz w:val="20"/>
                <w:szCs w:val="20"/>
              </w:rPr>
            </w:pPr>
          </w:p>
          <w:p w14:paraId="1D4C4E31" w14:textId="77777777" w:rsidR="008B32BA" w:rsidRPr="007729E8" w:rsidRDefault="008B32BA" w:rsidP="008B32BA">
            <w:pPr>
              <w:spacing w:after="0" w:line="240" w:lineRule="auto"/>
              <w:jc w:val="both"/>
              <w:rPr>
                <w:rFonts w:ascii="Times New Roman" w:eastAsia="Times New Roman" w:hAnsi="Times New Roman" w:cs="Times New Roman"/>
                <w:sz w:val="20"/>
                <w:szCs w:val="20"/>
              </w:rPr>
            </w:pPr>
          </w:p>
          <w:p w14:paraId="136078CF" w14:textId="77777777" w:rsidR="008B32BA" w:rsidRPr="007729E8" w:rsidRDefault="008B32BA" w:rsidP="008B32BA">
            <w:pPr>
              <w:spacing w:after="0" w:line="240" w:lineRule="auto"/>
              <w:jc w:val="both"/>
              <w:rPr>
                <w:rFonts w:ascii="Times New Roman" w:eastAsia="Times New Roman" w:hAnsi="Times New Roman" w:cs="Times New Roman"/>
                <w:sz w:val="20"/>
                <w:szCs w:val="20"/>
              </w:rPr>
            </w:pPr>
          </w:p>
          <w:p w14:paraId="770749DA" w14:textId="77777777" w:rsidR="008B32BA" w:rsidRPr="007729E8" w:rsidRDefault="008B32BA" w:rsidP="008B32BA">
            <w:pPr>
              <w:spacing w:after="0" w:line="240" w:lineRule="auto"/>
              <w:jc w:val="both"/>
              <w:rPr>
                <w:rFonts w:ascii="Times New Roman" w:eastAsia="Times New Roman" w:hAnsi="Times New Roman" w:cs="Times New Roman"/>
                <w:sz w:val="20"/>
                <w:szCs w:val="20"/>
              </w:rPr>
            </w:pPr>
          </w:p>
          <w:p w14:paraId="6DA93A49" w14:textId="77777777" w:rsidR="008B32BA" w:rsidRPr="007729E8" w:rsidRDefault="008B32BA" w:rsidP="008B32BA">
            <w:pPr>
              <w:spacing w:after="0" w:line="240" w:lineRule="auto"/>
              <w:jc w:val="both"/>
              <w:rPr>
                <w:rFonts w:ascii="Times New Roman" w:eastAsia="Times New Roman" w:hAnsi="Times New Roman" w:cs="Times New Roman"/>
                <w:sz w:val="20"/>
                <w:szCs w:val="20"/>
              </w:rPr>
            </w:pPr>
          </w:p>
          <w:p w14:paraId="102DF9BC" w14:textId="77777777" w:rsidR="008B32BA" w:rsidRPr="007729E8" w:rsidRDefault="008B32BA" w:rsidP="008B32BA">
            <w:pPr>
              <w:spacing w:after="0" w:line="240" w:lineRule="auto"/>
              <w:jc w:val="both"/>
              <w:rPr>
                <w:rFonts w:ascii="Times New Roman" w:eastAsia="Times New Roman" w:hAnsi="Times New Roman" w:cs="Times New Roman"/>
                <w:sz w:val="20"/>
                <w:szCs w:val="20"/>
              </w:rPr>
            </w:pPr>
          </w:p>
          <w:p w14:paraId="4ED25479" w14:textId="77777777" w:rsidR="008B32BA" w:rsidRPr="007729E8" w:rsidRDefault="008B32BA" w:rsidP="008B32BA">
            <w:pPr>
              <w:spacing w:after="0" w:line="240" w:lineRule="auto"/>
              <w:jc w:val="both"/>
              <w:rPr>
                <w:rFonts w:ascii="Times New Roman" w:eastAsia="Times New Roman" w:hAnsi="Times New Roman" w:cs="Times New Roman"/>
                <w:sz w:val="20"/>
                <w:szCs w:val="20"/>
              </w:rPr>
            </w:pPr>
          </w:p>
          <w:p w14:paraId="75FF821E" w14:textId="77777777" w:rsidR="008B32BA" w:rsidRPr="007729E8" w:rsidRDefault="008B32BA" w:rsidP="008B32BA">
            <w:pPr>
              <w:spacing w:after="0" w:line="240" w:lineRule="auto"/>
              <w:jc w:val="both"/>
              <w:rPr>
                <w:rFonts w:ascii="Times New Roman" w:eastAsia="Times New Roman" w:hAnsi="Times New Roman" w:cs="Times New Roman"/>
                <w:sz w:val="20"/>
                <w:szCs w:val="20"/>
              </w:rPr>
            </w:pPr>
          </w:p>
          <w:p w14:paraId="662FA2C5" w14:textId="77777777" w:rsidR="008B32BA" w:rsidRPr="007729E8" w:rsidRDefault="008B32BA" w:rsidP="008B32BA">
            <w:pPr>
              <w:spacing w:after="0" w:line="240" w:lineRule="auto"/>
              <w:jc w:val="both"/>
              <w:rPr>
                <w:rFonts w:ascii="Times New Roman" w:eastAsia="Times New Roman" w:hAnsi="Times New Roman" w:cs="Times New Roman"/>
                <w:sz w:val="20"/>
                <w:szCs w:val="20"/>
              </w:rPr>
            </w:pPr>
          </w:p>
          <w:p w14:paraId="4C8452BB" w14:textId="77777777" w:rsidR="008B32BA" w:rsidRPr="007729E8" w:rsidRDefault="008B32BA" w:rsidP="008B32BA">
            <w:pPr>
              <w:spacing w:after="0" w:line="240" w:lineRule="auto"/>
              <w:jc w:val="both"/>
              <w:rPr>
                <w:rFonts w:ascii="Times New Roman" w:eastAsia="Times New Roman" w:hAnsi="Times New Roman" w:cs="Times New Roman"/>
                <w:sz w:val="20"/>
                <w:szCs w:val="20"/>
              </w:rPr>
            </w:pPr>
          </w:p>
          <w:p w14:paraId="0B66B0BF" w14:textId="77777777" w:rsidR="008B32BA" w:rsidRPr="007729E8" w:rsidRDefault="008B32BA" w:rsidP="008B32BA">
            <w:pPr>
              <w:spacing w:after="0" w:line="240" w:lineRule="auto"/>
              <w:jc w:val="both"/>
              <w:rPr>
                <w:rFonts w:ascii="Times New Roman" w:eastAsia="Times New Roman" w:hAnsi="Times New Roman" w:cs="Times New Roman"/>
                <w:sz w:val="20"/>
                <w:szCs w:val="20"/>
              </w:rPr>
            </w:pPr>
          </w:p>
          <w:p w14:paraId="7D973692" w14:textId="77777777" w:rsidR="008B32BA" w:rsidRPr="007729E8" w:rsidRDefault="008B32BA" w:rsidP="008B32BA">
            <w:pPr>
              <w:spacing w:after="0" w:line="240" w:lineRule="auto"/>
              <w:jc w:val="both"/>
              <w:rPr>
                <w:rFonts w:ascii="Times New Roman" w:eastAsia="Times New Roman" w:hAnsi="Times New Roman" w:cs="Times New Roman"/>
                <w:sz w:val="20"/>
                <w:szCs w:val="20"/>
              </w:rPr>
            </w:pPr>
          </w:p>
          <w:p w14:paraId="2D157F2B" w14:textId="77777777" w:rsidR="008B32BA" w:rsidRPr="007729E8" w:rsidRDefault="008B32BA" w:rsidP="008B32BA">
            <w:pPr>
              <w:spacing w:after="0" w:line="240" w:lineRule="auto"/>
              <w:jc w:val="both"/>
              <w:rPr>
                <w:rFonts w:ascii="Times New Roman" w:eastAsia="Times New Roman" w:hAnsi="Times New Roman" w:cs="Times New Roman"/>
                <w:sz w:val="20"/>
                <w:szCs w:val="20"/>
              </w:rPr>
            </w:pPr>
          </w:p>
          <w:p w14:paraId="2CBC5F7A" w14:textId="77777777" w:rsidR="008B32BA" w:rsidRPr="007729E8" w:rsidRDefault="008B32BA" w:rsidP="008B32BA">
            <w:pPr>
              <w:spacing w:after="0" w:line="240" w:lineRule="auto"/>
              <w:jc w:val="both"/>
              <w:rPr>
                <w:rFonts w:ascii="Times New Roman" w:eastAsia="Times New Roman" w:hAnsi="Times New Roman" w:cs="Times New Roman"/>
                <w:sz w:val="20"/>
                <w:szCs w:val="20"/>
              </w:rPr>
            </w:pPr>
          </w:p>
          <w:p w14:paraId="51A79067" w14:textId="77777777" w:rsidR="008B32BA" w:rsidRPr="007729E8" w:rsidRDefault="008B32BA" w:rsidP="008B32BA">
            <w:pPr>
              <w:spacing w:after="0" w:line="240" w:lineRule="auto"/>
              <w:jc w:val="both"/>
              <w:rPr>
                <w:rFonts w:ascii="Times New Roman" w:eastAsia="Times New Roman" w:hAnsi="Times New Roman" w:cs="Times New Roman"/>
                <w:sz w:val="20"/>
                <w:szCs w:val="20"/>
              </w:rPr>
            </w:pPr>
          </w:p>
          <w:p w14:paraId="245BAB64" w14:textId="77777777" w:rsidR="008B32BA" w:rsidRPr="007729E8" w:rsidRDefault="008B32BA" w:rsidP="008B32BA">
            <w:pPr>
              <w:spacing w:after="0" w:line="240" w:lineRule="auto"/>
              <w:jc w:val="both"/>
              <w:rPr>
                <w:rFonts w:ascii="Times New Roman" w:eastAsia="Times New Roman" w:hAnsi="Times New Roman" w:cs="Times New Roman"/>
                <w:sz w:val="20"/>
                <w:szCs w:val="20"/>
              </w:rPr>
            </w:pPr>
          </w:p>
          <w:p w14:paraId="6BCAEB59" w14:textId="77777777" w:rsidR="008B32BA" w:rsidRPr="007729E8" w:rsidRDefault="008B32BA" w:rsidP="008B32BA">
            <w:pPr>
              <w:spacing w:after="0" w:line="240" w:lineRule="auto"/>
              <w:jc w:val="both"/>
              <w:rPr>
                <w:rFonts w:ascii="Times New Roman" w:eastAsia="Times New Roman" w:hAnsi="Times New Roman" w:cs="Times New Roman"/>
                <w:sz w:val="20"/>
                <w:szCs w:val="20"/>
              </w:rPr>
            </w:pPr>
          </w:p>
          <w:p w14:paraId="62B3B53C" w14:textId="77777777" w:rsidR="008B32BA" w:rsidRPr="007729E8" w:rsidRDefault="008B32BA" w:rsidP="008B32BA">
            <w:pPr>
              <w:spacing w:after="0" w:line="240" w:lineRule="auto"/>
              <w:jc w:val="both"/>
              <w:rPr>
                <w:rFonts w:ascii="Times New Roman" w:eastAsia="Times New Roman" w:hAnsi="Times New Roman" w:cs="Times New Roman"/>
                <w:sz w:val="20"/>
                <w:szCs w:val="20"/>
              </w:rPr>
            </w:pPr>
          </w:p>
          <w:p w14:paraId="233C9B09" w14:textId="77777777" w:rsidR="008B32BA" w:rsidRPr="007729E8" w:rsidRDefault="008B32BA" w:rsidP="008B32BA">
            <w:pPr>
              <w:spacing w:after="0" w:line="240" w:lineRule="auto"/>
              <w:jc w:val="both"/>
              <w:rPr>
                <w:rFonts w:ascii="Times New Roman" w:eastAsia="Times New Roman" w:hAnsi="Times New Roman" w:cs="Times New Roman"/>
                <w:sz w:val="20"/>
                <w:szCs w:val="20"/>
              </w:rPr>
            </w:pPr>
          </w:p>
          <w:p w14:paraId="671472BF" w14:textId="77777777" w:rsidR="008B32BA" w:rsidRPr="007729E8" w:rsidRDefault="008B32BA" w:rsidP="008B32BA">
            <w:pPr>
              <w:spacing w:after="0" w:line="240" w:lineRule="auto"/>
              <w:jc w:val="both"/>
              <w:rPr>
                <w:rFonts w:ascii="Times New Roman" w:eastAsia="Times New Roman" w:hAnsi="Times New Roman" w:cs="Times New Roman"/>
                <w:sz w:val="20"/>
                <w:szCs w:val="20"/>
              </w:rPr>
            </w:pPr>
          </w:p>
          <w:p w14:paraId="1682F85C" w14:textId="77777777" w:rsidR="008B32BA" w:rsidRPr="007729E8" w:rsidRDefault="008B32BA" w:rsidP="008B32BA">
            <w:pPr>
              <w:spacing w:after="0" w:line="240" w:lineRule="auto"/>
              <w:jc w:val="both"/>
              <w:rPr>
                <w:rFonts w:ascii="Times New Roman" w:eastAsia="Times New Roman" w:hAnsi="Times New Roman" w:cs="Times New Roman"/>
                <w:sz w:val="20"/>
                <w:szCs w:val="20"/>
              </w:rPr>
            </w:pPr>
          </w:p>
          <w:p w14:paraId="397E9546" w14:textId="77777777" w:rsidR="008B32BA" w:rsidRPr="007729E8" w:rsidRDefault="008B32BA" w:rsidP="008B32BA">
            <w:pPr>
              <w:spacing w:after="0" w:line="240" w:lineRule="auto"/>
              <w:jc w:val="both"/>
              <w:rPr>
                <w:rFonts w:ascii="Times New Roman" w:eastAsia="Times New Roman" w:hAnsi="Times New Roman" w:cs="Times New Roman"/>
                <w:sz w:val="20"/>
                <w:szCs w:val="20"/>
              </w:rPr>
            </w:pPr>
          </w:p>
        </w:tc>
        <w:tc>
          <w:tcPr>
            <w:tcW w:w="3969" w:type="dxa"/>
            <w:gridSpan w:val="2"/>
            <w:tcBorders>
              <w:bottom w:val="single" w:sz="12" w:space="0" w:color="auto"/>
            </w:tcBorders>
            <w:shd w:val="clear" w:color="auto" w:fill="auto"/>
          </w:tcPr>
          <w:p w14:paraId="48316C94" w14:textId="77777777" w:rsidR="008B32BA" w:rsidRPr="007729E8"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7729E8">
              <w:rPr>
                <w:rFonts w:ascii="Times New Roman" w:eastAsia="Times New Roman" w:hAnsi="Times New Roman" w:cs="Times New Roman"/>
                <w:sz w:val="20"/>
                <w:szCs w:val="20"/>
              </w:rPr>
              <w:t>Минимальный размер земельного участка – 0,1 га.</w:t>
            </w:r>
          </w:p>
          <w:p w14:paraId="2B1F54EA" w14:textId="77777777" w:rsidR="008B32BA" w:rsidRPr="007729E8" w:rsidRDefault="008B32BA" w:rsidP="008B32BA">
            <w:pPr>
              <w:spacing w:after="0" w:line="240" w:lineRule="auto"/>
              <w:ind w:left="34"/>
              <w:rPr>
                <w:rFonts w:ascii="Times New Roman" w:eastAsia="Times New Roman" w:hAnsi="Times New Roman" w:cs="Times New Roman"/>
                <w:b/>
                <w:sz w:val="20"/>
                <w:szCs w:val="20"/>
              </w:rPr>
            </w:pPr>
            <w:r w:rsidRPr="007729E8">
              <w:rPr>
                <w:rFonts w:ascii="Times New Roman" w:eastAsia="Times New Roman" w:hAnsi="Times New Roman" w:cs="Times New Roman"/>
                <w:sz w:val="20"/>
                <w:szCs w:val="20"/>
              </w:rPr>
              <w:t xml:space="preserve">Максимальный размер земельного участка – 20 га. </w:t>
            </w:r>
          </w:p>
          <w:p w14:paraId="6C09651B" w14:textId="77777777" w:rsidR="008B32BA" w:rsidRPr="007729E8"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7729E8">
              <w:rPr>
                <w:rFonts w:ascii="Times New Roman" w:eastAsia="Times New Roman" w:hAnsi="Times New Roman" w:cs="Times New Roman"/>
                <w:sz w:val="20"/>
                <w:szCs w:val="20"/>
              </w:rPr>
              <w:t>Предельная высота зданий – 25 м.</w:t>
            </w:r>
          </w:p>
          <w:p w14:paraId="3F789D51" w14:textId="77777777" w:rsidR="008B32BA" w:rsidRPr="007729E8" w:rsidRDefault="008B32BA" w:rsidP="008B32BA">
            <w:pPr>
              <w:spacing w:after="0" w:line="240" w:lineRule="auto"/>
              <w:jc w:val="both"/>
              <w:rPr>
                <w:rFonts w:ascii="Times New Roman" w:eastAsia="Times New Roman" w:hAnsi="Times New Roman" w:cs="Times New Roman"/>
                <w:sz w:val="20"/>
                <w:szCs w:val="20"/>
              </w:rPr>
            </w:pPr>
            <w:r w:rsidRPr="007729E8">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- 1 м.</w:t>
            </w:r>
          </w:p>
          <w:p w14:paraId="11380478" w14:textId="77777777" w:rsidR="008B32BA" w:rsidRPr="007729E8" w:rsidRDefault="008B32BA" w:rsidP="008B32BA">
            <w:pPr>
              <w:overflowPunct w:val="0"/>
              <w:autoSpaceDE w:val="0"/>
              <w:autoSpaceDN w:val="0"/>
              <w:adjustRightInd w:val="0"/>
              <w:spacing w:after="0" w:line="240" w:lineRule="auto"/>
              <w:rPr>
                <w:rFonts w:ascii="Times New Roman" w:eastAsia="Times New Roman" w:hAnsi="Times New Roman" w:cs="Times New Roman"/>
                <w:sz w:val="20"/>
                <w:szCs w:val="20"/>
              </w:rPr>
            </w:pPr>
            <w:r w:rsidRPr="007729E8">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надземной части - 70%.</w:t>
            </w:r>
          </w:p>
          <w:p w14:paraId="2D10337B" w14:textId="77777777" w:rsidR="008B32BA" w:rsidRPr="007729E8" w:rsidRDefault="008B32BA" w:rsidP="008B32BA">
            <w:pPr>
              <w:overflowPunct w:val="0"/>
              <w:autoSpaceDE w:val="0"/>
              <w:autoSpaceDN w:val="0"/>
              <w:adjustRightInd w:val="0"/>
              <w:spacing w:after="0" w:line="240" w:lineRule="auto"/>
              <w:rPr>
                <w:rFonts w:ascii="Times New Roman" w:eastAsia="Times New Roman" w:hAnsi="Times New Roman" w:cs="Times New Roman"/>
                <w:sz w:val="20"/>
                <w:szCs w:val="20"/>
              </w:rPr>
            </w:pPr>
            <w:r w:rsidRPr="007729E8">
              <w:rPr>
                <w:rFonts w:ascii="Times New Roman" w:eastAsia="Times New Roman" w:hAnsi="Times New Roman" w:cs="Times New Roman"/>
                <w:sz w:val="20"/>
                <w:szCs w:val="20"/>
              </w:rPr>
              <w:t>Отступ от красной линии – 5м. при новом строительстве.</w:t>
            </w:r>
          </w:p>
          <w:p w14:paraId="6193BEE3" w14:textId="77777777" w:rsidR="008B32BA" w:rsidRPr="007729E8" w:rsidRDefault="008B32BA" w:rsidP="008B32BA">
            <w:pPr>
              <w:overflowPunct w:val="0"/>
              <w:autoSpaceDE w:val="0"/>
              <w:autoSpaceDN w:val="0"/>
              <w:adjustRightInd w:val="0"/>
              <w:spacing w:after="0" w:line="240" w:lineRule="auto"/>
              <w:rPr>
                <w:rFonts w:ascii="Times New Roman" w:eastAsia="Times New Roman" w:hAnsi="Times New Roman" w:cs="Times New Roman"/>
                <w:sz w:val="20"/>
                <w:szCs w:val="20"/>
              </w:rPr>
            </w:pPr>
            <w:r w:rsidRPr="007729E8">
              <w:rPr>
                <w:rFonts w:ascii="Times New Roman" w:eastAsia="Times New Roman" w:hAnsi="Times New Roman" w:cs="Times New Roman"/>
                <w:sz w:val="20"/>
                <w:szCs w:val="20"/>
              </w:rPr>
              <w:t>На территории земельного участка должны предусматриваться:</w:t>
            </w:r>
          </w:p>
          <w:p w14:paraId="7C0EF60F" w14:textId="77777777" w:rsidR="008B32BA" w:rsidRPr="007729E8" w:rsidRDefault="008B32BA" w:rsidP="008B32BA">
            <w:pPr>
              <w:overflowPunct w:val="0"/>
              <w:autoSpaceDE w:val="0"/>
              <w:autoSpaceDN w:val="0"/>
              <w:adjustRightInd w:val="0"/>
              <w:spacing w:after="0" w:line="240" w:lineRule="auto"/>
              <w:rPr>
                <w:rFonts w:ascii="Times New Roman" w:eastAsia="Times New Roman" w:hAnsi="Times New Roman" w:cs="Times New Roman"/>
                <w:sz w:val="20"/>
                <w:szCs w:val="20"/>
              </w:rPr>
            </w:pPr>
            <w:r w:rsidRPr="007729E8">
              <w:rPr>
                <w:rFonts w:ascii="Times New Roman" w:eastAsia="Times New Roman" w:hAnsi="Times New Roman" w:cs="Times New Roman"/>
                <w:sz w:val="20"/>
                <w:szCs w:val="20"/>
              </w:rPr>
              <w:t>Стоянки автомобилей:</w:t>
            </w:r>
          </w:p>
          <w:p w14:paraId="6502975B" w14:textId="77777777" w:rsidR="008B32BA" w:rsidRPr="007729E8" w:rsidRDefault="008B32BA" w:rsidP="008B32BA">
            <w:pPr>
              <w:overflowPunct w:val="0"/>
              <w:autoSpaceDE w:val="0"/>
              <w:autoSpaceDN w:val="0"/>
              <w:adjustRightInd w:val="0"/>
              <w:spacing w:after="0" w:line="240" w:lineRule="auto"/>
              <w:rPr>
                <w:rFonts w:ascii="Times New Roman" w:eastAsia="Times New Roman" w:hAnsi="Times New Roman" w:cs="Times New Roman"/>
                <w:sz w:val="20"/>
                <w:szCs w:val="20"/>
              </w:rPr>
            </w:pPr>
            <w:r w:rsidRPr="007729E8">
              <w:rPr>
                <w:rFonts w:ascii="Times New Roman" w:eastAsia="Times New Roman" w:hAnsi="Times New Roman" w:cs="Times New Roman"/>
                <w:sz w:val="20"/>
                <w:szCs w:val="20"/>
              </w:rPr>
              <w:t xml:space="preserve">Площадь участка для стоянки одного автомобиля на автостоянках следует принимать 22,5 кв.м. </w:t>
            </w:r>
          </w:p>
          <w:p w14:paraId="2F756C48" w14:textId="77777777" w:rsidR="008B32BA" w:rsidRPr="007729E8" w:rsidRDefault="008B32BA" w:rsidP="008B32BA">
            <w:pPr>
              <w:overflowPunct w:val="0"/>
              <w:autoSpaceDE w:val="0"/>
              <w:autoSpaceDN w:val="0"/>
              <w:adjustRightInd w:val="0"/>
              <w:spacing w:after="0" w:line="240" w:lineRule="auto"/>
              <w:rPr>
                <w:rFonts w:ascii="Times New Roman" w:eastAsia="Times New Roman" w:hAnsi="Times New Roman" w:cs="Times New Roman"/>
                <w:sz w:val="20"/>
                <w:szCs w:val="20"/>
              </w:rPr>
            </w:pPr>
            <w:r w:rsidRPr="007729E8">
              <w:rPr>
                <w:rFonts w:ascii="Times New Roman" w:eastAsia="Times New Roman" w:hAnsi="Times New Roman" w:cs="Times New Roman"/>
                <w:sz w:val="20"/>
                <w:szCs w:val="20"/>
              </w:rPr>
              <w:t>Озеленение:</w:t>
            </w:r>
          </w:p>
          <w:p w14:paraId="46C7C10D" w14:textId="77777777" w:rsidR="008B32BA" w:rsidRPr="007729E8"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7729E8">
              <w:rPr>
                <w:rFonts w:ascii="Times New Roman" w:eastAsia="Times New Roman" w:hAnsi="Times New Roman" w:cs="Times New Roman"/>
                <w:sz w:val="20"/>
                <w:szCs w:val="20"/>
              </w:rPr>
              <w:t>Минимальный процент озеленения земельного участка – 20%.</w:t>
            </w:r>
          </w:p>
          <w:p w14:paraId="7845E0B8" w14:textId="77777777" w:rsidR="008B32BA" w:rsidRPr="007729E8"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p>
        </w:tc>
        <w:tc>
          <w:tcPr>
            <w:tcW w:w="3544" w:type="dxa"/>
            <w:shd w:val="clear" w:color="auto" w:fill="auto"/>
          </w:tcPr>
          <w:p w14:paraId="2BCADA3F" w14:textId="77777777" w:rsidR="008B32BA" w:rsidRPr="007729E8" w:rsidRDefault="008B32BA" w:rsidP="008B32BA">
            <w:pPr>
              <w:spacing w:after="0" w:line="240" w:lineRule="auto"/>
              <w:rPr>
                <w:rFonts w:ascii="Times New Roman" w:eastAsia="Times New Roman" w:hAnsi="Times New Roman" w:cs="Times New Roman"/>
                <w:sz w:val="20"/>
                <w:szCs w:val="20"/>
              </w:rPr>
            </w:pPr>
            <w:r w:rsidRPr="007729E8">
              <w:rPr>
                <w:rFonts w:ascii="Times New Roman" w:eastAsia="Times New Roman" w:hAnsi="Times New Roman" w:cs="Times New Roman"/>
                <w:sz w:val="20"/>
                <w:szCs w:val="20"/>
              </w:rPr>
              <w:t>Строительство осуществлять в соответствии с СП 42.13330.2016 (Актуализированная редакция СНиП 2.07.01-89* «Градостроительство. Планировка и застройка городских и сельских поселений»), со строительными нормами и правилами, техническими регламентами, по утвержденному проекту планировки, проекту межевания территории.</w:t>
            </w:r>
          </w:p>
          <w:p w14:paraId="20236FD7" w14:textId="77777777" w:rsidR="008B32BA" w:rsidRPr="007729E8" w:rsidRDefault="008B32BA" w:rsidP="008B32BA">
            <w:pPr>
              <w:spacing w:after="0" w:line="240" w:lineRule="auto"/>
              <w:ind w:right="-172"/>
              <w:rPr>
                <w:rFonts w:ascii="Times New Roman" w:eastAsia="Times New Roman" w:hAnsi="Times New Roman" w:cs="Times New Roman"/>
                <w:sz w:val="20"/>
                <w:szCs w:val="20"/>
              </w:rPr>
            </w:pPr>
            <w:r w:rsidRPr="007729E8">
              <w:rPr>
                <w:rFonts w:ascii="Times New Roman" w:eastAsia="Times New Roman" w:hAnsi="Times New Roman" w:cs="Times New Roman"/>
                <w:sz w:val="20"/>
                <w:szCs w:val="20"/>
              </w:rPr>
              <w:t>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приведенных в статьях 39-44 настоящих Правил</w:t>
            </w:r>
          </w:p>
        </w:tc>
      </w:tr>
      <w:tr w:rsidR="008B32BA" w:rsidRPr="00E61C45" w14:paraId="1F32E0DE" w14:textId="77777777" w:rsidTr="008B32BA">
        <w:trPr>
          <w:trHeight w:val="990"/>
        </w:trPr>
        <w:tc>
          <w:tcPr>
            <w:tcW w:w="2376" w:type="dxa"/>
            <w:vMerge/>
          </w:tcPr>
          <w:p w14:paraId="5E3DA7B8" w14:textId="77777777" w:rsidR="008B32BA" w:rsidRPr="00C21700" w:rsidRDefault="008B32BA" w:rsidP="008B32BA">
            <w:pPr>
              <w:spacing w:after="0" w:line="240" w:lineRule="auto"/>
              <w:ind w:right="-172"/>
              <w:rPr>
                <w:rFonts w:ascii="Times New Roman" w:eastAsia="Times New Roman" w:hAnsi="Times New Roman" w:cs="Times New Roman"/>
                <w:sz w:val="20"/>
                <w:szCs w:val="20"/>
                <w:highlight w:val="cyan"/>
              </w:rPr>
            </w:pPr>
          </w:p>
        </w:tc>
        <w:tc>
          <w:tcPr>
            <w:tcW w:w="2977" w:type="dxa"/>
            <w:vMerge/>
          </w:tcPr>
          <w:p w14:paraId="7E58185B" w14:textId="77777777" w:rsidR="008B32BA" w:rsidRPr="00BE1C9E" w:rsidRDefault="008B32BA" w:rsidP="008B32BA">
            <w:pPr>
              <w:spacing w:after="0" w:line="240" w:lineRule="auto"/>
              <w:ind w:right="-172"/>
              <w:rPr>
                <w:rFonts w:ascii="Times New Roman" w:eastAsia="Times New Roman" w:hAnsi="Times New Roman" w:cs="Times New Roman"/>
                <w:sz w:val="20"/>
                <w:szCs w:val="20"/>
                <w:highlight w:val="cyan"/>
              </w:rPr>
            </w:pPr>
          </w:p>
        </w:tc>
        <w:tc>
          <w:tcPr>
            <w:tcW w:w="2410" w:type="dxa"/>
            <w:tcBorders>
              <w:bottom w:val="single" w:sz="12" w:space="0" w:color="auto"/>
            </w:tcBorders>
            <w:shd w:val="clear" w:color="auto" w:fill="auto"/>
          </w:tcPr>
          <w:p w14:paraId="14AB4516" w14:textId="77777777" w:rsidR="008B32BA" w:rsidRPr="007729E8" w:rsidRDefault="008B32BA" w:rsidP="008B32BA">
            <w:pPr>
              <w:spacing w:after="0" w:line="240" w:lineRule="auto"/>
              <w:jc w:val="both"/>
              <w:rPr>
                <w:rFonts w:ascii="Times New Roman" w:eastAsia="Times New Roman" w:hAnsi="Times New Roman" w:cs="Times New Roman"/>
                <w:sz w:val="20"/>
                <w:szCs w:val="20"/>
              </w:rPr>
            </w:pPr>
            <w:r w:rsidRPr="007729E8">
              <w:rPr>
                <w:rFonts w:ascii="Times New Roman" w:eastAsia="Times New Roman" w:hAnsi="Times New Roman" w:cs="Times New Roman"/>
                <w:sz w:val="20"/>
                <w:szCs w:val="20"/>
              </w:rPr>
              <w:t>Физкультурные площадки, беговые дорожки, поля для спортивной игры. Теннисные корты.</w:t>
            </w:r>
          </w:p>
        </w:tc>
        <w:tc>
          <w:tcPr>
            <w:tcW w:w="3969" w:type="dxa"/>
            <w:gridSpan w:val="2"/>
            <w:tcBorders>
              <w:bottom w:val="single" w:sz="12" w:space="0" w:color="auto"/>
            </w:tcBorders>
            <w:shd w:val="clear" w:color="auto" w:fill="auto"/>
          </w:tcPr>
          <w:p w14:paraId="0986115F" w14:textId="77777777" w:rsidR="008B32BA" w:rsidRPr="007729E8"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7729E8">
              <w:rPr>
                <w:rFonts w:ascii="Times New Roman" w:eastAsia="Times New Roman" w:hAnsi="Times New Roman" w:cs="Times New Roman"/>
                <w:sz w:val="20"/>
                <w:szCs w:val="20"/>
              </w:rPr>
              <w:t>Предельные размеры земельного участка не подлежат установлению</w:t>
            </w:r>
          </w:p>
          <w:p w14:paraId="77551BB6" w14:textId="77777777" w:rsidR="008B32BA" w:rsidRPr="007729E8"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7729E8">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не подлежит установлению.</w:t>
            </w:r>
          </w:p>
          <w:p w14:paraId="171509C9" w14:textId="77777777" w:rsidR="008B32BA" w:rsidRPr="007729E8"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7729E8">
              <w:rPr>
                <w:rFonts w:ascii="Times New Roman" w:eastAsia="Times New Roman" w:hAnsi="Times New Roman" w:cs="Times New Roman"/>
                <w:sz w:val="20"/>
                <w:szCs w:val="20"/>
              </w:rPr>
              <w:t>Предельная высота, предельное количество этажей зданий, строений, сооружений не подлежат установлению</w:t>
            </w:r>
          </w:p>
          <w:p w14:paraId="1D251074" w14:textId="77777777" w:rsidR="008B32BA" w:rsidRPr="007729E8"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7729E8">
              <w:rPr>
                <w:rFonts w:ascii="Times New Roman" w:eastAsia="Times New Roman" w:hAnsi="Times New Roman" w:cs="Times New Roman"/>
                <w:sz w:val="20"/>
                <w:szCs w:val="20"/>
              </w:rPr>
              <w:t>Максимальный процент застройки не подлежит установлению</w:t>
            </w:r>
          </w:p>
        </w:tc>
        <w:tc>
          <w:tcPr>
            <w:tcW w:w="3544" w:type="dxa"/>
            <w:shd w:val="clear" w:color="auto" w:fill="auto"/>
          </w:tcPr>
          <w:p w14:paraId="31F500F7"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r>
      <w:tr w:rsidR="008B32BA" w:rsidRPr="00E61C45" w14:paraId="1537F8DE" w14:textId="77777777" w:rsidTr="008B32BA">
        <w:tc>
          <w:tcPr>
            <w:tcW w:w="2376" w:type="dxa"/>
            <w:tcBorders>
              <w:top w:val="single" w:sz="12" w:space="0" w:color="000000"/>
              <w:left w:val="single" w:sz="12" w:space="0" w:color="000000"/>
              <w:bottom w:val="single" w:sz="12" w:space="0" w:color="auto"/>
              <w:right w:val="single" w:sz="12" w:space="0" w:color="000000"/>
            </w:tcBorders>
          </w:tcPr>
          <w:p w14:paraId="7DE97604"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Служебные гаражи 4.9.</w:t>
            </w:r>
          </w:p>
          <w:p w14:paraId="006181B3" w14:textId="77777777" w:rsidR="008B32BA" w:rsidRPr="00E61C45" w:rsidRDefault="008B32BA" w:rsidP="008B32BA">
            <w:pPr>
              <w:spacing w:after="0" w:line="240" w:lineRule="auto"/>
              <w:rPr>
                <w:rFonts w:ascii="Times New Roman" w:eastAsia="Times New Roman" w:hAnsi="Times New Roman" w:cs="Times New Roman"/>
                <w:sz w:val="20"/>
                <w:szCs w:val="20"/>
              </w:rPr>
            </w:pPr>
          </w:p>
          <w:p w14:paraId="37B96873"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p>
        </w:tc>
        <w:tc>
          <w:tcPr>
            <w:tcW w:w="2977" w:type="dxa"/>
            <w:tcBorders>
              <w:top w:val="single" w:sz="12" w:space="0" w:color="000000"/>
              <w:left w:val="single" w:sz="12" w:space="0" w:color="000000"/>
              <w:bottom w:val="single" w:sz="12" w:space="0" w:color="auto"/>
              <w:right w:val="single" w:sz="12" w:space="0" w:color="000000"/>
            </w:tcBorders>
          </w:tcPr>
          <w:p w14:paraId="5EE8D500"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постоянных или временных гаражей, стоянок для хранения служебного автотранспорта, используемого в целях осуществления видов деятельности, предусмотренных видами разрешенного использования с кодами 3.0, 4.0, а также для стоянки и хранения транспортных средств общего пользования, в том числе в депо</w:t>
            </w:r>
          </w:p>
        </w:tc>
        <w:tc>
          <w:tcPr>
            <w:tcW w:w="2410" w:type="dxa"/>
            <w:tcBorders>
              <w:top w:val="single" w:sz="12" w:space="0" w:color="000000"/>
              <w:left w:val="single" w:sz="12" w:space="0" w:color="000000"/>
              <w:bottom w:val="single" w:sz="12" w:space="0" w:color="auto"/>
              <w:right w:val="single" w:sz="12" w:space="0" w:color="000000"/>
            </w:tcBorders>
          </w:tcPr>
          <w:p w14:paraId="25404555" w14:textId="77777777" w:rsidR="008B32BA" w:rsidRPr="00E61C45" w:rsidRDefault="008B32BA" w:rsidP="005B3336">
            <w:pPr>
              <w:spacing w:after="0" w:line="240" w:lineRule="auto"/>
              <w:ind w:right="15"/>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Постоянные или временные гаражи с несколькими стояночными местами, стоянки (парковки).</w:t>
            </w:r>
          </w:p>
          <w:p w14:paraId="2DB089AC" w14:textId="77777777" w:rsidR="008B32BA" w:rsidRPr="00E61C45" w:rsidRDefault="008B32BA" w:rsidP="005B3336">
            <w:pPr>
              <w:spacing w:after="0" w:line="240" w:lineRule="auto"/>
              <w:ind w:right="15"/>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Многоярусные, подземные, надземные, подземно-надземные гаражи.</w:t>
            </w:r>
          </w:p>
        </w:tc>
        <w:tc>
          <w:tcPr>
            <w:tcW w:w="3969" w:type="dxa"/>
            <w:gridSpan w:val="2"/>
            <w:tcBorders>
              <w:top w:val="single" w:sz="12" w:space="0" w:color="000000"/>
              <w:left w:val="single" w:sz="12" w:space="0" w:color="000000"/>
              <w:bottom w:val="single" w:sz="12" w:space="0" w:color="auto"/>
              <w:right w:val="single" w:sz="12" w:space="0" w:color="000000"/>
            </w:tcBorders>
          </w:tcPr>
          <w:p w14:paraId="689E6360" w14:textId="77777777" w:rsidR="008B32BA" w:rsidRPr="00E61C45" w:rsidRDefault="008B32BA" w:rsidP="005B3336">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для гаража - 24 кв.м. (одно м/м), максимальный размер земельного участка для гаража - 48 кв.м.</w:t>
            </w:r>
          </w:p>
          <w:p w14:paraId="1F573630" w14:textId="77777777" w:rsidR="008B32BA" w:rsidRPr="00E61C45" w:rsidRDefault="008B32BA" w:rsidP="005B3336">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При примыкании участков для стоянки к проезжей части улиц и проездов - 18 кв.м (одно м/м).</w:t>
            </w:r>
          </w:p>
          <w:p w14:paraId="6FC6A0E2" w14:textId="77777777" w:rsidR="008B32BA" w:rsidRPr="00E61C45" w:rsidRDefault="008B32BA" w:rsidP="005B3336">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размер земельного участка для автостоянок - 1000 кв.м.</w:t>
            </w:r>
          </w:p>
          <w:p w14:paraId="3216E8F3" w14:textId="77777777" w:rsidR="008B32BA" w:rsidRPr="00E61C45" w:rsidRDefault="008B32BA" w:rsidP="005B3336">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Предельное количество этажей – 2 эт.</w:t>
            </w:r>
          </w:p>
          <w:p w14:paraId="33F38D04" w14:textId="77777777" w:rsidR="008B32BA" w:rsidRPr="00E61C45" w:rsidRDefault="008B32BA" w:rsidP="005B3336">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Отступ от красной линии - не менее 5 м., при новом строительстве.</w:t>
            </w:r>
          </w:p>
          <w:p w14:paraId="2175AB05" w14:textId="77777777" w:rsidR="008B32BA" w:rsidRPr="00E61C45" w:rsidRDefault="008B32BA" w:rsidP="005B3336">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не менее 1м., при новом строительстве.</w:t>
            </w:r>
          </w:p>
          <w:p w14:paraId="3A2EAD1E" w14:textId="77777777" w:rsidR="008B32BA" w:rsidRPr="00E61C45" w:rsidRDefault="008B32BA" w:rsidP="005B3336">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Расстояние от наземных и наземно-подземных гаражей, открытых стоянок, предназначенных для постоянного и временного хранения легковых автомобилей до жилых домов и общественных зданий, а также до участков школ, детских яслей-садов и лечебных учреждений стационарного типа, размещаемых на селитебных территориях принимать не менее приведенных в СП 42.13330.2016 «Градостроительство. Планировка и застройка городских и сельских поселений», 2.2.1/2.1.1.1200-03 «Санитарно-защитные зоны и санитарная классификация предприятий, сооружений и иных объектов». Не допускается устройство стоянок, а также гостевых парковок в пределах первого этажа жилого здания. Этажи жилые и этажи с помещениями  для детских дошкольных учреждений и лечебно-профилактических учреждений должны отделяться от подземной автостоянки техническим этажом.</w:t>
            </w:r>
          </w:p>
          <w:p w14:paraId="2BB42A9F" w14:textId="77777777" w:rsidR="008B32BA" w:rsidRPr="00E61C45" w:rsidRDefault="008B32BA" w:rsidP="005B3336">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Надземные автостоянки высотой не более 6 этажей (ярусов), подземные – не более 4 этажей (ярусов).</w:t>
            </w:r>
          </w:p>
          <w:p w14:paraId="39D3DD9E" w14:textId="77777777" w:rsidR="008B32BA" w:rsidRPr="00E61C45" w:rsidRDefault="008B32BA" w:rsidP="005B3336">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не устанавливается.</w:t>
            </w:r>
          </w:p>
          <w:p w14:paraId="0FE9D7A9" w14:textId="77777777" w:rsidR="008B32BA" w:rsidRPr="00E61C45" w:rsidRDefault="008B32BA" w:rsidP="005B3336">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для подземных автостоянок- 80%, д</w:t>
            </w:r>
            <w:r>
              <w:rPr>
                <w:rFonts w:ascii="Times New Roman" w:eastAsia="Times New Roman" w:hAnsi="Times New Roman" w:cs="Times New Roman"/>
                <w:sz w:val="20"/>
                <w:szCs w:val="20"/>
              </w:rPr>
              <w:t>ля надземных автостоянок – 70%.</w:t>
            </w:r>
          </w:p>
        </w:tc>
        <w:tc>
          <w:tcPr>
            <w:tcW w:w="3544" w:type="dxa"/>
            <w:tcBorders>
              <w:top w:val="single" w:sz="12" w:space="0" w:color="000000"/>
              <w:left w:val="single" w:sz="12" w:space="0" w:color="000000"/>
              <w:bottom w:val="single" w:sz="12" w:space="0" w:color="auto"/>
              <w:right w:val="single" w:sz="12" w:space="0" w:color="000000"/>
            </w:tcBorders>
          </w:tcPr>
          <w:p w14:paraId="19031908"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Строительство осуществлять в соответствии с СП 42.13330.2016 (Актуализированная редакция СНиП 2.07.01-89* «Градостроительство. Планировка и застройка городских и сельских поселений»), со строительными нормами и правилами, СП, техническими регламентами, по утвержденному проекту планировки, проекту межевания территории. Использование земельных участков и объектов капитального строительства осуществлять с учетом режимов зон с особыми условиями </w:t>
            </w:r>
          </w:p>
          <w:p w14:paraId="26E408F2"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использования территорий, приведенных в </w:t>
            </w:r>
            <w:r w:rsidRPr="00EA530A">
              <w:rPr>
                <w:rFonts w:ascii="Times New Roman" w:eastAsia="Times New Roman" w:hAnsi="Times New Roman" w:cs="Times New Roman"/>
                <w:sz w:val="20"/>
                <w:szCs w:val="20"/>
              </w:rPr>
              <w:t>статьях 39-44 настоящих Правил</w:t>
            </w:r>
          </w:p>
        </w:tc>
      </w:tr>
      <w:tr w:rsidR="008B32BA" w:rsidRPr="00E61C45" w14:paraId="44102A06" w14:textId="77777777" w:rsidTr="008B32BA">
        <w:tc>
          <w:tcPr>
            <w:tcW w:w="2376" w:type="dxa"/>
            <w:tcBorders>
              <w:top w:val="single" w:sz="4" w:space="0" w:color="auto"/>
            </w:tcBorders>
          </w:tcPr>
          <w:p w14:paraId="1F532508" w14:textId="77777777" w:rsidR="008B32BA" w:rsidRPr="00580FE8" w:rsidRDefault="008B32BA" w:rsidP="008B32BA">
            <w:pPr>
              <w:spacing w:after="0" w:line="240" w:lineRule="auto"/>
              <w:ind w:right="-172"/>
              <w:rPr>
                <w:rFonts w:ascii="Times New Roman" w:eastAsia="Times New Roman" w:hAnsi="Times New Roman" w:cs="Times New Roman"/>
                <w:sz w:val="20"/>
                <w:szCs w:val="20"/>
              </w:rPr>
            </w:pPr>
            <w:r w:rsidRPr="00580FE8">
              <w:rPr>
                <w:rFonts w:ascii="Times New Roman" w:eastAsia="Times New Roman" w:hAnsi="Times New Roman" w:cs="Times New Roman"/>
                <w:sz w:val="20"/>
                <w:szCs w:val="20"/>
              </w:rPr>
              <w:t>Бытовое обслуживание 3.3.</w:t>
            </w:r>
          </w:p>
          <w:p w14:paraId="53C06937" w14:textId="77777777" w:rsidR="008B32BA" w:rsidRPr="00580FE8" w:rsidRDefault="008B32BA" w:rsidP="008B32BA">
            <w:pPr>
              <w:spacing w:after="0" w:line="240" w:lineRule="auto"/>
              <w:ind w:right="-172"/>
              <w:rPr>
                <w:rFonts w:ascii="Times New Roman" w:eastAsia="Times New Roman" w:hAnsi="Times New Roman" w:cs="Times New Roman"/>
                <w:sz w:val="20"/>
                <w:szCs w:val="20"/>
              </w:rPr>
            </w:pPr>
          </w:p>
        </w:tc>
        <w:tc>
          <w:tcPr>
            <w:tcW w:w="2977" w:type="dxa"/>
          </w:tcPr>
          <w:p w14:paraId="17913D7F" w14:textId="77777777" w:rsidR="008B32BA" w:rsidRPr="00580FE8" w:rsidRDefault="008B32BA" w:rsidP="008B32BA">
            <w:pPr>
              <w:spacing w:after="0" w:line="240" w:lineRule="auto"/>
              <w:rPr>
                <w:rFonts w:ascii="Times New Roman" w:eastAsia="Times New Roman" w:hAnsi="Times New Roman" w:cs="Times New Roman"/>
                <w:sz w:val="20"/>
                <w:szCs w:val="20"/>
              </w:rPr>
            </w:pPr>
            <w:r w:rsidRPr="00580FE8">
              <w:rPr>
                <w:rFonts w:ascii="Times New Roman" w:eastAsia="Times New Roman" w:hAnsi="Times New Roman" w:cs="Times New Roman"/>
                <w:sz w:val="20"/>
                <w:szCs w:val="20"/>
              </w:rPr>
              <w:t xml:space="preserve">Размещение объектов капитального строительства, предназначенных для оказания населению или организациям бытовых услуг </w:t>
            </w:r>
          </w:p>
        </w:tc>
        <w:tc>
          <w:tcPr>
            <w:tcW w:w="2410" w:type="dxa"/>
            <w:shd w:val="clear" w:color="auto" w:fill="auto"/>
          </w:tcPr>
          <w:p w14:paraId="39F0F4CC" w14:textId="77777777" w:rsidR="008B32BA" w:rsidRPr="00580FE8" w:rsidRDefault="008B32BA" w:rsidP="008B32BA">
            <w:pPr>
              <w:spacing w:after="0" w:line="240" w:lineRule="auto"/>
              <w:ind w:right="-172"/>
              <w:rPr>
                <w:rFonts w:ascii="Times New Roman" w:eastAsia="Times New Roman" w:hAnsi="Times New Roman" w:cs="Times New Roman"/>
                <w:sz w:val="20"/>
                <w:szCs w:val="20"/>
              </w:rPr>
            </w:pPr>
            <w:r w:rsidRPr="00580FE8">
              <w:rPr>
                <w:rFonts w:ascii="Times New Roman" w:eastAsia="Times New Roman" w:hAnsi="Times New Roman" w:cs="Times New Roman"/>
                <w:sz w:val="20"/>
                <w:szCs w:val="20"/>
              </w:rPr>
              <w:t>Похоронные бюро</w:t>
            </w:r>
          </w:p>
        </w:tc>
        <w:tc>
          <w:tcPr>
            <w:tcW w:w="3969" w:type="dxa"/>
            <w:gridSpan w:val="2"/>
            <w:tcBorders>
              <w:top w:val="single" w:sz="4" w:space="0" w:color="auto"/>
            </w:tcBorders>
            <w:shd w:val="clear" w:color="auto" w:fill="auto"/>
          </w:tcPr>
          <w:p w14:paraId="6BEC10C5" w14:textId="77777777" w:rsidR="008B32BA" w:rsidRPr="00580FE8"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580FE8">
              <w:rPr>
                <w:rFonts w:ascii="Times New Roman" w:eastAsia="Times New Roman" w:hAnsi="Times New Roman" w:cs="Times New Roman"/>
                <w:sz w:val="20"/>
                <w:szCs w:val="20"/>
              </w:rPr>
              <w:t>Минимальный размер земельного участка –300 кв.м.</w:t>
            </w:r>
          </w:p>
          <w:p w14:paraId="5A4C4D86" w14:textId="77777777" w:rsidR="008B32BA" w:rsidRPr="00580FE8"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b/>
                <w:sz w:val="20"/>
                <w:szCs w:val="20"/>
              </w:rPr>
            </w:pPr>
            <w:r w:rsidRPr="00580FE8">
              <w:rPr>
                <w:rFonts w:ascii="Times New Roman" w:eastAsia="Times New Roman" w:hAnsi="Times New Roman" w:cs="Times New Roman"/>
                <w:sz w:val="20"/>
                <w:szCs w:val="20"/>
              </w:rPr>
              <w:t>Максимальный размер земельного участка – 0,3 га.</w:t>
            </w:r>
          </w:p>
          <w:p w14:paraId="3C47068A" w14:textId="77777777" w:rsidR="008B32BA" w:rsidRPr="00580FE8" w:rsidRDefault="008B32BA" w:rsidP="008B32BA">
            <w:pPr>
              <w:tabs>
                <w:tab w:val="left" w:pos="142"/>
              </w:tabs>
              <w:spacing w:after="0" w:line="240" w:lineRule="auto"/>
              <w:rPr>
                <w:rFonts w:ascii="Times New Roman" w:eastAsia="Times New Roman" w:hAnsi="Times New Roman" w:cs="Times New Roman"/>
                <w:sz w:val="20"/>
                <w:szCs w:val="20"/>
              </w:rPr>
            </w:pPr>
            <w:r w:rsidRPr="00580FE8">
              <w:rPr>
                <w:rFonts w:ascii="Times New Roman" w:eastAsia="Times New Roman" w:hAnsi="Times New Roman" w:cs="Times New Roman"/>
                <w:sz w:val="20"/>
                <w:szCs w:val="20"/>
              </w:rPr>
              <w:t xml:space="preserve">Предельная высота зданий – 12 м. </w:t>
            </w:r>
          </w:p>
          <w:p w14:paraId="0BD2B573" w14:textId="77777777" w:rsidR="008B32BA" w:rsidRPr="00580FE8" w:rsidRDefault="008B32BA" w:rsidP="008B32BA">
            <w:pPr>
              <w:spacing w:after="0" w:line="240" w:lineRule="auto"/>
              <w:jc w:val="both"/>
              <w:rPr>
                <w:rFonts w:ascii="Times New Roman" w:eastAsia="Times New Roman" w:hAnsi="Times New Roman" w:cs="Times New Roman"/>
                <w:sz w:val="20"/>
                <w:szCs w:val="20"/>
              </w:rPr>
            </w:pPr>
            <w:r w:rsidRPr="00580FE8">
              <w:rPr>
                <w:rFonts w:ascii="Times New Roman" w:eastAsia="Times New Roman" w:hAnsi="Times New Roman" w:cs="Times New Roman"/>
                <w:sz w:val="20"/>
                <w:szCs w:val="20"/>
              </w:rPr>
              <w:t xml:space="preserve">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не менее 1м. </w:t>
            </w:r>
          </w:p>
          <w:p w14:paraId="2D87C409" w14:textId="77777777" w:rsidR="008B32BA" w:rsidRPr="00580FE8" w:rsidRDefault="008B32BA" w:rsidP="008B32BA">
            <w:pPr>
              <w:spacing w:after="0" w:line="240" w:lineRule="auto"/>
              <w:jc w:val="both"/>
              <w:rPr>
                <w:rFonts w:ascii="Times New Roman" w:eastAsia="Times New Roman" w:hAnsi="Times New Roman" w:cs="Times New Roman"/>
                <w:sz w:val="20"/>
                <w:szCs w:val="20"/>
              </w:rPr>
            </w:pPr>
            <w:r w:rsidRPr="00580FE8">
              <w:rPr>
                <w:rFonts w:ascii="Times New Roman" w:eastAsia="Times New Roman" w:hAnsi="Times New Roman" w:cs="Times New Roman"/>
                <w:sz w:val="20"/>
                <w:szCs w:val="20"/>
              </w:rPr>
              <w:t>Отступ от красных линий – не менее 5м.</w:t>
            </w:r>
          </w:p>
          <w:p w14:paraId="4C785D25" w14:textId="77777777" w:rsidR="008B32BA" w:rsidRPr="00580FE8" w:rsidRDefault="008B32BA" w:rsidP="008B32BA">
            <w:pPr>
              <w:spacing w:after="0" w:line="240" w:lineRule="auto"/>
              <w:ind w:right="-172"/>
              <w:rPr>
                <w:rFonts w:ascii="Times New Roman" w:eastAsia="Times New Roman" w:hAnsi="Times New Roman" w:cs="Times New Roman"/>
                <w:sz w:val="20"/>
                <w:szCs w:val="20"/>
              </w:rPr>
            </w:pPr>
            <w:r w:rsidRPr="00580FE8">
              <w:rPr>
                <w:rFonts w:ascii="Times New Roman" w:eastAsia="Times New Roman" w:hAnsi="Times New Roman" w:cs="Times New Roman"/>
                <w:sz w:val="20"/>
                <w:szCs w:val="20"/>
              </w:rPr>
              <w:t xml:space="preserve">Максимальный процент застройки в границах земельного участка, определяемый как отношение суммарной площади земельного участка, которая может быть </w:t>
            </w:r>
          </w:p>
          <w:p w14:paraId="409A200B" w14:textId="77777777" w:rsidR="008B32BA" w:rsidRPr="00580FE8" w:rsidRDefault="008B32BA" w:rsidP="008B32BA">
            <w:pPr>
              <w:overflowPunct w:val="0"/>
              <w:autoSpaceDE w:val="0"/>
              <w:autoSpaceDN w:val="0"/>
              <w:adjustRightInd w:val="0"/>
              <w:spacing w:after="0" w:line="240" w:lineRule="auto"/>
              <w:rPr>
                <w:rFonts w:ascii="Times New Roman" w:eastAsia="Times New Roman" w:hAnsi="Times New Roman" w:cs="Times New Roman"/>
                <w:sz w:val="20"/>
                <w:szCs w:val="20"/>
              </w:rPr>
            </w:pPr>
            <w:r w:rsidRPr="00580FE8">
              <w:rPr>
                <w:rFonts w:ascii="Times New Roman" w:eastAsia="Times New Roman" w:hAnsi="Times New Roman" w:cs="Times New Roman"/>
                <w:sz w:val="20"/>
                <w:szCs w:val="20"/>
              </w:rPr>
              <w:t>застроена, ко всей площади земельного участка - 70%</w:t>
            </w:r>
          </w:p>
          <w:p w14:paraId="73CC2A66" w14:textId="77777777" w:rsidR="008B32BA" w:rsidRPr="00580FE8" w:rsidRDefault="008B32BA" w:rsidP="008B32BA">
            <w:pPr>
              <w:overflowPunct w:val="0"/>
              <w:autoSpaceDE w:val="0"/>
              <w:autoSpaceDN w:val="0"/>
              <w:adjustRightInd w:val="0"/>
              <w:spacing w:after="0" w:line="240" w:lineRule="auto"/>
              <w:rPr>
                <w:rFonts w:ascii="Times New Roman" w:eastAsia="Times New Roman" w:hAnsi="Times New Roman" w:cs="Times New Roman"/>
                <w:sz w:val="20"/>
                <w:szCs w:val="20"/>
              </w:rPr>
            </w:pPr>
            <w:r w:rsidRPr="00580FE8">
              <w:rPr>
                <w:rFonts w:ascii="Times New Roman" w:eastAsia="Times New Roman" w:hAnsi="Times New Roman" w:cs="Times New Roman"/>
                <w:sz w:val="20"/>
                <w:szCs w:val="20"/>
              </w:rPr>
              <w:t>.На территории земельного участка должны предусматриваться:</w:t>
            </w:r>
          </w:p>
          <w:p w14:paraId="7A83742D" w14:textId="77777777" w:rsidR="008B32BA" w:rsidRPr="00580FE8" w:rsidRDefault="008B32BA" w:rsidP="008B32BA">
            <w:pPr>
              <w:overflowPunct w:val="0"/>
              <w:autoSpaceDE w:val="0"/>
              <w:autoSpaceDN w:val="0"/>
              <w:adjustRightInd w:val="0"/>
              <w:spacing w:after="0" w:line="240" w:lineRule="auto"/>
              <w:rPr>
                <w:rFonts w:ascii="Times New Roman" w:eastAsia="Times New Roman" w:hAnsi="Times New Roman" w:cs="Times New Roman"/>
                <w:i/>
                <w:sz w:val="20"/>
                <w:szCs w:val="20"/>
              </w:rPr>
            </w:pPr>
            <w:r w:rsidRPr="00580FE8">
              <w:rPr>
                <w:rFonts w:ascii="Times New Roman" w:eastAsia="Times New Roman" w:hAnsi="Times New Roman" w:cs="Times New Roman"/>
                <w:i/>
                <w:sz w:val="20"/>
                <w:szCs w:val="20"/>
              </w:rPr>
              <w:t>Ограждение:</w:t>
            </w:r>
          </w:p>
          <w:p w14:paraId="200CDC8F" w14:textId="77777777" w:rsidR="008B32BA" w:rsidRPr="00580FE8" w:rsidRDefault="008B32BA" w:rsidP="008B32BA">
            <w:pPr>
              <w:spacing w:after="0" w:line="240" w:lineRule="auto"/>
              <w:ind w:right="-172"/>
              <w:rPr>
                <w:rFonts w:ascii="Times New Roman" w:eastAsia="Times New Roman" w:hAnsi="Times New Roman" w:cs="Times New Roman"/>
                <w:sz w:val="20"/>
                <w:szCs w:val="20"/>
              </w:rPr>
            </w:pPr>
            <w:r w:rsidRPr="00580FE8">
              <w:rPr>
                <w:rFonts w:ascii="Times New Roman" w:eastAsia="Times New Roman" w:hAnsi="Times New Roman" w:cs="Times New Roman"/>
                <w:sz w:val="20"/>
                <w:szCs w:val="20"/>
              </w:rPr>
              <w:t>Высота ограждения (забора) не должна превышать 2 метра.</w:t>
            </w:r>
          </w:p>
        </w:tc>
        <w:tc>
          <w:tcPr>
            <w:tcW w:w="3544" w:type="dxa"/>
            <w:shd w:val="clear" w:color="auto" w:fill="auto"/>
          </w:tcPr>
          <w:p w14:paraId="28761751" w14:textId="77777777" w:rsidR="008B32BA" w:rsidRPr="00580FE8" w:rsidRDefault="008B32BA" w:rsidP="008B32BA">
            <w:pPr>
              <w:spacing w:after="0" w:line="240" w:lineRule="auto"/>
              <w:rPr>
                <w:rFonts w:ascii="Times New Roman" w:eastAsia="Times New Roman" w:hAnsi="Times New Roman" w:cs="Times New Roman"/>
                <w:sz w:val="20"/>
                <w:szCs w:val="20"/>
              </w:rPr>
            </w:pPr>
            <w:r w:rsidRPr="00580FE8">
              <w:rPr>
                <w:rFonts w:ascii="Times New Roman" w:eastAsia="Times New Roman" w:hAnsi="Times New Roman" w:cs="Times New Roman"/>
                <w:sz w:val="20"/>
                <w:szCs w:val="20"/>
              </w:rPr>
              <w:t>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приведенных в статьях 39-44 настоящих Правил.</w:t>
            </w:r>
          </w:p>
          <w:p w14:paraId="55694F33" w14:textId="77777777" w:rsidR="008B32BA" w:rsidRPr="00580FE8" w:rsidRDefault="008B32BA" w:rsidP="008B32BA">
            <w:pPr>
              <w:spacing w:after="0" w:line="240" w:lineRule="auto"/>
              <w:ind w:right="-172"/>
              <w:rPr>
                <w:rFonts w:ascii="Times New Roman" w:eastAsia="Times New Roman" w:hAnsi="Times New Roman" w:cs="Times New Roman"/>
                <w:sz w:val="20"/>
                <w:szCs w:val="20"/>
              </w:rPr>
            </w:pPr>
          </w:p>
        </w:tc>
      </w:tr>
      <w:tr w:rsidR="008B32BA" w:rsidRPr="00E61C45" w14:paraId="31D8172A" w14:textId="77777777" w:rsidTr="008B32BA">
        <w:tc>
          <w:tcPr>
            <w:tcW w:w="2376" w:type="dxa"/>
          </w:tcPr>
          <w:p w14:paraId="3B29017F"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Специальная деятельность 12.2.</w:t>
            </w:r>
          </w:p>
        </w:tc>
        <w:tc>
          <w:tcPr>
            <w:tcW w:w="2977" w:type="dxa"/>
          </w:tcPr>
          <w:p w14:paraId="2F2B2C65"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bCs/>
                <w:sz w:val="20"/>
                <w:szCs w:val="20"/>
              </w:rPr>
            </w:pPr>
            <w:r w:rsidRPr="00E61C45">
              <w:rPr>
                <w:rFonts w:ascii="Times New Roman" w:eastAsia="Times New Roman" w:hAnsi="Times New Roman" w:cs="Times New Roman"/>
                <w:sz w:val="20"/>
                <w:szCs w:val="20"/>
              </w:rPr>
              <w:t>Хранение, накопление бытового мусора и отходов.</w:t>
            </w:r>
          </w:p>
        </w:tc>
        <w:tc>
          <w:tcPr>
            <w:tcW w:w="2410" w:type="dxa"/>
            <w:shd w:val="clear" w:color="auto" w:fill="auto"/>
          </w:tcPr>
          <w:p w14:paraId="2652EE91"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shd w:val="clear" w:color="auto" w:fill="00FF00"/>
              </w:rPr>
            </w:pPr>
            <w:r w:rsidRPr="00E61C45">
              <w:rPr>
                <w:rFonts w:ascii="Times New Roman" w:eastAsia="Times New Roman" w:hAnsi="Times New Roman" w:cs="Times New Roman"/>
                <w:sz w:val="20"/>
                <w:szCs w:val="20"/>
              </w:rPr>
              <w:t>Сооружения для хранения твердых коммунальных отходов.</w:t>
            </w:r>
          </w:p>
        </w:tc>
        <w:tc>
          <w:tcPr>
            <w:tcW w:w="3969" w:type="dxa"/>
            <w:gridSpan w:val="2"/>
            <w:shd w:val="clear" w:color="auto" w:fill="auto"/>
          </w:tcPr>
          <w:p w14:paraId="5696FC47"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 10 кв.м</w:t>
            </w:r>
          </w:p>
          <w:p w14:paraId="79591432"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размер земельного участка – </w:t>
            </w:r>
            <w:r>
              <w:rPr>
                <w:rFonts w:ascii="Times New Roman" w:eastAsia="Times New Roman" w:hAnsi="Times New Roman" w:cs="Times New Roman"/>
                <w:sz w:val="20"/>
                <w:szCs w:val="20"/>
              </w:rPr>
              <w:t>350</w:t>
            </w:r>
            <w:r w:rsidRPr="00E61C45">
              <w:rPr>
                <w:rFonts w:ascii="Times New Roman" w:eastAsia="Times New Roman" w:hAnsi="Times New Roman" w:cs="Times New Roman"/>
                <w:sz w:val="20"/>
                <w:szCs w:val="20"/>
              </w:rPr>
              <w:t xml:space="preserve"> кв.м</w:t>
            </w:r>
          </w:p>
          <w:p w14:paraId="6968AB49"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Предельная высота  строений и сооружений- не подлежит установлению.</w:t>
            </w:r>
          </w:p>
          <w:p w14:paraId="6F8009BA"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строений, сооружений, за пределами которых запрещено строительство строений, сооружений- не подлежит установлению</w:t>
            </w:r>
          </w:p>
          <w:p w14:paraId="1E02083A"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процент застройки в границах земельного участка, определяемый как отношение суммарной площади земельного участка, которая может быть </w:t>
            </w:r>
          </w:p>
          <w:p w14:paraId="4F026306"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застроена, ко всей площади земельного участка – не подлежит установлению.</w:t>
            </w:r>
          </w:p>
        </w:tc>
        <w:tc>
          <w:tcPr>
            <w:tcW w:w="3544" w:type="dxa"/>
            <w:shd w:val="clear" w:color="auto" w:fill="auto"/>
          </w:tcPr>
          <w:p w14:paraId="299DC1BC"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w:t>
            </w:r>
            <w:r w:rsidRPr="00580FE8">
              <w:rPr>
                <w:rFonts w:ascii="Times New Roman" w:eastAsia="Times New Roman" w:hAnsi="Times New Roman" w:cs="Times New Roman"/>
                <w:sz w:val="20"/>
                <w:szCs w:val="20"/>
              </w:rPr>
              <w:t>приведенных в статьях 39-44 настоящих Правил.</w:t>
            </w:r>
          </w:p>
          <w:p w14:paraId="241E19FF" w14:textId="77777777" w:rsidR="008B32BA" w:rsidRPr="00E61C45"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p>
        </w:tc>
      </w:tr>
    </w:tbl>
    <w:p w14:paraId="49FD83B1" w14:textId="77777777" w:rsidR="008B32BA" w:rsidRPr="00E61C45" w:rsidRDefault="008B32BA" w:rsidP="008B32BA">
      <w:pPr>
        <w:widowControl w:val="0"/>
        <w:autoSpaceDE w:val="0"/>
        <w:autoSpaceDN w:val="0"/>
        <w:spacing w:after="0" w:line="240" w:lineRule="auto"/>
        <w:ind w:firstLine="540"/>
        <w:rPr>
          <w:rFonts w:ascii="Times New Roman" w:eastAsia="Times New Roman" w:hAnsi="Times New Roman" w:cs="Times New Roman"/>
          <w:sz w:val="24"/>
          <w:szCs w:val="24"/>
        </w:rPr>
      </w:pPr>
    </w:p>
    <w:p w14:paraId="1DB20A8C" w14:textId="77777777" w:rsidR="008B32BA" w:rsidRPr="00E61C45" w:rsidRDefault="008B32BA" w:rsidP="008B32BA">
      <w:pPr>
        <w:spacing w:after="0" w:line="240" w:lineRule="auto"/>
        <w:jc w:val="center"/>
        <w:rPr>
          <w:rFonts w:ascii="Times New Roman" w:eastAsia="Times New Roman" w:hAnsi="Times New Roman" w:cs="Times New Roman"/>
          <w:b/>
          <w:sz w:val="24"/>
          <w:szCs w:val="24"/>
        </w:rPr>
      </w:pPr>
      <w:r w:rsidRPr="00E61C45">
        <w:rPr>
          <w:rFonts w:ascii="Times New Roman" w:eastAsia="Times New Roman" w:hAnsi="Times New Roman" w:cs="Times New Roman"/>
          <w:b/>
          <w:sz w:val="24"/>
          <w:szCs w:val="24"/>
        </w:rPr>
        <w:t>ЗОНА СПЕЦИАЛИЗИРОВАННОЙ ОБЩЕСТВЕННОЙ ЗАСТРОЙКИ(ОДЗ-2)</w:t>
      </w:r>
    </w:p>
    <w:p w14:paraId="524B7041" w14:textId="77777777" w:rsidR="008B32BA" w:rsidRPr="00E61C45" w:rsidRDefault="008B32BA" w:rsidP="008B32BA">
      <w:pPr>
        <w:spacing w:after="0" w:line="240" w:lineRule="auto"/>
        <w:jc w:val="center"/>
        <w:rPr>
          <w:rFonts w:ascii="Times New Roman" w:eastAsia="Times New Roman" w:hAnsi="Times New Roman" w:cs="Times New Roman"/>
          <w:b/>
          <w:sz w:val="24"/>
          <w:szCs w:val="24"/>
        </w:rPr>
      </w:pPr>
    </w:p>
    <w:p w14:paraId="331E4DD3" w14:textId="77777777" w:rsidR="008B32BA" w:rsidRPr="00E61C45" w:rsidRDefault="008B32BA" w:rsidP="008B32BA">
      <w:pPr>
        <w:widowControl w:val="0"/>
        <w:autoSpaceDE w:val="0"/>
        <w:autoSpaceDN w:val="0"/>
        <w:adjustRightInd w:val="0"/>
        <w:spacing w:after="0" w:line="240" w:lineRule="auto"/>
        <w:ind w:firstLine="851"/>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1. ОСНОВНЫЕ ВИДЫ И ПАРАМЕТРЫ РАЗРЕШЁННОГО ИСПОЛЬЗОВАНИЯ ЗЕМЕЛЬНЫХ УЧАСТКОВ И ОБЪЕКТОВ КАПИТАЛЬНОГО СТРОИТЕЛЬСТВА:</w:t>
      </w:r>
    </w:p>
    <w:tbl>
      <w:tblPr>
        <w:tblW w:w="15276"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1E0" w:firstRow="1" w:lastRow="1" w:firstColumn="1" w:lastColumn="1" w:noHBand="0" w:noVBand="0"/>
      </w:tblPr>
      <w:tblGrid>
        <w:gridCol w:w="2376"/>
        <w:gridCol w:w="2977"/>
        <w:gridCol w:w="2410"/>
        <w:gridCol w:w="3969"/>
        <w:gridCol w:w="3544"/>
      </w:tblGrid>
      <w:tr w:rsidR="008B32BA" w:rsidRPr="00E61C45" w14:paraId="46B3D2C4" w14:textId="77777777" w:rsidTr="008B32BA">
        <w:trPr>
          <w:tblHeader/>
        </w:trPr>
        <w:tc>
          <w:tcPr>
            <w:tcW w:w="7763" w:type="dxa"/>
            <w:gridSpan w:val="3"/>
          </w:tcPr>
          <w:p w14:paraId="2C9C53D2"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ВИДЫ РАЗРЕШЕННОГО ИСПОЛЬЗОВАНИЯ ЗЕМЕЛЬНЫХ УЧАСТКОВ И ОБЪЕКТОВ КАПИТАЛЬНОГО СТРОИТЕЛЬСТВА</w:t>
            </w:r>
          </w:p>
        </w:tc>
        <w:tc>
          <w:tcPr>
            <w:tcW w:w="3969" w:type="dxa"/>
            <w:vMerge w:val="restart"/>
            <w:shd w:val="clear" w:color="auto" w:fill="auto"/>
          </w:tcPr>
          <w:p w14:paraId="044873AA"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ПАРАМЕТРЫ РАЗРЕШЕННОГО ИСПОЛЬЗОВАНИЯ</w:t>
            </w:r>
          </w:p>
        </w:tc>
        <w:tc>
          <w:tcPr>
            <w:tcW w:w="3544" w:type="dxa"/>
            <w:vMerge w:val="restart"/>
            <w:shd w:val="clear" w:color="auto" w:fill="auto"/>
          </w:tcPr>
          <w:p w14:paraId="6A89E219"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ОСОБЫЕ УСЛОВИЯ РЕАЛИЗАЦИИ РЕГЛАМЕНТА</w:t>
            </w:r>
          </w:p>
        </w:tc>
      </w:tr>
      <w:tr w:rsidR="008B32BA" w:rsidRPr="00E61C45" w14:paraId="4F1770D0" w14:textId="77777777" w:rsidTr="008B32BA">
        <w:trPr>
          <w:tblHeader/>
        </w:trPr>
        <w:tc>
          <w:tcPr>
            <w:tcW w:w="2376" w:type="dxa"/>
          </w:tcPr>
          <w:p w14:paraId="7BA98270"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ВИДЫ ИСПОЛЬЗОВАНИЯ</w:t>
            </w:r>
          </w:p>
          <w:p w14:paraId="30FE0FB4"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ЗЕМЕЛЬНОГО УЧАСТКА</w:t>
            </w:r>
          </w:p>
        </w:tc>
        <w:tc>
          <w:tcPr>
            <w:tcW w:w="2977" w:type="dxa"/>
          </w:tcPr>
          <w:p w14:paraId="1DAD408A"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ОПИСАНИЕ ВИДА РАЗРЕШЕННОГО ИСПОЛЬЗОВАНИЯ ЗЕМЕЛЬНОГО УЧАСТКА</w:t>
            </w:r>
          </w:p>
        </w:tc>
        <w:tc>
          <w:tcPr>
            <w:tcW w:w="2410" w:type="dxa"/>
            <w:shd w:val="clear" w:color="auto" w:fill="auto"/>
          </w:tcPr>
          <w:p w14:paraId="1A91A0F0"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w:t>
            </w:r>
          </w:p>
          <w:p w14:paraId="5FD7D082"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КАПИТАЛЬНОГО СТРОИТЕЛЬСТВА И ИНЫЕ ВИДЫ ОБЪЕКТОВ</w:t>
            </w:r>
          </w:p>
        </w:tc>
        <w:tc>
          <w:tcPr>
            <w:tcW w:w="3969" w:type="dxa"/>
            <w:vMerge/>
            <w:shd w:val="clear" w:color="auto" w:fill="auto"/>
          </w:tcPr>
          <w:p w14:paraId="7566E357"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c>
          <w:tcPr>
            <w:tcW w:w="3544" w:type="dxa"/>
            <w:vMerge/>
            <w:shd w:val="clear" w:color="auto" w:fill="auto"/>
          </w:tcPr>
          <w:p w14:paraId="072C71D3"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r>
      <w:tr w:rsidR="008B32BA" w:rsidRPr="00E61C45" w14:paraId="11AC46EC" w14:textId="77777777" w:rsidTr="008B32BA">
        <w:trPr>
          <w:tblHeader/>
        </w:trPr>
        <w:tc>
          <w:tcPr>
            <w:tcW w:w="2376" w:type="dxa"/>
          </w:tcPr>
          <w:p w14:paraId="514FA823"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1</w:t>
            </w:r>
          </w:p>
        </w:tc>
        <w:tc>
          <w:tcPr>
            <w:tcW w:w="2977" w:type="dxa"/>
          </w:tcPr>
          <w:p w14:paraId="77F238FA"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2</w:t>
            </w:r>
          </w:p>
        </w:tc>
        <w:tc>
          <w:tcPr>
            <w:tcW w:w="2410" w:type="dxa"/>
            <w:shd w:val="clear" w:color="auto" w:fill="auto"/>
          </w:tcPr>
          <w:p w14:paraId="2280CF1A"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3</w:t>
            </w:r>
          </w:p>
        </w:tc>
        <w:tc>
          <w:tcPr>
            <w:tcW w:w="3969" w:type="dxa"/>
            <w:shd w:val="clear" w:color="auto" w:fill="auto"/>
          </w:tcPr>
          <w:p w14:paraId="4295CAB9"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4</w:t>
            </w:r>
          </w:p>
        </w:tc>
        <w:tc>
          <w:tcPr>
            <w:tcW w:w="3544" w:type="dxa"/>
            <w:shd w:val="clear" w:color="auto" w:fill="auto"/>
          </w:tcPr>
          <w:p w14:paraId="078EF07B"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5</w:t>
            </w:r>
          </w:p>
        </w:tc>
      </w:tr>
      <w:tr w:rsidR="008B32BA" w:rsidRPr="00E61C45" w14:paraId="758629CB" w14:textId="77777777" w:rsidTr="008B32BA">
        <w:tc>
          <w:tcPr>
            <w:tcW w:w="2376" w:type="dxa"/>
            <w:vMerge w:val="restart"/>
          </w:tcPr>
          <w:p w14:paraId="192993F8" w14:textId="77777777" w:rsidR="008B32BA" w:rsidRPr="00E61C45" w:rsidRDefault="008B32BA" w:rsidP="008B32BA">
            <w:pPr>
              <w:autoSpaceDE w:val="0"/>
              <w:autoSpaceDN w:val="0"/>
              <w:adjustRightInd w:val="0"/>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Дошкольное, начальное и среднее общее образование 3.5.1.</w:t>
            </w:r>
          </w:p>
          <w:p w14:paraId="6B1E4877" w14:textId="77777777" w:rsidR="008B32BA" w:rsidRPr="00E61C45" w:rsidRDefault="008B32BA" w:rsidP="008B32BA">
            <w:pPr>
              <w:widowControl w:val="0"/>
              <w:autoSpaceDE w:val="0"/>
              <w:autoSpaceDN w:val="0"/>
              <w:adjustRightInd w:val="0"/>
              <w:spacing w:after="0" w:line="240" w:lineRule="auto"/>
              <w:ind w:right="-172"/>
              <w:rPr>
                <w:rFonts w:ascii="Times New Roman" w:eastAsia="Times New Roman" w:hAnsi="Times New Roman" w:cs="Times New Roman"/>
                <w:sz w:val="20"/>
                <w:szCs w:val="20"/>
              </w:rPr>
            </w:pPr>
          </w:p>
        </w:tc>
        <w:tc>
          <w:tcPr>
            <w:tcW w:w="2977" w:type="dxa"/>
            <w:vMerge w:val="restart"/>
          </w:tcPr>
          <w:p w14:paraId="03CEDFFD" w14:textId="77777777" w:rsidR="008B32BA" w:rsidRPr="00E61C45" w:rsidRDefault="008B32BA" w:rsidP="008B32BA">
            <w:pPr>
              <w:widowControl w:val="0"/>
              <w:autoSpaceDE w:val="0"/>
              <w:autoSpaceDN w:val="0"/>
              <w:adjustRightInd w:val="0"/>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объектов капитального строительства, предназначенных для просвещения, дошкольного, начального и среднего общего образования (детские ясли, детские сады, школы, лицеи, гимназии, художественные, музыкальные школы, образовательные кружки и иные организации, осуществляющие деятельность по воспитанию, образованию и просвещению, в том числе зданий, спортивных сооружений, предназначенных для занятия обучающихся физической культурой и спортом</w:t>
            </w:r>
          </w:p>
        </w:tc>
        <w:tc>
          <w:tcPr>
            <w:tcW w:w="2410" w:type="dxa"/>
            <w:shd w:val="clear" w:color="auto" w:fill="auto"/>
          </w:tcPr>
          <w:p w14:paraId="3273AFF9" w14:textId="77777777" w:rsidR="008B32BA" w:rsidRPr="00E61C45" w:rsidRDefault="008B32BA" w:rsidP="008B32BA">
            <w:pPr>
              <w:widowControl w:val="0"/>
              <w:autoSpaceDE w:val="0"/>
              <w:autoSpaceDN w:val="0"/>
              <w:adjustRightInd w:val="0"/>
              <w:spacing w:after="0" w:line="240" w:lineRule="auto"/>
              <w:ind w:right="-108"/>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 дошкольного образования.</w:t>
            </w:r>
          </w:p>
          <w:p w14:paraId="1B32ACBD" w14:textId="77777777" w:rsidR="008B32BA" w:rsidRPr="00E61C45" w:rsidRDefault="008B32BA" w:rsidP="008B32BA">
            <w:pPr>
              <w:widowControl w:val="0"/>
              <w:autoSpaceDE w:val="0"/>
              <w:autoSpaceDN w:val="0"/>
              <w:adjustRightInd w:val="0"/>
              <w:spacing w:after="0" w:line="240" w:lineRule="auto"/>
              <w:ind w:right="-108"/>
              <w:rPr>
                <w:rFonts w:ascii="Times New Roman" w:eastAsia="Times New Roman" w:hAnsi="Times New Roman" w:cs="Times New Roman"/>
                <w:sz w:val="20"/>
                <w:szCs w:val="20"/>
              </w:rPr>
            </w:pPr>
            <w:r w:rsidRPr="00B67BA7">
              <w:rPr>
                <w:rFonts w:ascii="Times New Roman" w:eastAsia="Times New Roman" w:hAnsi="Times New Roman" w:cs="Times New Roman"/>
                <w:sz w:val="20"/>
                <w:szCs w:val="20"/>
              </w:rPr>
              <w:t>Спортивные сооружения</w:t>
            </w:r>
          </w:p>
          <w:p w14:paraId="02199ADE" w14:textId="77777777" w:rsidR="008B32BA" w:rsidRPr="00E61C45" w:rsidRDefault="008B32BA" w:rsidP="008B32BA">
            <w:pPr>
              <w:widowControl w:val="0"/>
              <w:autoSpaceDE w:val="0"/>
              <w:autoSpaceDN w:val="0"/>
              <w:adjustRightInd w:val="0"/>
              <w:spacing w:after="0" w:line="240" w:lineRule="auto"/>
              <w:ind w:right="-172"/>
              <w:rPr>
                <w:rFonts w:ascii="Times New Roman" w:eastAsia="Times New Roman" w:hAnsi="Times New Roman" w:cs="Times New Roman"/>
                <w:sz w:val="20"/>
                <w:szCs w:val="20"/>
              </w:rPr>
            </w:pPr>
          </w:p>
        </w:tc>
        <w:tc>
          <w:tcPr>
            <w:tcW w:w="3969" w:type="dxa"/>
            <w:shd w:val="clear" w:color="auto" w:fill="auto"/>
          </w:tcPr>
          <w:p w14:paraId="2B56DFB6" w14:textId="77777777" w:rsidR="008B32BA" w:rsidRPr="00A11BA8"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r w:rsidRPr="00A11BA8">
              <w:rPr>
                <w:rFonts w:ascii="Times New Roman" w:eastAsia="Times New Roman" w:hAnsi="Times New Roman" w:cs="Times New Roman"/>
                <w:sz w:val="20"/>
                <w:szCs w:val="20"/>
              </w:rPr>
              <w:t>Минимальный размер земельного участка – 0.8 га</w:t>
            </w:r>
          </w:p>
          <w:p w14:paraId="3ED11147" w14:textId="77777777" w:rsidR="008B32BA" w:rsidRPr="00A11BA8" w:rsidRDefault="008B32BA" w:rsidP="008B32BA">
            <w:pPr>
              <w:spacing w:after="0" w:line="240" w:lineRule="auto"/>
              <w:rPr>
                <w:rFonts w:ascii="Times New Roman" w:eastAsia="Times New Roman" w:hAnsi="Times New Roman" w:cs="Times New Roman"/>
                <w:sz w:val="20"/>
                <w:szCs w:val="20"/>
              </w:rPr>
            </w:pPr>
            <w:r w:rsidRPr="00A11BA8">
              <w:rPr>
                <w:rFonts w:ascii="Times New Roman" w:eastAsia="Times New Roman" w:hAnsi="Times New Roman" w:cs="Times New Roman"/>
                <w:sz w:val="20"/>
                <w:szCs w:val="20"/>
              </w:rPr>
              <w:t>Максимальный размер земельного участка – не подлежит установлению.</w:t>
            </w:r>
          </w:p>
          <w:p w14:paraId="75909832" w14:textId="77777777" w:rsidR="008B32BA" w:rsidRPr="00A11BA8" w:rsidRDefault="008B32BA" w:rsidP="008B32BA">
            <w:pPr>
              <w:spacing w:after="0" w:line="240" w:lineRule="auto"/>
              <w:rPr>
                <w:rFonts w:ascii="Times New Roman" w:eastAsia="Times New Roman" w:hAnsi="Times New Roman" w:cs="Times New Roman"/>
                <w:sz w:val="20"/>
                <w:szCs w:val="20"/>
              </w:rPr>
            </w:pPr>
            <w:r w:rsidRPr="00A11BA8">
              <w:rPr>
                <w:rFonts w:ascii="Times New Roman" w:eastAsia="Times New Roman" w:hAnsi="Times New Roman" w:cs="Times New Roman"/>
                <w:sz w:val="20"/>
                <w:szCs w:val="20"/>
              </w:rPr>
              <w:t xml:space="preserve">Минимальный размер земельного участка 35 кв.м. на одно место. </w:t>
            </w:r>
          </w:p>
          <w:p w14:paraId="472BBA56" w14:textId="77777777" w:rsidR="008B32BA" w:rsidRPr="00A11BA8"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r w:rsidRPr="00A11BA8">
              <w:rPr>
                <w:rFonts w:ascii="Times New Roman" w:eastAsia="Times New Roman" w:hAnsi="Times New Roman" w:cs="Times New Roman"/>
                <w:sz w:val="20"/>
                <w:szCs w:val="20"/>
              </w:rPr>
              <w:t>Отступ от красных линий не менее 25 метров, при новом строительстве.</w:t>
            </w:r>
          </w:p>
          <w:p w14:paraId="73985EF7" w14:textId="77777777" w:rsidR="008B32BA" w:rsidRPr="00A11BA8"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r w:rsidRPr="00A11BA8">
              <w:rPr>
                <w:rFonts w:ascii="Times New Roman" w:eastAsia="Times New Roman" w:hAnsi="Times New Roman" w:cs="Times New Roman"/>
                <w:sz w:val="20"/>
                <w:szCs w:val="20"/>
              </w:rPr>
              <w:t>Максимальное количество этажей до 2 эт.;</w:t>
            </w:r>
          </w:p>
          <w:p w14:paraId="37800EE2" w14:textId="77777777" w:rsidR="008B32BA" w:rsidRPr="00A11BA8"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r w:rsidRPr="00A11BA8">
              <w:rPr>
                <w:rFonts w:ascii="Times New Roman" w:eastAsia="Times New Roman" w:hAnsi="Times New Roman" w:cs="Times New Roman"/>
                <w:sz w:val="20"/>
                <w:szCs w:val="20"/>
              </w:rPr>
              <w:t>- высота - до 16 м.;</w:t>
            </w:r>
          </w:p>
          <w:p w14:paraId="46C7D655" w14:textId="77777777" w:rsidR="008B32BA" w:rsidRPr="00A11BA8"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r w:rsidRPr="00A11BA8">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50%;</w:t>
            </w:r>
          </w:p>
          <w:p w14:paraId="7B7659BC" w14:textId="77777777" w:rsidR="008B32BA" w:rsidRPr="00A11BA8"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r w:rsidRPr="00A11BA8">
              <w:rPr>
                <w:rFonts w:ascii="Times New Roman" w:eastAsia="Times New Roman" w:hAnsi="Times New Roman" w:cs="Times New Roman"/>
                <w:sz w:val="20"/>
                <w:szCs w:val="20"/>
              </w:rPr>
              <w:t>- минимальный процент спортивно-игровых площадок – 20%;</w:t>
            </w:r>
          </w:p>
          <w:p w14:paraId="065D7FDB" w14:textId="77777777" w:rsidR="008B32BA" w:rsidRPr="00A11BA8"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r w:rsidRPr="00A11BA8">
              <w:rPr>
                <w:rFonts w:ascii="Times New Roman" w:eastAsia="Times New Roman" w:hAnsi="Times New Roman" w:cs="Times New Roman"/>
                <w:sz w:val="20"/>
                <w:szCs w:val="20"/>
              </w:rPr>
              <w:t>- озеленение территории участков детских дошкольных учреждений - 50 % территории участка.</w:t>
            </w:r>
          </w:p>
          <w:p w14:paraId="4BFEA017" w14:textId="77777777" w:rsidR="008B32BA" w:rsidRPr="00A11BA8" w:rsidRDefault="008B32BA" w:rsidP="008B32BA">
            <w:pPr>
              <w:spacing w:after="0" w:line="240" w:lineRule="auto"/>
              <w:ind w:right="34"/>
              <w:jc w:val="both"/>
              <w:rPr>
                <w:rFonts w:ascii="Times New Roman" w:eastAsia="Times New Roman" w:hAnsi="Times New Roman" w:cs="Times New Roman"/>
                <w:sz w:val="20"/>
                <w:szCs w:val="20"/>
              </w:rPr>
            </w:pPr>
            <w:r w:rsidRPr="00A11BA8">
              <w:rPr>
                <w:rFonts w:ascii="Times New Roman" w:eastAsia="Times New Roman" w:hAnsi="Times New Roman" w:cs="Times New Roman"/>
                <w:sz w:val="20"/>
                <w:szCs w:val="20"/>
              </w:rPr>
              <w:t>Минимальный отступ от границ земельного участка в целях определения места допустимого размещения зданий, строений, сооружений, за пределами которых запрещено строительство зданий, строений, сооружений - 1м, при новом строительстве, а так же на основании расчетов по  требованиям норм инсоляции, освещенности  и противопожарным требованиями.</w:t>
            </w:r>
          </w:p>
          <w:p w14:paraId="025080A7" w14:textId="77777777" w:rsidR="008B32BA" w:rsidRPr="00A11BA8"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r w:rsidRPr="00E50161">
              <w:rPr>
                <w:rFonts w:ascii="Times New Roman" w:eastAsia="Times New Roman" w:hAnsi="Times New Roman" w:cs="Times New Roman"/>
                <w:sz w:val="20"/>
                <w:szCs w:val="20"/>
              </w:rPr>
              <w:t>Территория участка огораживается по периметру забором высотой не менее 1 м.</w:t>
            </w:r>
          </w:p>
          <w:p w14:paraId="65644887" w14:textId="77777777" w:rsidR="008B32BA" w:rsidRPr="00A11BA8"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r w:rsidRPr="00A11BA8">
              <w:rPr>
                <w:rFonts w:ascii="Times New Roman" w:eastAsia="Times New Roman" w:hAnsi="Times New Roman" w:cs="Times New Roman"/>
                <w:sz w:val="20"/>
                <w:szCs w:val="20"/>
              </w:rPr>
              <w:t>Участки детских дошкольных учреждений не должны примыкать к магистральным улицам.</w:t>
            </w:r>
          </w:p>
        </w:tc>
        <w:tc>
          <w:tcPr>
            <w:tcW w:w="3544" w:type="dxa"/>
            <w:shd w:val="clear" w:color="auto" w:fill="auto"/>
          </w:tcPr>
          <w:p w14:paraId="533F5649" w14:textId="77777777" w:rsidR="008B32BA" w:rsidRPr="00B67BA7" w:rsidRDefault="008B32BA" w:rsidP="008B32BA">
            <w:pPr>
              <w:widowControl w:val="0"/>
              <w:autoSpaceDE w:val="0"/>
              <w:autoSpaceDN w:val="0"/>
              <w:adjustRightInd w:val="0"/>
              <w:spacing w:after="0" w:line="240" w:lineRule="auto"/>
              <w:ind w:right="34"/>
              <w:rPr>
                <w:rFonts w:ascii="Times New Roman" w:eastAsia="Times New Roman" w:hAnsi="Times New Roman" w:cs="Times New Roman"/>
                <w:sz w:val="20"/>
                <w:szCs w:val="20"/>
              </w:rPr>
            </w:pPr>
            <w:r w:rsidRPr="00B67BA7">
              <w:rPr>
                <w:rFonts w:ascii="Times New Roman" w:eastAsia="Times New Roman" w:hAnsi="Times New Roman" w:cs="Times New Roman"/>
                <w:sz w:val="20"/>
                <w:szCs w:val="20"/>
              </w:rPr>
              <w:t>Строительство осуществлять в соответствии со СП 42.13330.2016 (Актуализированная редакция СНиП 2.07.01-89* «Градостроительство. Планировка и застройка городских и сельских поселений»),  со строительными нормами и правилами, СП, техническими регламентами по утвержденному проекту планировки, проекту межевания территории.</w:t>
            </w:r>
          </w:p>
          <w:p w14:paraId="3FDE06EF" w14:textId="77777777" w:rsidR="008B32BA" w:rsidRPr="00B67BA7" w:rsidRDefault="008B32BA" w:rsidP="008B32BA">
            <w:pPr>
              <w:widowControl w:val="0"/>
              <w:autoSpaceDE w:val="0"/>
              <w:autoSpaceDN w:val="0"/>
              <w:adjustRightInd w:val="0"/>
              <w:spacing w:after="0" w:line="240" w:lineRule="auto"/>
              <w:ind w:right="34"/>
              <w:rPr>
                <w:rFonts w:ascii="Times New Roman" w:eastAsia="Times New Roman" w:hAnsi="Times New Roman" w:cs="Times New Roman"/>
                <w:sz w:val="20"/>
                <w:szCs w:val="20"/>
              </w:rPr>
            </w:pPr>
            <w:r w:rsidRPr="00B67BA7">
              <w:rPr>
                <w:rFonts w:ascii="Times New Roman" w:eastAsia="Times New Roman" w:hAnsi="Times New Roman" w:cs="Times New Roman"/>
                <w:sz w:val="20"/>
                <w:szCs w:val="20"/>
              </w:rPr>
              <w:t>Земельный участок объекта основного вида использования неделим.</w:t>
            </w:r>
          </w:p>
          <w:p w14:paraId="43BCE58D" w14:textId="77777777" w:rsidR="008B32BA" w:rsidRPr="00B67BA7" w:rsidRDefault="008B32BA" w:rsidP="008B32BA">
            <w:pPr>
              <w:widowControl w:val="0"/>
              <w:autoSpaceDE w:val="0"/>
              <w:autoSpaceDN w:val="0"/>
              <w:adjustRightInd w:val="0"/>
              <w:spacing w:after="0" w:line="240" w:lineRule="auto"/>
              <w:ind w:right="34"/>
              <w:rPr>
                <w:rFonts w:ascii="Times New Roman" w:eastAsia="Times New Roman" w:hAnsi="Times New Roman" w:cs="Times New Roman"/>
                <w:sz w:val="20"/>
                <w:szCs w:val="20"/>
              </w:rPr>
            </w:pPr>
            <w:r w:rsidRPr="00B67BA7">
              <w:rPr>
                <w:rFonts w:ascii="Times New Roman" w:eastAsia="Times New Roman" w:hAnsi="Times New Roman" w:cs="Times New Roman"/>
                <w:sz w:val="20"/>
                <w:szCs w:val="20"/>
              </w:rPr>
              <w:t>Перепрофилирование объектов недопустимо.</w:t>
            </w:r>
          </w:p>
          <w:p w14:paraId="40BF2D30" w14:textId="77777777" w:rsidR="008B32BA" w:rsidRPr="00E61C45" w:rsidRDefault="008B32BA" w:rsidP="008B32BA">
            <w:pPr>
              <w:spacing w:after="0" w:line="240" w:lineRule="auto"/>
              <w:ind w:right="34"/>
              <w:rPr>
                <w:rFonts w:ascii="Times New Roman" w:eastAsia="Times New Roman" w:hAnsi="Times New Roman" w:cs="Times New Roman"/>
                <w:sz w:val="20"/>
                <w:szCs w:val="20"/>
              </w:rPr>
            </w:pPr>
            <w:r w:rsidRPr="00B67BA7">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w:t>
            </w:r>
            <w:r w:rsidRPr="00936FE1">
              <w:rPr>
                <w:rFonts w:ascii="Times New Roman" w:eastAsia="Times New Roman" w:hAnsi="Times New Roman" w:cs="Times New Roman"/>
                <w:sz w:val="20"/>
                <w:szCs w:val="20"/>
              </w:rPr>
              <w:t>приведенных в статьях 39-44 настоящих Правил.</w:t>
            </w:r>
          </w:p>
          <w:p w14:paraId="0135518C" w14:textId="77777777" w:rsidR="008B32BA" w:rsidRPr="00E61C45" w:rsidRDefault="008B32BA" w:rsidP="008B32BA">
            <w:pPr>
              <w:widowControl w:val="0"/>
              <w:autoSpaceDE w:val="0"/>
              <w:autoSpaceDN w:val="0"/>
              <w:adjustRightInd w:val="0"/>
              <w:spacing w:after="0" w:line="240" w:lineRule="auto"/>
              <w:ind w:right="-172"/>
              <w:rPr>
                <w:rFonts w:ascii="Times New Roman" w:eastAsia="Times New Roman" w:hAnsi="Times New Roman" w:cs="Times New Roman"/>
                <w:sz w:val="20"/>
                <w:szCs w:val="20"/>
              </w:rPr>
            </w:pPr>
          </w:p>
        </w:tc>
      </w:tr>
      <w:tr w:rsidR="008B32BA" w:rsidRPr="00E61C45" w14:paraId="13554D7A" w14:textId="77777777" w:rsidTr="008B32BA">
        <w:tc>
          <w:tcPr>
            <w:tcW w:w="2376" w:type="dxa"/>
            <w:vMerge/>
          </w:tcPr>
          <w:p w14:paraId="36FE4AF5" w14:textId="77777777" w:rsidR="008B32BA" w:rsidRPr="00E61C45" w:rsidRDefault="008B32BA" w:rsidP="008B32BA">
            <w:pPr>
              <w:widowControl w:val="0"/>
              <w:autoSpaceDE w:val="0"/>
              <w:autoSpaceDN w:val="0"/>
              <w:adjustRightInd w:val="0"/>
              <w:spacing w:after="0" w:line="240" w:lineRule="auto"/>
              <w:ind w:right="-172"/>
              <w:jc w:val="center"/>
              <w:rPr>
                <w:rFonts w:ascii="Times New Roman" w:eastAsia="Times New Roman" w:hAnsi="Times New Roman" w:cs="Times New Roman"/>
                <w:sz w:val="20"/>
                <w:szCs w:val="20"/>
              </w:rPr>
            </w:pPr>
          </w:p>
        </w:tc>
        <w:tc>
          <w:tcPr>
            <w:tcW w:w="2977" w:type="dxa"/>
            <w:vMerge/>
          </w:tcPr>
          <w:p w14:paraId="548E61E9" w14:textId="77777777" w:rsidR="008B32BA" w:rsidRPr="00E61C45" w:rsidRDefault="008B32BA" w:rsidP="008B32BA">
            <w:pPr>
              <w:widowControl w:val="0"/>
              <w:autoSpaceDE w:val="0"/>
              <w:autoSpaceDN w:val="0"/>
              <w:adjustRightInd w:val="0"/>
              <w:spacing w:after="0" w:line="240" w:lineRule="auto"/>
              <w:ind w:right="-172"/>
              <w:jc w:val="center"/>
              <w:rPr>
                <w:rFonts w:ascii="Times New Roman" w:eastAsia="Times New Roman" w:hAnsi="Times New Roman" w:cs="Times New Roman"/>
                <w:sz w:val="20"/>
                <w:szCs w:val="20"/>
              </w:rPr>
            </w:pPr>
          </w:p>
        </w:tc>
        <w:tc>
          <w:tcPr>
            <w:tcW w:w="2410" w:type="dxa"/>
            <w:shd w:val="clear" w:color="auto" w:fill="auto"/>
          </w:tcPr>
          <w:p w14:paraId="754EF75E" w14:textId="77777777" w:rsidR="008B32BA" w:rsidRPr="00E50161" w:rsidRDefault="008B32BA" w:rsidP="008B32BA">
            <w:pPr>
              <w:widowControl w:val="0"/>
              <w:autoSpaceDE w:val="0"/>
              <w:autoSpaceDN w:val="0"/>
              <w:adjustRightInd w:val="0"/>
              <w:spacing w:after="0" w:line="240" w:lineRule="auto"/>
              <w:ind w:right="-108"/>
              <w:rPr>
                <w:rFonts w:ascii="Times New Roman" w:eastAsia="Times New Roman" w:hAnsi="Times New Roman" w:cs="Times New Roman"/>
                <w:sz w:val="20"/>
                <w:szCs w:val="20"/>
              </w:rPr>
            </w:pPr>
            <w:r w:rsidRPr="00E50161">
              <w:rPr>
                <w:rFonts w:ascii="Times New Roman" w:eastAsia="Times New Roman" w:hAnsi="Times New Roman" w:cs="Times New Roman"/>
                <w:sz w:val="20"/>
                <w:szCs w:val="20"/>
              </w:rPr>
              <w:t>Объекты начального и среднего общего образования.</w:t>
            </w:r>
          </w:p>
          <w:p w14:paraId="7174B52D" w14:textId="77777777" w:rsidR="008B32BA" w:rsidRPr="00E50161" w:rsidRDefault="008B32BA" w:rsidP="008B32BA">
            <w:pPr>
              <w:widowControl w:val="0"/>
              <w:autoSpaceDE w:val="0"/>
              <w:autoSpaceDN w:val="0"/>
              <w:adjustRightInd w:val="0"/>
              <w:spacing w:after="0" w:line="240" w:lineRule="auto"/>
              <w:ind w:right="-172"/>
              <w:rPr>
                <w:rFonts w:ascii="Times New Roman" w:eastAsia="Times New Roman" w:hAnsi="Times New Roman" w:cs="Times New Roman"/>
                <w:sz w:val="20"/>
                <w:szCs w:val="20"/>
              </w:rPr>
            </w:pPr>
            <w:r w:rsidRPr="00E50161">
              <w:rPr>
                <w:rFonts w:ascii="Times New Roman" w:eastAsia="Times New Roman" w:hAnsi="Times New Roman" w:cs="Times New Roman"/>
                <w:sz w:val="20"/>
                <w:szCs w:val="20"/>
              </w:rPr>
              <w:t>Спортивные сооружения</w:t>
            </w:r>
          </w:p>
          <w:p w14:paraId="25576C12" w14:textId="77777777" w:rsidR="008B32BA" w:rsidRPr="00E50161" w:rsidRDefault="008B32BA" w:rsidP="008B32BA">
            <w:pPr>
              <w:widowControl w:val="0"/>
              <w:autoSpaceDE w:val="0"/>
              <w:autoSpaceDN w:val="0"/>
              <w:adjustRightInd w:val="0"/>
              <w:spacing w:after="0" w:line="240" w:lineRule="auto"/>
              <w:ind w:right="-172"/>
              <w:rPr>
                <w:rFonts w:ascii="Times New Roman" w:eastAsia="Times New Roman" w:hAnsi="Times New Roman" w:cs="Times New Roman"/>
                <w:sz w:val="20"/>
                <w:szCs w:val="20"/>
              </w:rPr>
            </w:pPr>
          </w:p>
        </w:tc>
        <w:tc>
          <w:tcPr>
            <w:tcW w:w="3969" w:type="dxa"/>
            <w:shd w:val="clear" w:color="auto" w:fill="auto"/>
          </w:tcPr>
          <w:p w14:paraId="25D9B799" w14:textId="77777777" w:rsidR="008B32BA" w:rsidRPr="00E50161"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r w:rsidRPr="00E50161">
              <w:rPr>
                <w:rFonts w:ascii="Times New Roman" w:eastAsia="Times New Roman" w:hAnsi="Times New Roman" w:cs="Times New Roman"/>
                <w:sz w:val="20"/>
                <w:szCs w:val="20"/>
              </w:rPr>
              <w:t>Минимальный процент спортивно-игровых площадок – 20%.</w:t>
            </w:r>
          </w:p>
          <w:p w14:paraId="2C651FE1" w14:textId="77777777" w:rsidR="008B32BA" w:rsidRPr="00E50161"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r w:rsidRPr="00E50161">
              <w:rPr>
                <w:rFonts w:ascii="Times New Roman" w:eastAsia="Times New Roman" w:hAnsi="Times New Roman" w:cs="Times New Roman"/>
                <w:sz w:val="20"/>
                <w:szCs w:val="20"/>
              </w:rPr>
              <w:t>Территория участка огораживается по периметру забором высотой не менее 1 м.</w:t>
            </w:r>
          </w:p>
          <w:p w14:paraId="3E84D687" w14:textId="77777777" w:rsidR="008B32BA" w:rsidRPr="00E50161" w:rsidRDefault="008B32BA" w:rsidP="008B32BA">
            <w:pPr>
              <w:spacing w:after="0" w:line="240" w:lineRule="auto"/>
              <w:rPr>
                <w:rFonts w:ascii="Times New Roman" w:eastAsia="Times New Roman" w:hAnsi="Times New Roman" w:cs="Times New Roman"/>
                <w:sz w:val="20"/>
                <w:szCs w:val="20"/>
              </w:rPr>
            </w:pPr>
            <w:r w:rsidRPr="00E50161">
              <w:rPr>
                <w:rFonts w:ascii="Times New Roman" w:eastAsia="Times New Roman" w:hAnsi="Times New Roman" w:cs="Times New Roman"/>
                <w:sz w:val="20"/>
                <w:szCs w:val="20"/>
              </w:rPr>
              <w:t>Предельное количество этажей – 4.</w:t>
            </w:r>
          </w:p>
          <w:p w14:paraId="0926C014" w14:textId="77777777" w:rsidR="008B32BA" w:rsidRPr="00E50161" w:rsidRDefault="008B32BA" w:rsidP="008B32BA">
            <w:pPr>
              <w:spacing w:after="0" w:line="240" w:lineRule="auto"/>
              <w:rPr>
                <w:rFonts w:ascii="Times New Roman" w:eastAsia="Times New Roman" w:hAnsi="Times New Roman" w:cs="Times New Roman"/>
                <w:sz w:val="20"/>
                <w:szCs w:val="20"/>
              </w:rPr>
            </w:pPr>
            <w:r w:rsidRPr="00E50161">
              <w:rPr>
                <w:rFonts w:ascii="Times New Roman" w:eastAsia="Times New Roman" w:hAnsi="Times New Roman" w:cs="Times New Roman"/>
                <w:sz w:val="20"/>
                <w:szCs w:val="20"/>
              </w:rPr>
              <w:t>Минимальный размер земельного участка 15-20 кв.м. на одного учащегося.</w:t>
            </w:r>
          </w:p>
          <w:p w14:paraId="2EA37A3C" w14:textId="77777777" w:rsidR="008B32BA" w:rsidRPr="00E50161" w:rsidRDefault="008B32BA" w:rsidP="008B32BA">
            <w:pPr>
              <w:spacing w:after="0" w:line="240" w:lineRule="auto"/>
              <w:rPr>
                <w:rFonts w:ascii="Times New Roman" w:eastAsia="Times New Roman" w:hAnsi="Times New Roman" w:cs="Times New Roman"/>
                <w:sz w:val="20"/>
                <w:szCs w:val="20"/>
              </w:rPr>
            </w:pPr>
            <w:r w:rsidRPr="00E50161">
              <w:rPr>
                <w:rFonts w:ascii="Times New Roman" w:eastAsia="Times New Roman" w:hAnsi="Times New Roman" w:cs="Times New Roman"/>
                <w:sz w:val="20"/>
                <w:szCs w:val="20"/>
              </w:rPr>
              <w:t>Максимальный размер земельного участка- 3,3 га.</w:t>
            </w:r>
          </w:p>
          <w:p w14:paraId="509527C3" w14:textId="77777777" w:rsidR="008B32BA" w:rsidRPr="00E50161" w:rsidRDefault="008B32BA" w:rsidP="008B32BA">
            <w:pPr>
              <w:spacing w:after="0" w:line="240" w:lineRule="auto"/>
              <w:rPr>
                <w:rFonts w:ascii="Times New Roman" w:eastAsia="Times New Roman" w:hAnsi="Times New Roman" w:cs="Times New Roman"/>
                <w:sz w:val="20"/>
                <w:szCs w:val="20"/>
              </w:rPr>
            </w:pPr>
            <w:r w:rsidRPr="00E50161">
              <w:rPr>
                <w:rFonts w:ascii="Times New Roman" w:eastAsia="Times New Roman" w:hAnsi="Times New Roman" w:cs="Times New Roman"/>
                <w:sz w:val="20"/>
                <w:szCs w:val="20"/>
              </w:rPr>
              <w:t>Отступ от красных линий не менее 25 метров.</w:t>
            </w:r>
          </w:p>
          <w:p w14:paraId="05234720" w14:textId="77777777" w:rsidR="008B32BA" w:rsidRPr="00E50161"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r w:rsidRPr="00E50161">
              <w:rPr>
                <w:rFonts w:ascii="Times New Roman" w:eastAsia="Times New Roman" w:hAnsi="Times New Roman" w:cs="Times New Roman"/>
                <w:sz w:val="20"/>
                <w:szCs w:val="20"/>
              </w:rPr>
              <w:t>Максимальная высота здания до конька 16 м.</w:t>
            </w:r>
          </w:p>
          <w:p w14:paraId="356C3D97" w14:textId="77777777" w:rsidR="008B32BA" w:rsidRPr="00E50161" w:rsidRDefault="008B32BA" w:rsidP="008B32BA">
            <w:pPr>
              <w:spacing w:after="0" w:line="240" w:lineRule="auto"/>
              <w:rPr>
                <w:rFonts w:ascii="Times New Roman" w:eastAsia="Times New Roman" w:hAnsi="Times New Roman" w:cs="Times New Roman"/>
                <w:sz w:val="20"/>
                <w:szCs w:val="20"/>
              </w:rPr>
            </w:pPr>
            <w:r w:rsidRPr="00E50161">
              <w:rPr>
                <w:rFonts w:ascii="Times New Roman" w:eastAsia="Times New Roman" w:hAnsi="Times New Roman" w:cs="Times New Roman"/>
                <w:sz w:val="20"/>
                <w:szCs w:val="20"/>
              </w:rPr>
              <w:t>Минимальный процент озеленения- не менее 20%.</w:t>
            </w:r>
          </w:p>
          <w:p w14:paraId="14838EB8" w14:textId="77777777" w:rsidR="008B32BA" w:rsidRPr="00E50161" w:rsidRDefault="008B32BA" w:rsidP="008B32BA">
            <w:pPr>
              <w:widowControl w:val="0"/>
              <w:autoSpaceDE w:val="0"/>
              <w:autoSpaceDN w:val="0"/>
              <w:adjustRightInd w:val="0"/>
              <w:spacing w:after="0" w:line="240" w:lineRule="auto"/>
              <w:ind w:right="-172"/>
              <w:rPr>
                <w:rFonts w:ascii="Times New Roman" w:eastAsia="Times New Roman" w:hAnsi="Times New Roman" w:cs="Times New Roman"/>
                <w:sz w:val="20"/>
                <w:szCs w:val="20"/>
              </w:rPr>
            </w:pPr>
            <w:r w:rsidRPr="00E50161">
              <w:rPr>
                <w:rFonts w:ascii="Times New Roman" w:eastAsia="Times New Roman" w:hAnsi="Times New Roman" w:cs="Times New Roman"/>
                <w:sz w:val="20"/>
                <w:szCs w:val="20"/>
              </w:rPr>
              <w:t xml:space="preserve">Минимальный отступ от границ земельного участка в целях определения места допустимого размещения зданий, строений, сооружений, за пределами которых запрещено строительство зданий, строений, сооружений - 1м, при новом строительстве, а так же на основании расчетов по  требованиям норм инсоляции, освещенности  и противопожарным требованиями. </w:t>
            </w:r>
          </w:p>
          <w:p w14:paraId="1606D98D" w14:textId="77777777" w:rsidR="008B32BA" w:rsidRPr="00A11BA8"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r w:rsidRPr="00E50161">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-50%. Территория участка огораживается по периметру забором высотой не менее 1 м.</w:t>
            </w:r>
          </w:p>
          <w:p w14:paraId="1FD4AC40" w14:textId="77777777" w:rsidR="008B32BA" w:rsidRPr="00E50161" w:rsidRDefault="008B32BA" w:rsidP="008B32BA">
            <w:pPr>
              <w:spacing w:after="0" w:line="240" w:lineRule="auto"/>
              <w:jc w:val="both"/>
              <w:rPr>
                <w:rFonts w:ascii="Times New Roman" w:eastAsia="Times New Roman" w:hAnsi="Times New Roman" w:cs="Times New Roman"/>
                <w:sz w:val="20"/>
                <w:szCs w:val="20"/>
              </w:rPr>
            </w:pPr>
            <w:r w:rsidRPr="00A11BA8">
              <w:rPr>
                <w:rFonts w:ascii="Times New Roman" w:eastAsia="Times New Roman" w:hAnsi="Times New Roman" w:cs="Times New Roman"/>
                <w:sz w:val="20"/>
                <w:szCs w:val="20"/>
              </w:rPr>
              <w:t>Участки детских дошкольных учреждений не должны примыкать к магистральным улицам.</w:t>
            </w:r>
          </w:p>
        </w:tc>
        <w:tc>
          <w:tcPr>
            <w:tcW w:w="3544" w:type="dxa"/>
            <w:shd w:val="clear" w:color="auto" w:fill="auto"/>
          </w:tcPr>
          <w:p w14:paraId="3CE0C54D" w14:textId="77777777" w:rsidR="008B32BA" w:rsidRPr="00E61C45" w:rsidRDefault="008B32BA" w:rsidP="008B32BA">
            <w:pPr>
              <w:widowControl w:val="0"/>
              <w:autoSpaceDE w:val="0"/>
              <w:autoSpaceDN w:val="0"/>
              <w:adjustRightInd w:val="0"/>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Новое строительство и реконструкцию осуществлять в соответствии со СП 42.13330.2011 (Актуализированная редакция СНиП 2.07.0189* «Градостроительство. Планировка и застройка городских и сельских поселений»), со строительными нормами и правилами, СП, техническими регламентами, по утвержденному проекту планировки, проекту межевания территории.</w:t>
            </w:r>
          </w:p>
          <w:p w14:paraId="15FE01B4" w14:textId="77777777" w:rsidR="008B32BA" w:rsidRPr="00E61C45" w:rsidRDefault="008B32BA" w:rsidP="008B32BA">
            <w:pPr>
              <w:widowControl w:val="0"/>
              <w:autoSpaceDE w:val="0"/>
              <w:autoSpaceDN w:val="0"/>
              <w:adjustRightInd w:val="0"/>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Земельный участок объекта основного вида использования неделим.</w:t>
            </w:r>
          </w:p>
          <w:p w14:paraId="4C940AFD" w14:textId="77777777" w:rsidR="008B32BA" w:rsidRPr="00E61C45" w:rsidRDefault="008B32BA" w:rsidP="008B32BA">
            <w:pPr>
              <w:widowControl w:val="0"/>
              <w:autoSpaceDE w:val="0"/>
              <w:autoSpaceDN w:val="0"/>
              <w:adjustRightInd w:val="0"/>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Проектирование объекта общеобразовательного  назначения допускается в комплексе с отдельно-стоящими, встроено-пристроенными спортивными залами, бассейном, объектами инженерно-технического и административного назначения, необходимых для обеспечения объектов общеобразовательного обеспечения.</w:t>
            </w:r>
          </w:p>
          <w:p w14:paraId="66767961" w14:textId="77777777" w:rsidR="008B32BA" w:rsidRPr="00E61C45" w:rsidRDefault="008B32BA" w:rsidP="008B32BA">
            <w:pPr>
              <w:widowControl w:val="0"/>
              <w:autoSpaceDE w:val="0"/>
              <w:autoSpaceDN w:val="0"/>
              <w:adjustRightInd w:val="0"/>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Перепрофилирование объектов недопустимо.</w:t>
            </w:r>
          </w:p>
          <w:p w14:paraId="6A1B6689"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приведенных в </w:t>
            </w:r>
            <w:r w:rsidRPr="00936FE1">
              <w:rPr>
                <w:rFonts w:ascii="Times New Roman" w:eastAsia="Times New Roman" w:hAnsi="Times New Roman" w:cs="Times New Roman"/>
                <w:sz w:val="20"/>
                <w:szCs w:val="20"/>
              </w:rPr>
              <w:t>статьях 39-44 настоящих Правил.</w:t>
            </w:r>
          </w:p>
          <w:p w14:paraId="38398FFA" w14:textId="77777777" w:rsidR="008B32BA" w:rsidRPr="00E61C45" w:rsidRDefault="008B32BA" w:rsidP="008B32BA">
            <w:pPr>
              <w:widowControl w:val="0"/>
              <w:autoSpaceDE w:val="0"/>
              <w:autoSpaceDN w:val="0"/>
              <w:adjustRightInd w:val="0"/>
              <w:spacing w:after="0" w:line="240" w:lineRule="auto"/>
              <w:ind w:right="-172"/>
              <w:rPr>
                <w:rFonts w:ascii="Times New Roman" w:eastAsia="Times New Roman" w:hAnsi="Times New Roman" w:cs="Times New Roman"/>
                <w:sz w:val="20"/>
                <w:szCs w:val="20"/>
              </w:rPr>
            </w:pPr>
          </w:p>
        </w:tc>
      </w:tr>
      <w:tr w:rsidR="008B32BA" w:rsidRPr="00E61C45" w14:paraId="5B89C54F" w14:textId="77777777" w:rsidTr="008B32BA">
        <w:tc>
          <w:tcPr>
            <w:tcW w:w="2376" w:type="dxa"/>
            <w:vMerge/>
          </w:tcPr>
          <w:p w14:paraId="4A8A0B20" w14:textId="77777777" w:rsidR="008B32BA" w:rsidRPr="00E61C45" w:rsidRDefault="008B32BA" w:rsidP="008B32BA">
            <w:pPr>
              <w:widowControl w:val="0"/>
              <w:autoSpaceDE w:val="0"/>
              <w:autoSpaceDN w:val="0"/>
              <w:adjustRightInd w:val="0"/>
              <w:spacing w:after="0" w:line="240" w:lineRule="auto"/>
              <w:ind w:right="-172"/>
              <w:jc w:val="center"/>
              <w:rPr>
                <w:rFonts w:ascii="Times New Roman" w:eastAsia="Times New Roman" w:hAnsi="Times New Roman" w:cs="Times New Roman"/>
                <w:sz w:val="20"/>
                <w:szCs w:val="20"/>
              </w:rPr>
            </w:pPr>
          </w:p>
        </w:tc>
        <w:tc>
          <w:tcPr>
            <w:tcW w:w="2977" w:type="dxa"/>
            <w:vMerge/>
          </w:tcPr>
          <w:p w14:paraId="2CD9A13E" w14:textId="77777777" w:rsidR="008B32BA" w:rsidRPr="00E61C45" w:rsidRDefault="008B32BA" w:rsidP="008B32BA">
            <w:pPr>
              <w:widowControl w:val="0"/>
              <w:autoSpaceDE w:val="0"/>
              <w:autoSpaceDN w:val="0"/>
              <w:adjustRightInd w:val="0"/>
              <w:spacing w:after="0" w:line="240" w:lineRule="auto"/>
              <w:ind w:right="-172"/>
              <w:jc w:val="center"/>
              <w:rPr>
                <w:rFonts w:ascii="Times New Roman" w:eastAsia="Times New Roman" w:hAnsi="Times New Roman" w:cs="Times New Roman"/>
                <w:sz w:val="20"/>
                <w:szCs w:val="20"/>
              </w:rPr>
            </w:pPr>
          </w:p>
        </w:tc>
        <w:tc>
          <w:tcPr>
            <w:tcW w:w="2410" w:type="dxa"/>
            <w:shd w:val="clear" w:color="auto" w:fill="auto"/>
          </w:tcPr>
          <w:p w14:paraId="340BA077" w14:textId="77777777" w:rsidR="008B32BA" w:rsidRPr="00936FE1" w:rsidRDefault="008B32BA" w:rsidP="005B3336">
            <w:pPr>
              <w:widowControl w:val="0"/>
              <w:autoSpaceDE w:val="0"/>
              <w:autoSpaceDN w:val="0"/>
              <w:adjustRightInd w:val="0"/>
              <w:spacing w:after="0" w:line="240" w:lineRule="auto"/>
              <w:ind w:right="-127"/>
              <w:rPr>
                <w:rFonts w:ascii="Times New Roman" w:eastAsia="Times New Roman" w:hAnsi="Times New Roman" w:cs="Times New Roman"/>
                <w:sz w:val="20"/>
                <w:szCs w:val="20"/>
              </w:rPr>
            </w:pPr>
            <w:r w:rsidRPr="00936FE1">
              <w:rPr>
                <w:rFonts w:ascii="Times New Roman" w:eastAsia="Times New Roman" w:hAnsi="Times New Roman" w:cs="Times New Roman"/>
                <w:sz w:val="20"/>
                <w:szCs w:val="20"/>
              </w:rPr>
              <w:t>Внешкольные учреждения.</w:t>
            </w:r>
          </w:p>
          <w:p w14:paraId="3D17C002" w14:textId="77777777" w:rsidR="008B32BA" w:rsidRPr="00936FE1" w:rsidRDefault="008B32BA" w:rsidP="008B32BA">
            <w:pPr>
              <w:widowControl w:val="0"/>
              <w:autoSpaceDE w:val="0"/>
              <w:autoSpaceDN w:val="0"/>
              <w:adjustRightInd w:val="0"/>
              <w:spacing w:after="0" w:line="240" w:lineRule="auto"/>
              <w:ind w:right="-172"/>
              <w:rPr>
                <w:rFonts w:ascii="Times New Roman" w:eastAsia="Times New Roman" w:hAnsi="Times New Roman" w:cs="Times New Roman"/>
                <w:sz w:val="20"/>
                <w:szCs w:val="20"/>
              </w:rPr>
            </w:pPr>
            <w:r w:rsidRPr="00936FE1">
              <w:rPr>
                <w:rFonts w:ascii="Times New Roman" w:eastAsia="Times New Roman" w:hAnsi="Times New Roman" w:cs="Times New Roman"/>
                <w:sz w:val="20"/>
                <w:szCs w:val="20"/>
              </w:rPr>
              <w:t>Спортивные сооружения.</w:t>
            </w:r>
          </w:p>
        </w:tc>
        <w:tc>
          <w:tcPr>
            <w:tcW w:w="3969" w:type="dxa"/>
            <w:shd w:val="clear" w:color="auto" w:fill="auto"/>
          </w:tcPr>
          <w:p w14:paraId="532DF134" w14:textId="77777777" w:rsidR="008B32BA" w:rsidRPr="00936FE1" w:rsidRDefault="008B32BA" w:rsidP="005B3336">
            <w:pPr>
              <w:widowControl w:val="0"/>
              <w:autoSpaceDE w:val="0"/>
              <w:autoSpaceDN w:val="0"/>
              <w:adjustRightInd w:val="0"/>
              <w:spacing w:after="0" w:line="240" w:lineRule="auto"/>
              <w:rPr>
                <w:rFonts w:ascii="Times New Roman" w:eastAsia="Times New Roman" w:hAnsi="Times New Roman" w:cs="Times New Roman"/>
                <w:sz w:val="20"/>
                <w:szCs w:val="20"/>
              </w:rPr>
            </w:pPr>
            <w:r w:rsidRPr="00936FE1">
              <w:rPr>
                <w:rFonts w:ascii="Times New Roman" w:eastAsia="Times New Roman" w:hAnsi="Times New Roman" w:cs="Times New Roman"/>
                <w:sz w:val="20"/>
                <w:szCs w:val="20"/>
              </w:rPr>
              <w:t>Максимальный размер земельного участка – 3,3 га.</w:t>
            </w:r>
          </w:p>
          <w:p w14:paraId="248B47FC" w14:textId="77777777" w:rsidR="008B32BA" w:rsidRPr="00936FE1" w:rsidRDefault="008B32BA" w:rsidP="005B3336">
            <w:pPr>
              <w:widowControl w:val="0"/>
              <w:spacing w:after="0" w:line="240" w:lineRule="auto"/>
              <w:rPr>
                <w:rFonts w:ascii="Times New Roman" w:eastAsia="Times New Roman" w:hAnsi="Times New Roman" w:cs="Times New Roman"/>
                <w:sz w:val="20"/>
                <w:szCs w:val="20"/>
              </w:rPr>
            </w:pPr>
            <w:r w:rsidRPr="00936FE1">
              <w:rPr>
                <w:rFonts w:ascii="Times New Roman" w:eastAsia="Times New Roman" w:hAnsi="Times New Roman" w:cs="Times New Roman"/>
                <w:sz w:val="20"/>
                <w:szCs w:val="20"/>
              </w:rPr>
              <w:t>Максимальное количество этажей – до 2 эт.</w:t>
            </w:r>
          </w:p>
          <w:p w14:paraId="0E555E33" w14:textId="77777777" w:rsidR="008B32BA" w:rsidRPr="00936FE1" w:rsidRDefault="008B32BA" w:rsidP="005B3336">
            <w:pPr>
              <w:widowControl w:val="0"/>
              <w:spacing w:after="0" w:line="240" w:lineRule="auto"/>
              <w:rPr>
                <w:rFonts w:ascii="Times New Roman" w:eastAsia="Times New Roman" w:hAnsi="Times New Roman" w:cs="Times New Roman"/>
                <w:sz w:val="20"/>
                <w:szCs w:val="20"/>
              </w:rPr>
            </w:pPr>
            <w:r w:rsidRPr="00936FE1">
              <w:rPr>
                <w:rFonts w:ascii="Times New Roman" w:eastAsia="Times New Roman" w:hAnsi="Times New Roman" w:cs="Times New Roman"/>
                <w:sz w:val="20"/>
                <w:szCs w:val="20"/>
              </w:rPr>
              <w:t>Максимальная высота здания до конька – до 25 м.</w:t>
            </w:r>
          </w:p>
          <w:p w14:paraId="7C0B8139" w14:textId="77777777" w:rsidR="008B32BA" w:rsidRPr="00936FE1" w:rsidRDefault="008B32BA" w:rsidP="005B3336">
            <w:pPr>
              <w:widowControl w:val="0"/>
              <w:spacing w:after="0" w:line="240" w:lineRule="auto"/>
              <w:rPr>
                <w:rFonts w:ascii="Times New Roman" w:eastAsia="Times New Roman" w:hAnsi="Times New Roman" w:cs="Times New Roman"/>
                <w:sz w:val="20"/>
                <w:szCs w:val="20"/>
              </w:rPr>
            </w:pPr>
            <w:r w:rsidRPr="00936FE1">
              <w:rPr>
                <w:rFonts w:ascii="Times New Roman" w:eastAsia="Times New Roman" w:hAnsi="Times New Roman" w:cs="Times New Roman"/>
                <w:sz w:val="20"/>
                <w:szCs w:val="20"/>
              </w:rPr>
              <w:t>Максимальная высота оград – 1,5 м</w:t>
            </w:r>
          </w:p>
          <w:p w14:paraId="60695879" w14:textId="77777777" w:rsidR="008B32BA" w:rsidRPr="00936FE1" w:rsidRDefault="008B32BA" w:rsidP="005B3336">
            <w:pPr>
              <w:widowControl w:val="0"/>
              <w:autoSpaceDE w:val="0"/>
              <w:autoSpaceDN w:val="0"/>
              <w:adjustRightInd w:val="0"/>
              <w:spacing w:after="0" w:line="240" w:lineRule="auto"/>
              <w:rPr>
                <w:rFonts w:ascii="Times New Roman" w:eastAsia="Times New Roman" w:hAnsi="Times New Roman" w:cs="Times New Roman"/>
                <w:sz w:val="20"/>
                <w:szCs w:val="20"/>
              </w:rPr>
            </w:pPr>
            <w:r w:rsidRPr="00936FE1">
              <w:rPr>
                <w:rFonts w:ascii="Times New Roman" w:eastAsia="Times New Roman" w:hAnsi="Times New Roman" w:cs="Times New Roman"/>
                <w:sz w:val="20"/>
                <w:szCs w:val="20"/>
              </w:rPr>
              <w:t xml:space="preserve">Минимальный отступ от границ земельного участка в целях определения места допустимого размещения зданий, строений, сооружений, за пределами которых запрещено строительство зданий, строений, сооружений - 1м, при новом строительстве, а так же на основании расчетов по  требованиям норм инсоляции, освещенности  и противопожарным требованиями. </w:t>
            </w:r>
          </w:p>
          <w:p w14:paraId="44740208" w14:textId="77777777" w:rsidR="008B32BA" w:rsidRPr="00936FE1" w:rsidRDefault="008B32BA" w:rsidP="005B3336">
            <w:pPr>
              <w:spacing w:after="0" w:line="240" w:lineRule="auto"/>
              <w:jc w:val="both"/>
              <w:rPr>
                <w:rFonts w:ascii="Times New Roman" w:eastAsia="Times New Roman" w:hAnsi="Times New Roman" w:cs="Times New Roman"/>
                <w:sz w:val="20"/>
                <w:szCs w:val="20"/>
              </w:rPr>
            </w:pPr>
            <w:r w:rsidRPr="00936FE1">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-70%.</w:t>
            </w:r>
          </w:p>
          <w:p w14:paraId="317ED236" w14:textId="77777777" w:rsidR="008B32BA" w:rsidRPr="00936FE1" w:rsidRDefault="008B32BA" w:rsidP="005B3336">
            <w:pPr>
              <w:widowControl w:val="0"/>
              <w:spacing w:after="0" w:line="240" w:lineRule="auto"/>
              <w:rPr>
                <w:rFonts w:ascii="Times New Roman" w:eastAsia="Times New Roman" w:hAnsi="Times New Roman" w:cs="Times New Roman"/>
                <w:sz w:val="20"/>
                <w:szCs w:val="20"/>
              </w:rPr>
            </w:pPr>
            <w:r w:rsidRPr="00936FE1">
              <w:rPr>
                <w:rFonts w:ascii="Times New Roman" w:eastAsia="Times New Roman" w:hAnsi="Times New Roman" w:cs="Times New Roman"/>
                <w:sz w:val="20"/>
                <w:szCs w:val="20"/>
              </w:rPr>
              <w:t>Минимальный процент спортивно-игровых площадок – 20%.</w:t>
            </w:r>
          </w:p>
          <w:p w14:paraId="69532B45" w14:textId="77777777" w:rsidR="008B32BA" w:rsidRPr="00936FE1" w:rsidRDefault="008B32BA" w:rsidP="005B3336">
            <w:pPr>
              <w:widowControl w:val="0"/>
              <w:spacing w:after="0" w:line="240" w:lineRule="auto"/>
              <w:rPr>
                <w:rFonts w:ascii="Times New Roman" w:eastAsia="Times New Roman" w:hAnsi="Times New Roman" w:cs="Times New Roman"/>
                <w:sz w:val="20"/>
                <w:szCs w:val="20"/>
              </w:rPr>
            </w:pPr>
            <w:r w:rsidRPr="00936FE1">
              <w:rPr>
                <w:rFonts w:ascii="Times New Roman" w:eastAsia="Times New Roman" w:hAnsi="Times New Roman" w:cs="Times New Roman"/>
                <w:sz w:val="20"/>
                <w:szCs w:val="20"/>
              </w:rPr>
              <w:t>Минимальный процент озеленения – 30%.</w:t>
            </w:r>
          </w:p>
          <w:p w14:paraId="36AFE51C" w14:textId="77777777" w:rsidR="008B32BA" w:rsidRPr="00936FE1" w:rsidRDefault="008B32BA" w:rsidP="005B3336">
            <w:pPr>
              <w:spacing w:after="0" w:line="240" w:lineRule="auto"/>
              <w:rPr>
                <w:rFonts w:ascii="Times New Roman" w:eastAsia="Times New Roman" w:hAnsi="Times New Roman" w:cs="Times New Roman"/>
                <w:sz w:val="20"/>
                <w:szCs w:val="20"/>
              </w:rPr>
            </w:pPr>
            <w:r w:rsidRPr="00936FE1">
              <w:rPr>
                <w:rFonts w:ascii="Times New Roman" w:eastAsia="Times New Roman" w:hAnsi="Times New Roman" w:cs="Times New Roman"/>
                <w:sz w:val="20"/>
                <w:szCs w:val="20"/>
              </w:rPr>
              <w:t>Минимальный отступ от границ (красных линий)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не менее 1м., при новом строительстве.</w:t>
            </w:r>
          </w:p>
        </w:tc>
        <w:tc>
          <w:tcPr>
            <w:tcW w:w="3544" w:type="dxa"/>
            <w:shd w:val="clear" w:color="auto" w:fill="auto"/>
          </w:tcPr>
          <w:p w14:paraId="14F5445B" w14:textId="77777777" w:rsidR="008B32BA" w:rsidRPr="00936FE1" w:rsidRDefault="008B32BA" w:rsidP="00B00BF5">
            <w:pPr>
              <w:widowControl w:val="0"/>
              <w:autoSpaceDE w:val="0"/>
              <w:autoSpaceDN w:val="0"/>
              <w:adjustRightInd w:val="0"/>
              <w:spacing w:after="0" w:line="240" w:lineRule="auto"/>
              <w:rPr>
                <w:rFonts w:ascii="Times New Roman" w:eastAsia="Times New Roman" w:hAnsi="Times New Roman" w:cs="Times New Roman"/>
                <w:sz w:val="20"/>
                <w:szCs w:val="20"/>
              </w:rPr>
            </w:pPr>
            <w:r w:rsidRPr="00936FE1">
              <w:rPr>
                <w:rFonts w:ascii="Times New Roman" w:eastAsia="Times New Roman" w:hAnsi="Times New Roman" w:cs="Times New Roman"/>
                <w:sz w:val="20"/>
                <w:szCs w:val="20"/>
              </w:rPr>
              <w:t>Встроенные и пристроенные в основные виды использования, отдельно стоящие</w:t>
            </w:r>
          </w:p>
          <w:p w14:paraId="204C2117" w14:textId="77777777" w:rsidR="008B32BA" w:rsidRPr="00936FE1" w:rsidRDefault="008B32BA" w:rsidP="00B00BF5">
            <w:pPr>
              <w:spacing w:after="0" w:line="240" w:lineRule="auto"/>
              <w:ind w:left="34"/>
              <w:rPr>
                <w:rFonts w:ascii="Times New Roman" w:eastAsia="Times New Roman" w:hAnsi="Times New Roman" w:cs="Times New Roman"/>
                <w:sz w:val="20"/>
                <w:szCs w:val="20"/>
              </w:rPr>
            </w:pPr>
            <w:r w:rsidRPr="00936FE1">
              <w:rPr>
                <w:rFonts w:ascii="Times New Roman" w:eastAsia="Times New Roman" w:hAnsi="Times New Roman" w:cs="Times New Roman"/>
                <w:sz w:val="20"/>
                <w:szCs w:val="20"/>
              </w:rPr>
              <w:t>Строительство осуществлять в соответствии со СП 42.13330.2016 (Актуализированная редакция СНиП 2.07.01-89* «Градостроительство. Планировка и застройка городских и сельских поселений»), СанПиН 2.4.4.3172-14 «Санитарно-эпидемиологические требования к устройству, содержанию и организации режима работы образовательных организаций дополнительного образования детей», со строительными нормами и правилами, СП, техническими регламентами , по утвержденному проекту планировки, проекту межевания территории.</w:t>
            </w:r>
          </w:p>
          <w:p w14:paraId="239E3484" w14:textId="77777777" w:rsidR="008B32BA" w:rsidRPr="00936FE1" w:rsidRDefault="008B32BA" w:rsidP="00B00BF5">
            <w:pPr>
              <w:widowControl w:val="0"/>
              <w:autoSpaceDE w:val="0"/>
              <w:autoSpaceDN w:val="0"/>
              <w:adjustRightInd w:val="0"/>
              <w:spacing w:after="0" w:line="240" w:lineRule="auto"/>
              <w:rPr>
                <w:rFonts w:ascii="Times New Roman" w:eastAsia="Times New Roman" w:hAnsi="Times New Roman" w:cs="Times New Roman"/>
                <w:sz w:val="20"/>
                <w:szCs w:val="20"/>
              </w:rPr>
            </w:pPr>
            <w:r w:rsidRPr="00936FE1">
              <w:rPr>
                <w:rFonts w:ascii="Times New Roman" w:eastAsia="Times New Roman" w:hAnsi="Times New Roman" w:cs="Times New Roman"/>
                <w:sz w:val="20"/>
                <w:szCs w:val="20"/>
              </w:rPr>
              <w:t>Размещать внешкольные учреждения на территории с учетом транспортной доступности не более 30 мин.</w:t>
            </w:r>
          </w:p>
          <w:p w14:paraId="07517889" w14:textId="77777777" w:rsidR="008B32BA" w:rsidRPr="00B74587" w:rsidRDefault="008B32BA" w:rsidP="00B00BF5">
            <w:pPr>
              <w:spacing w:after="0" w:line="240" w:lineRule="auto"/>
              <w:rPr>
                <w:rFonts w:ascii="Times New Roman" w:eastAsia="Times New Roman" w:hAnsi="Times New Roman" w:cs="Times New Roman"/>
                <w:sz w:val="20"/>
                <w:szCs w:val="20"/>
                <w:highlight w:val="yellow"/>
              </w:rPr>
            </w:pPr>
            <w:r w:rsidRPr="00936FE1">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приведенных в статьях </w:t>
            </w:r>
            <w:r>
              <w:rPr>
                <w:rFonts w:ascii="Times New Roman" w:eastAsia="Times New Roman" w:hAnsi="Times New Roman" w:cs="Times New Roman"/>
                <w:sz w:val="20"/>
                <w:szCs w:val="20"/>
              </w:rPr>
              <w:t>39-44</w:t>
            </w:r>
            <w:r w:rsidRPr="00936FE1">
              <w:rPr>
                <w:rFonts w:ascii="Times New Roman" w:eastAsia="Times New Roman" w:hAnsi="Times New Roman" w:cs="Times New Roman"/>
                <w:sz w:val="20"/>
                <w:szCs w:val="20"/>
              </w:rPr>
              <w:t xml:space="preserve"> настоящих Правил.</w:t>
            </w:r>
          </w:p>
        </w:tc>
      </w:tr>
      <w:tr w:rsidR="008B32BA" w:rsidRPr="00E61C45" w14:paraId="52E3384A" w14:textId="77777777" w:rsidTr="008B32BA">
        <w:tc>
          <w:tcPr>
            <w:tcW w:w="2376" w:type="dxa"/>
            <w:vMerge w:val="restart"/>
          </w:tcPr>
          <w:p w14:paraId="4F63419D"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Здравоохранение 3.4.</w:t>
            </w:r>
          </w:p>
        </w:tc>
        <w:tc>
          <w:tcPr>
            <w:tcW w:w="2977" w:type="dxa"/>
            <w:vMerge w:val="restart"/>
          </w:tcPr>
          <w:p w14:paraId="2DD8FCAD"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Размещение объектов капитального строительства, предназначенных для оказания гражданам медицинской помощи. Содержание данного вида разрешенного использования включает в себя содержание видов разрешенного использования с </w:t>
            </w:r>
            <w:hyperlink r:id="rId55" w:history="1">
              <w:r w:rsidRPr="00E61C45">
                <w:rPr>
                  <w:rFonts w:ascii="Times New Roman" w:eastAsia="Times New Roman" w:hAnsi="Times New Roman" w:cs="Times New Roman"/>
                  <w:sz w:val="20"/>
                  <w:szCs w:val="20"/>
                </w:rPr>
                <w:t>кодами 3.4.1</w:t>
              </w:r>
            </w:hyperlink>
            <w:r w:rsidRPr="00E61C45">
              <w:rPr>
                <w:rFonts w:ascii="Times New Roman" w:eastAsia="Times New Roman" w:hAnsi="Times New Roman" w:cs="Times New Roman"/>
                <w:sz w:val="20"/>
                <w:szCs w:val="20"/>
              </w:rPr>
              <w:t xml:space="preserve">. - </w:t>
            </w:r>
            <w:hyperlink r:id="rId56" w:history="1">
              <w:r w:rsidRPr="00E61C45">
                <w:rPr>
                  <w:rFonts w:ascii="Times New Roman" w:eastAsia="Times New Roman" w:hAnsi="Times New Roman" w:cs="Times New Roman"/>
                  <w:sz w:val="20"/>
                  <w:szCs w:val="20"/>
                </w:rPr>
                <w:t>3.4.2</w:t>
              </w:r>
            </w:hyperlink>
            <w:r w:rsidRPr="00E61C45">
              <w:rPr>
                <w:rFonts w:ascii="Times New Roman" w:eastAsia="Times New Roman" w:hAnsi="Times New Roman" w:cs="Times New Roman"/>
                <w:sz w:val="20"/>
                <w:szCs w:val="20"/>
              </w:rPr>
              <w:t>.</w:t>
            </w:r>
          </w:p>
          <w:p w14:paraId="78624E1D"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c>
          <w:tcPr>
            <w:tcW w:w="2410" w:type="dxa"/>
            <w:shd w:val="clear" w:color="auto" w:fill="auto"/>
          </w:tcPr>
          <w:p w14:paraId="6E5BA37F"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 стационарного лечения.</w:t>
            </w:r>
          </w:p>
        </w:tc>
        <w:tc>
          <w:tcPr>
            <w:tcW w:w="3969" w:type="dxa"/>
            <w:vMerge w:val="restart"/>
            <w:shd w:val="clear" w:color="auto" w:fill="auto"/>
          </w:tcPr>
          <w:p w14:paraId="4C9C2DCE" w14:textId="77777777" w:rsidR="008B32BA" w:rsidRPr="00E61C45" w:rsidRDefault="008B32BA" w:rsidP="00B00BF5">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Минимальный размер земельного участка – 0,1 га. Отступ от красных линий – 5м. при новом строительстве. </w:t>
            </w:r>
          </w:p>
          <w:p w14:paraId="1E961C9E" w14:textId="77777777" w:rsidR="008B32BA" w:rsidRPr="00E61C45" w:rsidRDefault="008B32BA" w:rsidP="00B00BF5">
            <w:pPr>
              <w:widowControl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При новом строительстве следует определять площадь земельного участка стационара в зависимости от коечной емкости:</w:t>
            </w:r>
          </w:p>
          <w:p w14:paraId="7FD498A2" w14:textId="77777777" w:rsidR="008B32BA" w:rsidRPr="00E61C45" w:rsidRDefault="008B32BA" w:rsidP="00B00BF5">
            <w:pPr>
              <w:widowControl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- 50 коек – 300 кв.м на 1 койку;</w:t>
            </w:r>
          </w:p>
          <w:p w14:paraId="19F08ABF" w14:textId="77777777" w:rsidR="008B32BA" w:rsidRPr="00E61C45" w:rsidRDefault="008B32BA" w:rsidP="00B00BF5">
            <w:pPr>
              <w:widowControl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- 150 коек – 200 кв.м на 1 койку;</w:t>
            </w:r>
          </w:p>
          <w:p w14:paraId="3C0779A9" w14:textId="77777777" w:rsidR="008B32BA" w:rsidRPr="00E61C45" w:rsidRDefault="008B32BA" w:rsidP="00B00BF5">
            <w:pPr>
              <w:widowControl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- 300-400 коек – 150 кв.м на 1 койку;</w:t>
            </w:r>
          </w:p>
          <w:p w14:paraId="05D30BAF" w14:textId="77777777" w:rsidR="008B32BA" w:rsidRPr="00E61C45" w:rsidRDefault="008B32BA" w:rsidP="00B00BF5">
            <w:pPr>
              <w:widowControl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- 500-600 коек – 100 кв.м на 1 койку;</w:t>
            </w:r>
          </w:p>
          <w:p w14:paraId="0C73F066" w14:textId="77777777" w:rsidR="008B32BA" w:rsidRPr="00E61C45" w:rsidRDefault="008B32BA" w:rsidP="00B00BF5">
            <w:pPr>
              <w:widowControl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- 800 коек – 80 кв.м на 1 койку;</w:t>
            </w:r>
          </w:p>
          <w:p w14:paraId="56DA38E4" w14:textId="77777777" w:rsidR="008B32BA" w:rsidRPr="00E61C45" w:rsidRDefault="008B32BA" w:rsidP="00B00BF5">
            <w:pPr>
              <w:widowControl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- 1000 коек – 60 кв.м на 1 койку.</w:t>
            </w:r>
          </w:p>
          <w:p w14:paraId="0CC579BE" w14:textId="77777777" w:rsidR="008B32BA" w:rsidRPr="00E61C45" w:rsidRDefault="008B32BA" w:rsidP="00B00BF5">
            <w:pPr>
              <w:widowControl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размер земельного участка – 12,0 га.</w:t>
            </w:r>
          </w:p>
          <w:p w14:paraId="0EDC2B9E" w14:textId="77777777" w:rsidR="008B32BA" w:rsidRPr="00E61C45" w:rsidRDefault="008B32BA" w:rsidP="00B00BF5">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Предельная высота зданий – 20 м.</w:t>
            </w:r>
          </w:p>
          <w:p w14:paraId="2F820BB7" w14:textId="77777777" w:rsidR="008B32BA" w:rsidRPr="00E61C45" w:rsidRDefault="008B32BA" w:rsidP="00B00BF5">
            <w:pPr>
              <w:widowControl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(красных линий)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сооружений- 1м.</w:t>
            </w:r>
          </w:p>
          <w:p w14:paraId="2B08319D" w14:textId="77777777" w:rsidR="008B32BA" w:rsidRPr="00E61C45" w:rsidRDefault="008B32BA" w:rsidP="00B00BF5">
            <w:pPr>
              <w:widowControl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процент застройки в границах земельного участка, определяемый как отношение суммарной площади земельного участка, которая может быть </w:t>
            </w:r>
          </w:p>
          <w:p w14:paraId="74642E79" w14:textId="77777777" w:rsidR="008B32BA" w:rsidRPr="00E61C45" w:rsidRDefault="008B32BA" w:rsidP="00B00BF5">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застроена, ко всей площади земельного участка - 50%.</w:t>
            </w:r>
          </w:p>
          <w:p w14:paraId="4257BB03" w14:textId="77777777" w:rsidR="008B32BA" w:rsidRPr="00E61C45" w:rsidRDefault="008B32BA" w:rsidP="00B00BF5">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На территории земельного участка должны предусматриваться:</w:t>
            </w:r>
          </w:p>
          <w:p w14:paraId="3AAE4106" w14:textId="77777777" w:rsidR="008B32BA" w:rsidRPr="00E61C45" w:rsidRDefault="008B32BA" w:rsidP="00B00BF5">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Стоянки автомобилей:</w:t>
            </w:r>
          </w:p>
          <w:p w14:paraId="4A016257" w14:textId="77777777" w:rsidR="008B32BA" w:rsidRPr="00E61C45" w:rsidRDefault="008B32BA" w:rsidP="00B00BF5">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Площадь участка для стоянки одного автомобиля на автостоянках следует принимать 22,5 кв.м. Озеленение:</w:t>
            </w:r>
          </w:p>
          <w:p w14:paraId="3226714F" w14:textId="77777777" w:rsidR="008B32BA" w:rsidRPr="00E61C45" w:rsidRDefault="008B32BA" w:rsidP="00B00BF5">
            <w:pPr>
              <w:widowControl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процент озеленения – 50%.</w:t>
            </w:r>
          </w:p>
          <w:p w14:paraId="07D5A50A" w14:textId="77777777" w:rsidR="008B32BA" w:rsidRPr="00E61C45" w:rsidRDefault="008B32BA" w:rsidP="00B00BF5">
            <w:pPr>
              <w:widowControl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 условиях стесненной городской застройки, а также в стационарах, не имеющих в своем составе палатных отделений восстановительного лечения и ухода, допускается уменьшение площади участка в пределах 10-15% от нормируемой за счет сокращения доли зеленых насаждений и размеров садово-парковой зоны.</w:t>
            </w:r>
          </w:p>
          <w:p w14:paraId="2A293319" w14:textId="77777777" w:rsidR="008B32BA" w:rsidRPr="00E61C45" w:rsidRDefault="008B32BA" w:rsidP="00B00BF5">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Ограждение:</w:t>
            </w:r>
          </w:p>
          <w:p w14:paraId="0999FDFB" w14:textId="77777777" w:rsidR="008B32BA" w:rsidRPr="00E61C45" w:rsidRDefault="008B32BA" w:rsidP="00B00BF5">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Высота ограждения (забора) не должна превышать 2 метра, высота ворот не более 2,5 метров.</w:t>
            </w:r>
          </w:p>
        </w:tc>
        <w:tc>
          <w:tcPr>
            <w:tcW w:w="3544" w:type="dxa"/>
            <w:vMerge w:val="restart"/>
            <w:shd w:val="clear" w:color="auto" w:fill="auto"/>
          </w:tcPr>
          <w:p w14:paraId="73B14CFD" w14:textId="77777777" w:rsidR="008B32BA" w:rsidRPr="00E61C45" w:rsidRDefault="008B32BA" w:rsidP="008B32BA">
            <w:pPr>
              <w:widowControl w:val="0"/>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Строительство осуществлять в соответствии с СП 42.13330.2016 (Актуализированная редакция СНиП 2.07.01-89* «Градостроительство. Планировка и застройка городских и сельских поселений»), со строительными нормами и правилами, техническими регламентами, по утвержденному проекту планировки, проекту межевания территории.</w:t>
            </w:r>
          </w:p>
          <w:p w14:paraId="73E378B3"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приведенных </w:t>
            </w:r>
            <w:r w:rsidRPr="0001242C">
              <w:rPr>
                <w:rFonts w:ascii="Times New Roman" w:eastAsia="Times New Roman" w:hAnsi="Times New Roman" w:cs="Times New Roman"/>
                <w:sz w:val="20"/>
                <w:szCs w:val="20"/>
              </w:rPr>
              <w:t>в статьях 39-44 настоящих Правил.</w:t>
            </w:r>
          </w:p>
          <w:p w14:paraId="789A4F5A" w14:textId="77777777" w:rsidR="008B32BA" w:rsidRPr="00E61C45" w:rsidRDefault="008B32BA" w:rsidP="008B32BA">
            <w:pPr>
              <w:widowControl w:val="0"/>
              <w:spacing w:after="0" w:line="240" w:lineRule="auto"/>
              <w:ind w:right="-172"/>
              <w:rPr>
                <w:rFonts w:ascii="Times New Roman" w:eastAsia="Times New Roman" w:hAnsi="Times New Roman" w:cs="Times New Roman"/>
                <w:sz w:val="20"/>
                <w:szCs w:val="20"/>
              </w:rPr>
            </w:pPr>
          </w:p>
        </w:tc>
      </w:tr>
      <w:tr w:rsidR="008B32BA" w:rsidRPr="00E61C45" w14:paraId="2D7E8A52" w14:textId="77777777" w:rsidTr="008B32BA">
        <w:trPr>
          <w:trHeight w:val="1180"/>
        </w:trPr>
        <w:tc>
          <w:tcPr>
            <w:tcW w:w="2376" w:type="dxa"/>
            <w:vMerge/>
          </w:tcPr>
          <w:p w14:paraId="71F34DD0" w14:textId="77777777" w:rsidR="008B32BA" w:rsidRPr="00E61C45" w:rsidRDefault="008B32BA" w:rsidP="008B32BA">
            <w:pPr>
              <w:tabs>
                <w:tab w:val="left" w:pos="142"/>
                <w:tab w:val="left" w:pos="284"/>
              </w:tabs>
              <w:overflowPunct w:val="0"/>
              <w:autoSpaceDE w:val="0"/>
              <w:autoSpaceDN w:val="0"/>
              <w:adjustRightInd w:val="0"/>
              <w:snapToGrid w:val="0"/>
              <w:spacing w:after="0" w:line="240" w:lineRule="auto"/>
              <w:jc w:val="center"/>
              <w:rPr>
                <w:rFonts w:ascii="Times New Roman" w:eastAsia="Times New Roman" w:hAnsi="Times New Roman" w:cs="Times New Roman"/>
                <w:sz w:val="20"/>
                <w:szCs w:val="20"/>
              </w:rPr>
            </w:pPr>
          </w:p>
        </w:tc>
        <w:tc>
          <w:tcPr>
            <w:tcW w:w="2977" w:type="dxa"/>
            <w:vMerge/>
          </w:tcPr>
          <w:p w14:paraId="1DFD2A16" w14:textId="77777777" w:rsidR="008B32BA" w:rsidRPr="00E61C45" w:rsidRDefault="008B32BA" w:rsidP="008B32BA">
            <w:pPr>
              <w:tabs>
                <w:tab w:val="left" w:pos="142"/>
                <w:tab w:val="left" w:pos="284"/>
              </w:tabs>
              <w:overflowPunct w:val="0"/>
              <w:autoSpaceDE w:val="0"/>
              <w:autoSpaceDN w:val="0"/>
              <w:adjustRightInd w:val="0"/>
              <w:snapToGrid w:val="0"/>
              <w:spacing w:after="0" w:line="240" w:lineRule="auto"/>
              <w:jc w:val="center"/>
              <w:rPr>
                <w:rFonts w:ascii="Times New Roman" w:eastAsia="Calibri" w:hAnsi="Times New Roman" w:cs="Times New Roman"/>
                <w:sz w:val="20"/>
                <w:szCs w:val="20"/>
              </w:rPr>
            </w:pPr>
          </w:p>
        </w:tc>
        <w:tc>
          <w:tcPr>
            <w:tcW w:w="2410" w:type="dxa"/>
            <w:shd w:val="clear" w:color="auto" w:fill="auto"/>
          </w:tcPr>
          <w:p w14:paraId="14445BD8" w14:textId="77777777" w:rsidR="008B32BA" w:rsidRPr="00E61C45" w:rsidRDefault="008B32BA" w:rsidP="008B32BA">
            <w:pPr>
              <w:tabs>
                <w:tab w:val="left" w:pos="142"/>
                <w:tab w:val="left" w:pos="284"/>
              </w:tabs>
              <w:overflowPunct w:val="0"/>
              <w:autoSpaceDE w:val="0"/>
              <w:autoSpaceDN w:val="0"/>
              <w:adjustRightInd w:val="0"/>
              <w:spacing w:after="0" w:line="240" w:lineRule="auto"/>
              <w:rPr>
                <w:rFonts w:ascii="Times New Roman" w:eastAsia="Calibri" w:hAnsi="Times New Roman" w:cs="Times New Roman"/>
                <w:sz w:val="20"/>
                <w:szCs w:val="20"/>
              </w:rPr>
            </w:pPr>
            <w:r w:rsidRPr="00E61C45">
              <w:rPr>
                <w:rFonts w:ascii="Times New Roman" w:eastAsia="Calibri" w:hAnsi="Times New Roman" w:cs="Times New Roman"/>
                <w:sz w:val="20"/>
                <w:szCs w:val="20"/>
              </w:rPr>
              <w:t>Объекты здравоохранения специального назначения.</w:t>
            </w:r>
          </w:p>
        </w:tc>
        <w:tc>
          <w:tcPr>
            <w:tcW w:w="3969" w:type="dxa"/>
            <w:vMerge/>
            <w:shd w:val="clear" w:color="auto" w:fill="auto"/>
          </w:tcPr>
          <w:p w14:paraId="1D843CBF" w14:textId="77777777" w:rsidR="008B32BA" w:rsidRPr="00E61C45" w:rsidRDefault="008B32BA" w:rsidP="008B32BA">
            <w:pPr>
              <w:widowControl w:val="0"/>
              <w:tabs>
                <w:tab w:val="left" w:pos="142"/>
                <w:tab w:val="left" w:pos="284"/>
              </w:tabs>
              <w:autoSpaceDE w:val="0"/>
              <w:snapToGrid w:val="0"/>
              <w:spacing w:after="0" w:line="240" w:lineRule="auto"/>
              <w:jc w:val="center"/>
              <w:rPr>
                <w:rFonts w:ascii="Times New Roman" w:eastAsia="Times New Roman" w:hAnsi="Times New Roman" w:cs="Times New Roman"/>
                <w:sz w:val="20"/>
                <w:szCs w:val="20"/>
              </w:rPr>
            </w:pPr>
          </w:p>
        </w:tc>
        <w:tc>
          <w:tcPr>
            <w:tcW w:w="3544" w:type="dxa"/>
            <w:vMerge/>
            <w:shd w:val="clear" w:color="auto" w:fill="auto"/>
          </w:tcPr>
          <w:p w14:paraId="751B259A"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r>
      <w:tr w:rsidR="008B32BA" w:rsidRPr="00E61C45" w14:paraId="714D043B" w14:textId="77777777" w:rsidTr="008B32BA">
        <w:tc>
          <w:tcPr>
            <w:tcW w:w="2376" w:type="dxa"/>
            <w:vMerge/>
          </w:tcPr>
          <w:p w14:paraId="6A8D2B8D" w14:textId="77777777" w:rsidR="008B32BA" w:rsidRPr="00E61C45" w:rsidRDefault="008B32BA" w:rsidP="008B32BA">
            <w:pPr>
              <w:tabs>
                <w:tab w:val="left" w:pos="142"/>
                <w:tab w:val="left" w:pos="284"/>
              </w:tabs>
              <w:overflowPunct w:val="0"/>
              <w:autoSpaceDE w:val="0"/>
              <w:autoSpaceDN w:val="0"/>
              <w:adjustRightInd w:val="0"/>
              <w:snapToGrid w:val="0"/>
              <w:spacing w:after="0" w:line="240" w:lineRule="auto"/>
              <w:jc w:val="center"/>
              <w:rPr>
                <w:rFonts w:ascii="Times New Roman" w:eastAsia="Times New Roman" w:hAnsi="Times New Roman" w:cs="Times New Roman"/>
                <w:sz w:val="20"/>
                <w:szCs w:val="20"/>
              </w:rPr>
            </w:pPr>
          </w:p>
        </w:tc>
        <w:tc>
          <w:tcPr>
            <w:tcW w:w="2977" w:type="dxa"/>
            <w:vMerge/>
          </w:tcPr>
          <w:p w14:paraId="44CCB02A" w14:textId="77777777" w:rsidR="008B32BA" w:rsidRPr="00E61C45" w:rsidRDefault="008B32BA" w:rsidP="008B32BA">
            <w:pPr>
              <w:tabs>
                <w:tab w:val="left" w:pos="142"/>
                <w:tab w:val="left" w:pos="284"/>
              </w:tabs>
              <w:overflowPunct w:val="0"/>
              <w:autoSpaceDE w:val="0"/>
              <w:autoSpaceDN w:val="0"/>
              <w:adjustRightInd w:val="0"/>
              <w:snapToGrid w:val="0"/>
              <w:spacing w:after="0" w:line="240" w:lineRule="auto"/>
              <w:jc w:val="center"/>
              <w:rPr>
                <w:rFonts w:ascii="Times New Roman" w:eastAsia="Calibri" w:hAnsi="Times New Roman" w:cs="Times New Roman"/>
                <w:sz w:val="20"/>
                <w:szCs w:val="20"/>
              </w:rPr>
            </w:pPr>
          </w:p>
        </w:tc>
        <w:tc>
          <w:tcPr>
            <w:tcW w:w="2410" w:type="dxa"/>
            <w:shd w:val="clear" w:color="auto" w:fill="auto"/>
          </w:tcPr>
          <w:p w14:paraId="7B8F2354" w14:textId="77777777" w:rsidR="008B32BA" w:rsidRPr="00E61C45" w:rsidRDefault="008B32BA" w:rsidP="008B32BA">
            <w:pPr>
              <w:tabs>
                <w:tab w:val="left" w:pos="142"/>
                <w:tab w:val="left" w:pos="284"/>
              </w:tabs>
              <w:overflowPunct w:val="0"/>
              <w:autoSpaceDE w:val="0"/>
              <w:autoSpaceDN w:val="0"/>
              <w:adjustRightInd w:val="0"/>
              <w:spacing w:after="0" w:line="240" w:lineRule="auto"/>
              <w:rPr>
                <w:rFonts w:ascii="Times New Roman" w:eastAsia="Calibri" w:hAnsi="Times New Roman" w:cs="Times New Roman"/>
                <w:sz w:val="20"/>
                <w:szCs w:val="20"/>
              </w:rPr>
            </w:pPr>
            <w:r w:rsidRPr="00E61C45">
              <w:rPr>
                <w:rFonts w:ascii="Times New Roman" w:eastAsia="Calibri" w:hAnsi="Times New Roman" w:cs="Times New Roman"/>
                <w:sz w:val="20"/>
                <w:szCs w:val="20"/>
              </w:rPr>
              <w:t>Амбулаторно-поликлинические учреждения.</w:t>
            </w:r>
          </w:p>
        </w:tc>
        <w:tc>
          <w:tcPr>
            <w:tcW w:w="3969" w:type="dxa"/>
            <w:vMerge w:val="restart"/>
            <w:shd w:val="clear" w:color="auto" w:fill="auto"/>
          </w:tcPr>
          <w:p w14:paraId="3D4B592F" w14:textId="77777777" w:rsidR="008B32BA" w:rsidRPr="00E61C45" w:rsidRDefault="008B32BA" w:rsidP="008B32BA">
            <w:pPr>
              <w:widowControl w:val="0"/>
              <w:tabs>
                <w:tab w:val="left" w:pos="142"/>
                <w:tab w:val="left" w:pos="284"/>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 0,01 га.</w:t>
            </w:r>
          </w:p>
          <w:p w14:paraId="0EA929BB"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Отступ от красных линий – 5м. при новом строительстве. </w:t>
            </w:r>
          </w:p>
          <w:p w14:paraId="0AB2B39E"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При новом строительстве размер земельного участка для поликлинических учреждений 0,1 га на 100 посещений в смену, но не менее 0,5 га на 1 объект. Для объектов оказания первой медицинской помощи минимальный размер земельного участка – 0,3 га.</w:t>
            </w:r>
          </w:p>
          <w:p w14:paraId="04A16F39"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размер земельного участка – 1,0 га.</w:t>
            </w:r>
          </w:p>
          <w:p w14:paraId="40348160"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Предельная высота зданий – 20 м.</w:t>
            </w:r>
          </w:p>
          <w:p w14:paraId="39540509"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Для объектов оказания первой медицинской помощи  этажность  –  не более 3 этажей.</w:t>
            </w:r>
          </w:p>
          <w:p w14:paraId="6751F6D8"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сооружений- 1м..</w:t>
            </w:r>
          </w:p>
          <w:p w14:paraId="4E77AEBC"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На территории земельного участка должны предусматриваться:</w:t>
            </w:r>
          </w:p>
          <w:p w14:paraId="60773C36" w14:textId="77777777" w:rsidR="008B32BA" w:rsidRPr="00E61C45" w:rsidRDefault="008B32BA" w:rsidP="008B32BA">
            <w:pPr>
              <w:tabs>
                <w:tab w:val="left" w:pos="142"/>
                <w:tab w:val="left" w:pos="284"/>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Стоянки автомобилей:</w:t>
            </w:r>
          </w:p>
          <w:p w14:paraId="594DBC42" w14:textId="77777777" w:rsidR="008B32BA" w:rsidRPr="00E61C45" w:rsidRDefault="008B32BA" w:rsidP="008B32BA">
            <w:pPr>
              <w:tabs>
                <w:tab w:val="left" w:pos="142"/>
                <w:tab w:val="left" w:pos="284"/>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Площадь участка для стоянки одного автомобиля на автостоянках следует принимать 22,5 кв.м. Озеленение:</w:t>
            </w:r>
          </w:p>
          <w:p w14:paraId="163C053F" w14:textId="77777777" w:rsidR="008B32BA" w:rsidRPr="00E61C45" w:rsidRDefault="008B32BA" w:rsidP="008B32BA">
            <w:pPr>
              <w:tabs>
                <w:tab w:val="left" w:pos="142"/>
                <w:tab w:val="left" w:pos="284"/>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Процент озеленения земельного участка – 20%. Допускается компенсация озелененных территории за границами земельного участка со стороны основной улицы, но не более чем на 50%.</w:t>
            </w:r>
          </w:p>
          <w:p w14:paraId="17A2107D" w14:textId="77777777" w:rsidR="008B32BA" w:rsidRPr="00E61C45" w:rsidRDefault="008B32BA" w:rsidP="008B32BA">
            <w:pPr>
              <w:tabs>
                <w:tab w:val="left" w:pos="142"/>
                <w:tab w:val="left" w:pos="284"/>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Ограждение:</w:t>
            </w:r>
          </w:p>
          <w:p w14:paraId="3F5F53A4" w14:textId="77777777" w:rsidR="008B32BA" w:rsidRPr="00E61C45" w:rsidRDefault="008B32BA" w:rsidP="008B32BA">
            <w:pPr>
              <w:tabs>
                <w:tab w:val="left" w:pos="142"/>
                <w:tab w:val="left" w:pos="284"/>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Высота ограждения (забора) не должна превышать 2 метра.</w:t>
            </w:r>
          </w:p>
          <w:p w14:paraId="47189850"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процент застройки в границах земельного участка, определяемый как отношение суммарной площади земельного участка, которая может быть </w:t>
            </w:r>
          </w:p>
          <w:p w14:paraId="159817D2" w14:textId="77777777" w:rsidR="008B32BA" w:rsidRPr="00E61C45" w:rsidRDefault="008B32BA" w:rsidP="008B32BA">
            <w:pPr>
              <w:tabs>
                <w:tab w:val="left" w:pos="142"/>
                <w:tab w:val="left" w:pos="284"/>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застроена, ко всей площади земельного участка - 70%.</w:t>
            </w:r>
          </w:p>
        </w:tc>
        <w:tc>
          <w:tcPr>
            <w:tcW w:w="3544" w:type="dxa"/>
            <w:vMerge/>
            <w:shd w:val="clear" w:color="auto" w:fill="auto"/>
          </w:tcPr>
          <w:p w14:paraId="06D69634"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r>
      <w:tr w:rsidR="008B32BA" w:rsidRPr="00E61C45" w14:paraId="2CED68AA" w14:textId="77777777" w:rsidTr="008B32BA">
        <w:tc>
          <w:tcPr>
            <w:tcW w:w="2376" w:type="dxa"/>
            <w:vMerge/>
          </w:tcPr>
          <w:p w14:paraId="32A8463E" w14:textId="77777777" w:rsidR="008B32BA" w:rsidRPr="00E61C45" w:rsidRDefault="008B32BA" w:rsidP="008B32BA">
            <w:pPr>
              <w:tabs>
                <w:tab w:val="left" w:pos="142"/>
                <w:tab w:val="left" w:pos="284"/>
              </w:tabs>
              <w:overflowPunct w:val="0"/>
              <w:autoSpaceDE w:val="0"/>
              <w:autoSpaceDN w:val="0"/>
              <w:adjustRightInd w:val="0"/>
              <w:snapToGrid w:val="0"/>
              <w:spacing w:after="0" w:line="240" w:lineRule="auto"/>
              <w:jc w:val="center"/>
              <w:rPr>
                <w:rFonts w:ascii="Times New Roman" w:eastAsia="Times New Roman" w:hAnsi="Times New Roman" w:cs="Times New Roman"/>
                <w:sz w:val="20"/>
                <w:szCs w:val="20"/>
              </w:rPr>
            </w:pPr>
          </w:p>
        </w:tc>
        <w:tc>
          <w:tcPr>
            <w:tcW w:w="2977" w:type="dxa"/>
            <w:vMerge/>
          </w:tcPr>
          <w:p w14:paraId="7C9B8745" w14:textId="77777777" w:rsidR="008B32BA" w:rsidRPr="00E61C45" w:rsidRDefault="008B32BA" w:rsidP="008B32BA">
            <w:pPr>
              <w:tabs>
                <w:tab w:val="left" w:pos="142"/>
                <w:tab w:val="left" w:pos="284"/>
              </w:tabs>
              <w:overflowPunct w:val="0"/>
              <w:autoSpaceDE w:val="0"/>
              <w:autoSpaceDN w:val="0"/>
              <w:adjustRightInd w:val="0"/>
              <w:snapToGrid w:val="0"/>
              <w:spacing w:after="0" w:line="240" w:lineRule="auto"/>
              <w:jc w:val="center"/>
              <w:rPr>
                <w:rFonts w:ascii="Times New Roman" w:eastAsia="Calibri" w:hAnsi="Times New Roman" w:cs="Times New Roman"/>
                <w:sz w:val="20"/>
                <w:szCs w:val="20"/>
              </w:rPr>
            </w:pPr>
          </w:p>
        </w:tc>
        <w:tc>
          <w:tcPr>
            <w:tcW w:w="2410" w:type="dxa"/>
            <w:shd w:val="clear" w:color="auto" w:fill="auto"/>
          </w:tcPr>
          <w:p w14:paraId="75A15E98" w14:textId="77777777" w:rsidR="008B32BA" w:rsidRPr="00E61C45" w:rsidRDefault="008B32BA" w:rsidP="008B32BA">
            <w:pPr>
              <w:tabs>
                <w:tab w:val="left" w:pos="142"/>
                <w:tab w:val="left" w:pos="284"/>
              </w:tabs>
              <w:overflowPunct w:val="0"/>
              <w:autoSpaceDE w:val="0"/>
              <w:autoSpaceDN w:val="0"/>
              <w:adjustRightInd w:val="0"/>
              <w:spacing w:after="0" w:line="240" w:lineRule="auto"/>
              <w:rPr>
                <w:rFonts w:ascii="Times New Roman" w:eastAsia="Calibri" w:hAnsi="Times New Roman" w:cs="Times New Roman"/>
                <w:sz w:val="20"/>
                <w:szCs w:val="20"/>
              </w:rPr>
            </w:pPr>
            <w:r w:rsidRPr="00E61C45">
              <w:rPr>
                <w:rFonts w:ascii="Times New Roman" w:eastAsia="Calibri" w:hAnsi="Times New Roman" w:cs="Times New Roman"/>
                <w:sz w:val="20"/>
                <w:szCs w:val="20"/>
              </w:rPr>
              <w:t>Объекты по оказанию фармацевтической помощи гражданам.</w:t>
            </w:r>
          </w:p>
        </w:tc>
        <w:tc>
          <w:tcPr>
            <w:tcW w:w="3969" w:type="dxa"/>
            <w:vMerge/>
            <w:shd w:val="clear" w:color="auto" w:fill="auto"/>
          </w:tcPr>
          <w:p w14:paraId="4AB6E93A" w14:textId="77777777" w:rsidR="008B32BA" w:rsidRPr="00E61C45" w:rsidRDefault="008B32BA" w:rsidP="008B32BA">
            <w:pPr>
              <w:tabs>
                <w:tab w:val="left" w:pos="142"/>
                <w:tab w:val="left" w:pos="284"/>
              </w:tabs>
              <w:spacing w:after="0" w:line="240" w:lineRule="auto"/>
              <w:jc w:val="center"/>
              <w:rPr>
                <w:rFonts w:ascii="Times New Roman" w:eastAsia="Times New Roman" w:hAnsi="Times New Roman" w:cs="Times New Roman"/>
                <w:b/>
                <w:sz w:val="20"/>
                <w:szCs w:val="20"/>
                <w:u w:val="single"/>
              </w:rPr>
            </w:pPr>
          </w:p>
        </w:tc>
        <w:tc>
          <w:tcPr>
            <w:tcW w:w="3544" w:type="dxa"/>
            <w:vMerge/>
            <w:shd w:val="clear" w:color="auto" w:fill="auto"/>
          </w:tcPr>
          <w:p w14:paraId="661E2139"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r>
      <w:tr w:rsidR="008B32BA" w:rsidRPr="00E61C45" w14:paraId="58B29D97" w14:textId="77777777" w:rsidTr="00B00BF5">
        <w:trPr>
          <w:trHeight w:val="720"/>
        </w:trPr>
        <w:tc>
          <w:tcPr>
            <w:tcW w:w="2376" w:type="dxa"/>
            <w:vMerge/>
          </w:tcPr>
          <w:p w14:paraId="2AD51D3F" w14:textId="77777777" w:rsidR="008B32BA" w:rsidRPr="00E61C45" w:rsidRDefault="008B32BA" w:rsidP="008B32BA">
            <w:pPr>
              <w:tabs>
                <w:tab w:val="left" w:pos="142"/>
                <w:tab w:val="left" w:pos="284"/>
              </w:tabs>
              <w:overflowPunct w:val="0"/>
              <w:autoSpaceDE w:val="0"/>
              <w:autoSpaceDN w:val="0"/>
              <w:adjustRightInd w:val="0"/>
              <w:snapToGrid w:val="0"/>
              <w:spacing w:after="0" w:line="240" w:lineRule="auto"/>
              <w:jc w:val="center"/>
              <w:rPr>
                <w:rFonts w:ascii="Times New Roman" w:eastAsia="Times New Roman" w:hAnsi="Times New Roman" w:cs="Times New Roman"/>
                <w:sz w:val="20"/>
                <w:szCs w:val="20"/>
              </w:rPr>
            </w:pPr>
          </w:p>
        </w:tc>
        <w:tc>
          <w:tcPr>
            <w:tcW w:w="2977" w:type="dxa"/>
            <w:vMerge/>
          </w:tcPr>
          <w:p w14:paraId="4CCFCB69" w14:textId="77777777" w:rsidR="008B32BA" w:rsidRPr="00E61C45" w:rsidRDefault="008B32BA" w:rsidP="008B32BA">
            <w:pPr>
              <w:tabs>
                <w:tab w:val="left" w:pos="142"/>
                <w:tab w:val="left" w:pos="284"/>
              </w:tabs>
              <w:overflowPunct w:val="0"/>
              <w:autoSpaceDE w:val="0"/>
              <w:autoSpaceDN w:val="0"/>
              <w:adjustRightInd w:val="0"/>
              <w:snapToGrid w:val="0"/>
              <w:spacing w:after="0" w:line="240" w:lineRule="auto"/>
              <w:jc w:val="center"/>
              <w:rPr>
                <w:rFonts w:ascii="Times New Roman" w:eastAsia="Calibri" w:hAnsi="Times New Roman" w:cs="Times New Roman"/>
                <w:sz w:val="20"/>
                <w:szCs w:val="20"/>
              </w:rPr>
            </w:pPr>
          </w:p>
        </w:tc>
        <w:tc>
          <w:tcPr>
            <w:tcW w:w="2410" w:type="dxa"/>
            <w:shd w:val="clear" w:color="auto" w:fill="auto"/>
          </w:tcPr>
          <w:p w14:paraId="5ABB4699" w14:textId="77777777" w:rsidR="008B32BA" w:rsidRPr="00E61C45" w:rsidRDefault="008B32BA" w:rsidP="008B32BA">
            <w:pPr>
              <w:tabs>
                <w:tab w:val="left" w:pos="142"/>
                <w:tab w:val="left" w:pos="284"/>
              </w:tabs>
              <w:overflowPunct w:val="0"/>
              <w:autoSpaceDE w:val="0"/>
              <w:autoSpaceDN w:val="0"/>
              <w:adjustRightInd w:val="0"/>
              <w:spacing w:after="0" w:line="240" w:lineRule="auto"/>
              <w:rPr>
                <w:rFonts w:ascii="Times New Roman" w:eastAsia="Calibri" w:hAnsi="Times New Roman" w:cs="Times New Roman"/>
                <w:sz w:val="20"/>
                <w:szCs w:val="20"/>
              </w:rPr>
            </w:pPr>
            <w:r w:rsidRPr="00E61C45">
              <w:rPr>
                <w:rFonts w:ascii="Times New Roman" w:eastAsia="Calibri" w:hAnsi="Times New Roman" w:cs="Times New Roman"/>
                <w:sz w:val="20"/>
                <w:szCs w:val="20"/>
              </w:rPr>
              <w:t>Объекты оказания первой медицинской помощи.</w:t>
            </w:r>
          </w:p>
        </w:tc>
        <w:tc>
          <w:tcPr>
            <w:tcW w:w="3969" w:type="dxa"/>
            <w:vMerge/>
            <w:shd w:val="clear" w:color="auto" w:fill="auto"/>
          </w:tcPr>
          <w:p w14:paraId="5D90320C" w14:textId="77777777" w:rsidR="008B32BA" w:rsidRPr="00E61C45" w:rsidRDefault="008B32BA" w:rsidP="008B32BA">
            <w:pPr>
              <w:tabs>
                <w:tab w:val="left" w:pos="142"/>
                <w:tab w:val="left" w:pos="284"/>
              </w:tabs>
              <w:spacing w:after="0" w:line="240" w:lineRule="auto"/>
              <w:jc w:val="center"/>
              <w:rPr>
                <w:rFonts w:ascii="Times New Roman" w:eastAsia="Times New Roman" w:hAnsi="Times New Roman" w:cs="Times New Roman"/>
                <w:sz w:val="20"/>
                <w:szCs w:val="20"/>
              </w:rPr>
            </w:pPr>
          </w:p>
        </w:tc>
        <w:tc>
          <w:tcPr>
            <w:tcW w:w="3544" w:type="dxa"/>
            <w:vMerge/>
            <w:shd w:val="clear" w:color="auto" w:fill="auto"/>
          </w:tcPr>
          <w:p w14:paraId="7FDCE7B9"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r>
      <w:tr w:rsidR="008B32BA" w:rsidRPr="00E61C45" w14:paraId="18419905" w14:textId="77777777" w:rsidTr="008B32BA">
        <w:tc>
          <w:tcPr>
            <w:tcW w:w="2376" w:type="dxa"/>
          </w:tcPr>
          <w:p w14:paraId="57548D95" w14:textId="77777777" w:rsidR="008B32BA" w:rsidRPr="00E61C45" w:rsidRDefault="008B32BA" w:rsidP="008B32BA">
            <w:pPr>
              <w:tabs>
                <w:tab w:val="left" w:pos="142"/>
                <w:tab w:val="left" w:pos="284"/>
              </w:tabs>
              <w:overflowPunct w:val="0"/>
              <w:autoSpaceDE w:val="0"/>
              <w:autoSpaceDN w:val="0"/>
              <w:adjustRightInd w:val="0"/>
              <w:snapToGri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Медицинские организации особого назначения 3.4.3.</w:t>
            </w:r>
          </w:p>
        </w:tc>
        <w:tc>
          <w:tcPr>
            <w:tcW w:w="2977" w:type="dxa"/>
          </w:tcPr>
          <w:p w14:paraId="61C88443" w14:textId="77777777" w:rsidR="008B32BA" w:rsidRPr="00E61C45" w:rsidRDefault="008B32BA" w:rsidP="008B32BA">
            <w:pPr>
              <w:tabs>
                <w:tab w:val="left" w:pos="142"/>
                <w:tab w:val="left" w:pos="284"/>
              </w:tabs>
              <w:overflowPunct w:val="0"/>
              <w:autoSpaceDE w:val="0"/>
              <w:autoSpaceDN w:val="0"/>
              <w:adjustRightInd w:val="0"/>
              <w:snapToGrid w:val="0"/>
              <w:spacing w:after="0" w:line="240" w:lineRule="auto"/>
              <w:rPr>
                <w:rFonts w:ascii="Times New Roman" w:eastAsia="Calibri" w:hAnsi="Times New Roman" w:cs="Times New Roman"/>
                <w:sz w:val="20"/>
                <w:szCs w:val="20"/>
              </w:rPr>
            </w:pPr>
            <w:r w:rsidRPr="00E61C45">
              <w:rPr>
                <w:rFonts w:ascii="Times New Roman" w:eastAsia="Calibri" w:hAnsi="Times New Roman" w:cs="Times New Roman"/>
                <w:sz w:val="20"/>
                <w:szCs w:val="20"/>
              </w:rPr>
              <w:t>Размещение объектов капитального строительства для размещения медицинских организаций, осуществляющих проведение судебно-медицинской и патолого-анатомической экспертизы (морги)</w:t>
            </w:r>
          </w:p>
        </w:tc>
        <w:tc>
          <w:tcPr>
            <w:tcW w:w="2410" w:type="dxa"/>
            <w:shd w:val="clear" w:color="auto" w:fill="auto"/>
          </w:tcPr>
          <w:p w14:paraId="6486F733" w14:textId="77777777" w:rsidR="008B32BA" w:rsidRPr="00E61C45" w:rsidRDefault="008B32BA" w:rsidP="008B32BA">
            <w:pPr>
              <w:tabs>
                <w:tab w:val="left" w:pos="142"/>
                <w:tab w:val="left" w:pos="284"/>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 судебно-медицинской экспертизы, медико-социальной экспертизы  и иные подобные объекты.</w:t>
            </w:r>
          </w:p>
          <w:p w14:paraId="28C638D8" w14:textId="77777777" w:rsidR="008B32BA" w:rsidRPr="00E61C45" w:rsidRDefault="008B32BA" w:rsidP="008B32BA">
            <w:pPr>
              <w:tabs>
                <w:tab w:val="left" w:pos="142"/>
                <w:tab w:val="left" w:pos="284"/>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Морги</w:t>
            </w:r>
          </w:p>
        </w:tc>
        <w:tc>
          <w:tcPr>
            <w:tcW w:w="3969" w:type="dxa"/>
            <w:vMerge/>
            <w:shd w:val="clear" w:color="auto" w:fill="auto"/>
          </w:tcPr>
          <w:p w14:paraId="577F7DB9" w14:textId="77777777" w:rsidR="008B32BA" w:rsidRPr="00E61C45" w:rsidRDefault="008B32BA" w:rsidP="008B32BA">
            <w:pPr>
              <w:tabs>
                <w:tab w:val="left" w:pos="142"/>
                <w:tab w:val="left" w:pos="284"/>
              </w:tabs>
              <w:spacing w:after="0" w:line="240" w:lineRule="auto"/>
              <w:jc w:val="center"/>
              <w:rPr>
                <w:rFonts w:ascii="Times New Roman" w:eastAsia="Times New Roman" w:hAnsi="Times New Roman" w:cs="Times New Roman"/>
                <w:sz w:val="20"/>
                <w:szCs w:val="20"/>
              </w:rPr>
            </w:pPr>
          </w:p>
        </w:tc>
        <w:tc>
          <w:tcPr>
            <w:tcW w:w="3544" w:type="dxa"/>
            <w:vMerge/>
            <w:shd w:val="clear" w:color="auto" w:fill="auto"/>
          </w:tcPr>
          <w:p w14:paraId="51071871"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r>
      <w:tr w:rsidR="008B32BA" w:rsidRPr="00E61C45" w14:paraId="25BE87D1" w14:textId="77777777" w:rsidTr="008B32BA">
        <w:tc>
          <w:tcPr>
            <w:tcW w:w="2376" w:type="dxa"/>
          </w:tcPr>
          <w:p w14:paraId="279812DC"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Социальное обслуживание 3.2.</w:t>
            </w:r>
          </w:p>
        </w:tc>
        <w:tc>
          <w:tcPr>
            <w:tcW w:w="2977" w:type="dxa"/>
          </w:tcPr>
          <w:p w14:paraId="101844B0"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зданий, предназначенных для оказания гражданам социальной помощи. Содержание данного вида разрешенного использования включает в себя содержание видов разрешенного использования с кодами 3.2.1 - 3.2.4</w:t>
            </w:r>
          </w:p>
        </w:tc>
        <w:tc>
          <w:tcPr>
            <w:tcW w:w="2410" w:type="dxa"/>
            <w:shd w:val="clear" w:color="auto" w:fill="auto"/>
          </w:tcPr>
          <w:p w14:paraId="0D7929A9" w14:textId="0CF6463F" w:rsidR="008B32BA" w:rsidRPr="00E61C45" w:rsidRDefault="008B32BA" w:rsidP="005B3336">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 социального обслуживания.</w:t>
            </w:r>
          </w:p>
        </w:tc>
        <w:tc>
          <w:tcPr>
            <w:tcW w:w="3969" w:type="dxa"/>
            <w:shd w:val="clear" w:color="auto" w:fill="auto"/>
          </w:tcPr>
          <w:p w14:paraId="7C3FDFF4"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 0,01 га.</w:t>
            </w:r>
          </w:p>
          <w:p w14:paraId="397F903F" w14:textId="77777777" w:rsidR="008B32BA" w:rsidRPr="00E61C45" w:rsidRDefault="008B32BA" w:rsidP="008B32BA">
            <w:pPr>
              <w:spacing w:after="0" w:line="240" w:lineRule="auto"/>
              <w:ind w:left="34" w:right="-108"/>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размер земельного участка – 0,5 га. </w:t>
            </w:r>
          </w:p>
          <w:p w14:paraId="6DCD9D6C"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Предельная высота зданий - 25 м.</w:t>
            </w:r>
          </w:p>
          <w:p w14:paraId="041D1E97" w14:textId="77777777" w:rsidR="008B32BA" w:rsidRPr="00E61C45" w:rsidRDefault="008B32BA" w:rsidP="00B00BF5">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(красных линий)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сооружений- 1м.</w:t>
            </w:r>
          </w:p>
          <w:p w14:paraId="6C2B3F20"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процент застройки в границах земельного участка, определяемый как отношение суммарной площади земельного участка, которая может быть </w:t>
            </w:r>
          </w:p>
          <w:p w14:paraId="52219846"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застроена, ко всей площади земельного участка - 80%.</w:t>
            </w:r>
          </w:p>
          <w:p w14:paraId="6DDB93C3" w14:textId="77777777" w:rsidR="008B32BA" w:rsidRPr="00E61C45" w:rsidRDefault="008B32BA" w:rsidP="008B32BA">
            <w:pPr>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На территории земельного участка должны предусматриваться:</w:t>
            </w:r>
          </w:p>
          <w:p w14:paraId="1BC093FB" w14:textId="77777777" w:rsidR="008B32BA" w:rsidRPr="00E61C45" w:rsidRDefault="008B32BA" w:rsidP="008B32BA">
            <w:pPr>
              <w:overflowPunct w:val="0"/>
              <w:autoSpaceDE w:val="0"/>
              <w:autoSpaceDN w:val="0"/>
              <w:adjustRightInd w:val="0"/>
              <w:spacing w:after="0" w:line="240" w:lineRule="auto"/>
              <w:rPr>
                <w:rFonts w:ascii="Times New Roman" w:eastAsia="Times New Roman" w:hAnsi="Times New Roman" w:cs="Times New Roman"/>
                <w:i/>
                <w:sz w:val="20"/>
                <w:szCs w:val="20"/>
              </w:rPr>
            </w:pPr>
            <w:r w:rsidRPr="00E61C45">
              <w:rPr>
                <w:rFonts w:ascii="Times New Roman" w:eastAsia="Times New Roman" w:hAnsi="Times New Roman" w:cs="Times New Roman"/>
                <w:i/>
                <w:sz w:val="20"/>
                <w:szCs w:val="20"/>
              </w:rPr>
              <w:t>Стоянки автомобилей:</w:t>
            </w:r>
          </w:p>
          <w:p w14:paraId="45F9CCA4" w14:textId="77777777" w:rsidR="008B32BA" w:rsidRPr="00E61C45" w:rsidRDefault="008B32BA" w:rsidP="008B32BA">
            <w:pPr>
              <w:overflowPunct w:val="0"/>
              <w:autoSpaceDE w:val="0"/>
              <w:autoSpaceDN w:val="0"/>
              <w:adjustRightInd w:val="0"/>
              <w:spacing w:after="0" w:line="240" w:lineRule="auto"/>
              <w:rPr>
                <w:rFonts w:ascii="Times New Roman" w:eastAsia="Times New Roman" w:hAnsi="Times New Roman" w:cs="Times New Roman"/>
                <w:i/>
                <w:sz w:val="20"/>
                <w:szCs w:val="20"/>
              </w:rPr>
            </w:pPr>
            <w:r w:rsidRPr="00E61C45">
              <w:rPr>
                <w:rFonts w:ascii="Times New Roman" w:eastAsia="Times New Roman" w:hAnsi="Times New Roman" w:cs="Times New Roman"/>
                <w:sz w:val="20"/>
                <w:szCs w:val="20"/>
              </w:rPr>
              <w:t xml:space="preserve">Площадь участка для стоянки одного автомобиля на автостоянках следует принимать 22,5 кв.м. </w:t>
            </w:r>
            <w:r w:rsidRPr="00E61C45">
              <w:rPr>
                <w:rFonts w:ascii="Times New Roman" w:eastAsia="Times New Roman" w:hAnsi="Times New Roman" w:cs="Times New Roman"/>
                <w:i/>
                <w:sz w:val="20"/>
                <w:szCs w:val="20"/>
              </w:rPr>
              <w:t>Озеленение:</w:t>
            </w:r>
          </w:p>
          <w:p w14:paraId="1B2C7BDC" w14:textId="77777777" w:rsidR="008B32BA" w:rsidRPr="00E61C45" w:rsidRDefault="008B32BA" w:rsidP="008B32BA">
            <w:pPr>
              <w:tabs>
                <w:tab w:val="left" w:pos="142"/>
              </w:tabs>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Процент озеленения земельного участка – 20%. Допускается компенсация озелененных территории за границами земельного участка со стороны основной улицы, но не более чем на 50%.</w:t>
            </w:r>
          </w:p>
          <w:p w14:paraId="149856F4" w14:textId="77777777" w:rsidR="008B32BA" w:rsidRPr="00E61C45" w:rsidRDefault="008B32BA" w:rsidP="008B32BA">
            <w:pPr>
              <w:overflowPunct w:val="0"/>
              <w:autoSpaceDE w:val="0"/>
              <w:autoSpaceDN w:val="0"/>
              <w:adjustRightInd w:val="0"/>
              <w:spacing w:after="0" w:line="240" w:lineRule="auto"/>
              <w:rPr>
                <w:rFonts w:ascii="Times New Roman" w:eastAsia="Times New Roman" w:hAnsi="Times New Roman" w:cs="Times New Roman"/>
                <w:i/>
                <w:sz w:val="20"/>
                <w:szCs w:val="20"/>
              </w:rPr>
            </w:pPr>
            <w:r w:rsidRPr="00E61C45">
              <w:rPr>
                <w:rFonts w:ascii="Times New Roman" w:eastAsia="Times New Roman" w:hAnsi="Times New Roman" w:cs="Times New Roman"/>
                <w:i/>
                <w:sz w:val="20"/>
                <w:szCs w:val="20"/>
              </w:rPr>
              <w:t>Ограждение:</w:t>
            </w:r>
          </w:p>
          <w:p w14:paraId="334C92AD" w14:textId="77777777" w:rsidR="008B32BA" w:rsidRPr="00E61C45" w:rsidRDefault="008B32BA" w:rsidP="008B32BA">
            <w:pPr>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Высота ограждения (забора) не должна превышать 1,8 метра, высота ворот не более 2,5 метров.</w:t>
            </w:r>
          </w:p>
        </w:tc>
        <w:tc>
          <w:tcPr>
            <w:tcW w:w="3544" w:type="dxa"/>
            <w:shd w:val="clear" w:color="auto" w:fill="auto"/>
          </w:tcPr>
          <w:p w14:paraId="1BA3CDFE" w14:textId="77777777" w:rsidR="008B32BA" w:rsidRPr="00E61C45"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Строительство осуществлять в соответствии с СП 42.13330.2016 (Актуализированная редакция СНиП 2.07.01-89* «Градостроительство. Планировка и застройка городских и сельских поселений»), со строительными нормами и правилами, техническими регламентами, по утвержденному проекту планировки, проекту межевания территории.</w:t>
            </w:r>
          </w:p>
          <w:p w14:paraId="1BEE7300" w14:textId="5EF193DC" w:rsidR="008B32BA" w:rsidRPr="00E61C45" w:rsidRDefault="008B32BA" w:rsidP="005B3336">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приведенных </w:t>
            </w:r>
            <w:r w:rsidRPr="0001242C">
              <w:rPr>
                <w:rFonts w:ascii="Times New Roman" w:eastAsia="Times New Roman" w:hAnsi="Times New Roman" w:cs="Times New Roman"/>
                <w:sz w:val="20"/>
                <w:szCs w:val="20"/>
              </w:rPr>
              <w:t>в статьях 39-44 настоящих Правил.</w:t>
            </w:r>
          </w:p>
        </w:tc>
      </w:tr>
      <w:tr w:rsidR="008B32BA" w:rsidRPr="00E61C45" w14:paraId="5223C2E5" w14:textId="77777777" w:rsidTr="00B00BF5">
        <w:trPr>
          <w:trHeight w:val="3432"/>
        </w:trPr>
        <w:tc>
          <w:tcPr>
            <w:tcW w:w="2376" w:type="dxa"/>
            <w:vMerge w:val="restart"/>
          </w:tcPr>
          <w:p w14:paraId="196D14FA" w14:textId="05FC9DA0" w:rsidR="008B32BA" w:rsidRPr="00E61C45" w:rsidRDefault="008B32BA" w:rsidP="005B3336">
            <w:pPr>
              <w:spacing w:after="0" w:line="240" w:lineRule="auto"/>
              <w:ind w:right="-172"/>
              <w:rPr>
                <w:rFonts w:ascii="Times New Roman" w:eastAsia="Calibri" w:hAnsi="Times New Roman" w:cs="Times New Roman"/>
                <w:sz w:val="20"/>
                <w:szCs w:val="20"/>
              </w:rPr>
            </w:pPr>
            <w:r w:rsidRPr="00E61C45">
              <w:rPr>
                <w:rFonts w:ascii="Times New Roman" w:eastAsia="Times New Roman" w:hAnsi="Times New Roman" w:cs="Times New Roman"/>
                <w:sz w:val="20"/>
                <w:szCs w:val="20"/>
              </w:rPr>
              <w:t>Среднее и высшее профессиональное образование 3.5.2</w:t>
            </w:r>
            <w:r w:rsidR="005B3336">
              <w:rPr>
                <w:rFonts w:ascii="Times New Roman" w:eastAsia="Times New Roman" w:hAnsi="Times New Roman" w:cs="Times New Roman"/>
                <w:sz w:val="20"/>
                <w:szCs w:val="20"/>
              </w:rPr>
              <w:t>.</w:t>
            </w:r>
          </w:p>
        </w:tc>
        <w:tc>
          <w:tcPr>
            <w:tcW w:w="2977" w:type="dxa"/>
            <w:vMerge w:val="restart"/>
          </w:tcPr>
          <w:p w14:paraId="08CA6934" w14:textId="77777777" w:rsidR="008B32BA" w:rsidRPr="00E61C45" w:rsidRDefault="008B32BA" w:rsidP="008B32BA">
            <w:pPr>
              <w:spacing w:after="0" w:line="240" w:lineRule="auto"/>
              <w:ind w:right="-172"/>
              <w:rPr>
                <w:rFonts w:ascii="Times New Roman" w:eastAsia="Calibri" w:hAnsi="Times New Roman" w:cs="Times New Roman"/>
                <w:sz w:val="20"/>
                <w:szCs w:val="20"/>
              </w:rPr>
            </w:pPr>
            <w:r w:rsidRPr="00E61C45">
              <w:rPr>
                <w:rFonts w:ascii="Times New Roman" w:eastAsia="Calibri" w:hAnsi="Times New Roman" w:cs="Times New Roman"/>
                <w:sz w:val="20"/>
                <w:szCs w:val="20"/>
              </w:rPr>
              <w:t>Размещение объектов капитального строительства, предназначенных для профессионального образования и просвещения (профессиональные технические училища, колледжи, художественные, музыкальные училища, общества знаний, институты, университеты, организации по переподготовке и повышению квалификации специалистов и иные организации, осуществляющие деятельность по образованию и просвещению, в том числе зданий, спортивных сооружений, предназначенных для занятия обучающихся физической культурой и спортом)</w:t>
            </w:r>
          </w:p>
        </w:tc>
        <w:tc>
          <w:tcPr>
            <w:tcW w:w="2410" w:type="dxa"/>
            <w:shd w:val="clear" w:color="auto" w:fill="auto"/>
          </w:tcPr>
          <w:p w14:paraId="5832B413" w14:textId="77777777" w:rsidR="008B32BA" w:rsidRPr="00E61C45" w:rsidRDefault="008B32BA" w:rsidP="00791F29">
            <w:pPr>
              <w:spacing w:after="0" w:line="240" w:lineRule="auto"/>
              <w:rPr>
                <w:rFonts w:ascii="Times New Roman" w:eastAsia="Calibri" w:hAnsi="Times New Roman" w:cs="Times New Roman"/>
                <w:sz w:val="20"/>
                <w:szCs w:val="20"/>
              </w:rPr>
            </w:pPr>
            <w:r w:rsidRPr="00E61C45">
              <w:rPr>
                <w:rFonts w:ascii="Times New Roman" w:eastAsia="Calibri" w:hAnsi="Times New Roman" w:cs="Times New Roman"/>
                <w:sz w:val="20"/>
                <w:szCs w:val="20"/>
              </w:rPr>
              <w:t>Учреждения среднего профессионального и пред вузовского образования, дополнительного образования взрослых.</w:t>
            </w:r>
          </w:p>
        </w:tc>
        <w:tc>
          <w:tcPr>
            <w:tcW w:w="3969" w:type="dxa"/>
            <w:vMerge w:val="restart"/>
            <w:shd w:val="clear" w:color="auto" w:fill="auto"/>
          </w:tcPr>
          <w:p w14:paraId="2C3321FB" w14:textId="77777777" w:rsidR="008B32BA" w:rsidRPr="00E61C45" w:rsidRDefault="008B32BA" w:rsidP="00B00BF5">
            <w:pPr>
              <w:widowControl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 0,1 га.</w:t>
            </w:r>
          </w:p>
          <w:p w14:paraId="40AB754C" w14:textId="77777777" w:rsidR="008B32BA" w:rsidRPr="00E61C45" w:rsidRDefault="008B32BA" w:rsidP="00B00BF5">
            <w:pPr>
              <w:widowControl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размер земельного участка – 2,0 га.</w:t>
            </w:r>
          </w:p>
          <w:p w14:paraId="0CBFB9A8" w14:textId="77777777" w:rsidR="008B32BA" w:rsidRPr="00E61C45" w:rsidRDefault="008B32BA" w:rsidP="00B00BF5">
            <w:pPr>
              <w:widowControl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Предельная высота зданий – 25 м.</w:t>
            </w:r>
          </w:p>
          <w:p w14:paraId="32421BBA" w14:textId="77777777" w:rsidR="008B32BA" w:rsidRPr="00E61C45" w:rsidRDefault="008B32BA" w:rsidP="00B00BF5">
            <w:pPr>
              <w:spacing w:after="0" w:line="240" w:lineRule="auto"/>
              <w:ind w:left="34"/>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Отступ от красных линий – не менее 5м. </w:t>
            </w:r>
          </w:p>
          <w:p w14:paraId="2D2E832A" w14:textId="77777777" w:rsidR="008B32BA" w:rsidRPr="00E61C45" w:rsidRDefault="008B32BA" w:rsidP="00B00BF5">
            <w:pPr>
              <w:widowControl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сооружений- 1м.</w:t>
            </w:r>
          </w:p>
          <w:p w14:paraId="562937F8" w14:textId="4F4691BB" w:rsidR="008B32BA" w:rsidRPr="00E61C45" w:rsidRDefault="008B32BA" w:rsidP="00B00BF5">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процент застройки в границах земельного участка, </w:t>
            </w:r>
            <w:r w:rsidR="00B00BF5">
              <w:rPr>
                <w:rFonts w:ascii="Times New Roman" w:eastAsia="Times New Roman" w:hAnsi="Times New Roman" w:cs="Times New Roman"/>
                <w:sz w:val="20"/>
                <w:szCs w:val="20"/>
              </w:rPr>
              <w:t>о</w:t>
            </w:r>
            <w:r w:rsidRPr="00E61C45">
              <w:rPr>
                <w:rFonts w:ascii="Times New Roman" w:eastAsia="Times New Roman" w:hAnsi="Times New Roman" w:cs="Times New Roman"/>
                <w:sz w:val="20"/>
                <w:szCs w:val="20"/>
              </w:rPr>
              <w:t>пределяемый как отношение суммарной площади земельного участка, которая может быть застроена, ко всей площади земельного участка - 80%.</w:t>
            </w:r>
            <w:r w:rsidR="005B3336">
              <w:rPr>
                <w:rFonts w:ascii="Times New Roman" w:eastAsia="Times New Roman" w:hAnsi="Times New Roman" w:cs="Times New Roman"/>
                <w:sz w:val="20"/>
                <w:szCs w:val="20"/>
              </w:rPr>
              <w:t xml:space="preserve"> </w:t>
            </w:r>
            <w:r w:rsidRPr="00E61C45">
              <w:rPr>
                <w:rFonts w:ascii="Times New Roman" w:eastAsia="Times New Roman" w:hAnsi="Times New Roman" w:cs="Times New Roman"/>
                <w:sz w:val="20"/>
                <w:szCs w:val="20"/>
              </w:rPr>
              <w:t>Предельные параметры разрешенного строительства принимаются в соответствии с утвержденной документацией по планировке территории.</w:t>
            </w:r>
          </w:p>
          <w:p w14:paraId="0654FF89" w14:textId="77777777" w:rsidR="008B32BA" w:rsidRPr="00E61C45" w:rsidRDefault="008B32BA" w:rsidP="00B00BF5">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На территории земельного участка должны предусматриваться:</w:t>
            </w:r>
          </w:p>
          <w:p w14:paraId="05DBE777" w14:textId="77777777" w:rsidR="008B32BA" w:rsidRPr="00E61C45" w:rsidRDefault="008B32BA" w:rsidP="00B00BF5">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Стоянки автомобилей:</w:t>
            </w:r>
          </w:p>
          <w:p w14:paraId="604B78A6" w14:textId="77777777" w:rsidR="008B32BA" w:rsidRPr="00E61C45" w:rsidRDefault="008B32BA" w:rsidP="00B00BF5">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Площадь участка для стоянки одного автомобиля на автостоянках следует принимать 22,5 кв.м. </w:t>
            </w:r>
          </w:p>
          <w:p w14:paraId="4A606FE4" w14:textId="77777777" w:rsidR="008B32BA" w:rsidRPr="00E61C45" w:rsidRDefault="008B32BA" w:rsidP="00B00BF5">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Ограждение:</w:t>
            </w:r>
          </w:p>
          <w:p w14:paraId="70B153C5" w14:textId="77777777" w:rsidR="008B32BA" w:rsidRPr="00E61C45" w:rsidRDefault="008B32BA" w:rsidP="00B00BF5">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Высота ограждения (забора) не должна превышать 1,8 метра.</w:t>
            </w:r>
          </w:p>
        </w:tc>
        <w:tc>
          <w:tcPr>
            <w:tcW w:w="3544" w:type="dxa"/>
            <w:vMerge w:val="restart"/>
            <w:shd w:val="clear" w:color="auto" w:fill="auto"/>
          </w:tcPr>
          <w:p w14:paraId="5DE79384" w14:textId="77777777" w:rsidR="008B32BA" w:rsidRPr="00E61C45" w:rsidRDefault="008B32BA" w:rsidP="008B32BA">
            <w:pPr>
              <w:widowControl w:val="0"/>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Строительство осуществлять в соответствии с СП 42.13330.2016 (Актуализированная редакция СНиП 2.07.01-89* «Градостроительство. Планировка и застройка городских и сельских поселений»), со строительными нормами и правилами, техническими регламентами, по утвержденному проекту планировки, проекту межевания территории.</w:t>
            </w:r>
          </w:p>
          <w:p w14:paraId="3097FF24" w14:textId="74C248DE" w:rsidR="008B32BA" w:rsidRPr="00E61C45" w:rsidRDefault="008B32BA" w:rsidP="005B3336">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приведенных в </w:t>
            </w:r>
            <w:r w:rsidRPr="0001242C">
              <w:rPr>
                <w:rFonts w:ascii="Times New Roman" w:eastAsia="Times New Roman" w:hAnsi="Times New Roman" w:cs="Times New Roman"/>
                <w:sz w:val="20"/>
                <w:szCs w:val="20"/>
              </w:rPr>
              <w:t>статьях 39-44 настоящих Правил.</w:t>
            </w:r>
          </w:p>
        </w:tc>
      </w:tr>
      <w:tr w:rsidR="008B32BA" w:rsidRPr="00E61C45" w14:paraId="12B13F59" w14:textId="77777777" w:rsidTr="008B32BA">
        <w:trPr>
          <w:trHeight w:val="4200"/>
        </w:trPr>
        <w:tc>
          <w:tcPr>
            <w:tcW w:w="2376" w:type="dxa"/>
            <w:vMerge/>
          </w:tcPr>
          <w:p w14:paraId="40F8BB96" w14:textId="77777777" w:rsidR="008B32BA" w:rsidRPr="00E61C45" w:rsidRDefault="008B32BA" w:rsidP="008B32BA">
            <w:pPr>
              <w:tabs>
                <w:tab w:val="left" w:pos="142"/>
              </w:tabs>
              <w:overflowPunct w:val="0"/>
              <w:autoSpaceDE w:val="0"/>
              <w:autoSpaceDN w:val="0"/>
              <w:adjustRightInd w:val="0"/>
              <w:snapToGrid w:val="0"/>
              <w:spacing w:after="0" w:line="240" w:lineRule="auto"/>
              <w:jc w:val="center"/>
              <w:rPr>
                <w:rFonts w:ascii="Times New Roman" w:eastAsia="Times New Roman" w:hAnsi="Times New Roman" w:cs="Times New Roman"/>
                <w:sz w:val="24"/>
                <w:szCs w:val="24"/>
              </w:rPr>
            </w:pPr>
          </w:p>
        </w:tc>
        <w:tc>
          <w:tcPr>
            <w:tcW w:w="2977" w:type="dxa"/>
            <w:vMerge/>
          </w:tcPr>
          <w:p w14:paraId="21412EA7" w14:textId="77777777" w:rsidR="008B32BA" w:rsidRPr="00E61C45" w:rsidRDefault="008B32BA" w:rsidP="008B32BA">
            <w:pPr>
              <w:tabs>
                <w:tab w:val="left" w:pos="142"/>
              </w:tabs>
              <w:overflowPunct w:val="0"/>
              <w:autoSpaceDE w:val="0"/>
              <w:autoSpaceDN w:val="0"/>
              <w:adjustRightInd w:val="0"/>
              <w:snapToGrid w:val="0"/>
              <w:spacing w:after="0" w:line="240" w:lineRule="auto"/>
              <w:jc w:val="center"/>
              <w:rPr>
                <w:rFonts w:ascii="Times New Roman" w:eastAsia="Calibri" w:hAnsi="Times New Roman" w:cs="Times New Roman"/>
                <w:sz w:val="24"/>
                <w:szCs w:val="24"/>
              </w:rPr>
            </w:pPr>
          </w:p>
        </w:tc>
        <w:tc>
          <w:tcPr>
            <w:tcW w:w="2410" w:type="dxa"/>
            <w:shd w:val="clear" w:color="auto" w:fill="auto"/>
          </w:tcPr>
          <w:p w14:paraId="5CA7893E" w14:textId="77777777" w:rsidR="008B32BA" w:rsidRPr="00E61C45" w:rsidRDefault="008B32BA" w:rsidP="008B32BA">
            <w:pPr>
              <w:tabs>
                <w:tab w:val="left" w:pos="142"/>
                <w:tab w:val="left" w:pos="2859"/>
              </w:tabs>
              <w:overflowPunct w:val="0"/>
              <w:autoSpaceDE w:val="0"/>
              <w:autoSpaceDN w:val="0"/>
              <w:adjustRightInd w:val="0"/>
              <w:spacing w:after="0" w:line="240" w:lineRule="auto"/>
              <w:rPr>
                <w:rFonts w:ascii="Times New Roman" w:eastAsia="Calibri" w:hAnsi="Times New Roman" w:cs="Times New Roman"/>
                <w:sz w:val="20"/>
                <w:szCs w:val="20"/>
              </w:rPr>
            </w:pPr>
            <w:r w:rsidRPr="00E61C45">
              <w:rPr>
                <w:rFonts w:ascii="Times New Roman" w:eastAsia="Calibri" w:hAnsi="Times New Roman" w:cs="Times New Roman"/>
                <w:sz w:val="20"/>
                <w:szCs w:val="20"/>
              </w:rPr>
              <w:t>Учреждения высшего профессионального образования и повышения квалификации.</w:t>
            </w:r>
          </w:p>
          <w:p w14:paraId="224901CB" w14:textId="77777777" w:rsidR="008B32BA" w:rsidRPr="00E61C45" w:rsidRDefault="008B32BA" w:rsidP="008B32BA">
            <w:pPr>
              <w:tabs>
                <w:tab w:val="left" w:pos="142"/>
                <w:tab w:val="left" w:pos="2859"/>
              </w:tabs>
              <w:overflowPunct w:val="0"/>
              <w:autoSpaceDE w:val="0"/>
              <w:autoSpaceDN w:val="0"/>
              <w:adjustRightInd w:val="0"/>
              <w:spacing w:after="0" w:line="240" w:lineRule="auto"/>
              <w:rPr>
                <w:rFonts w:ascii="Times New Roman" w:eastAsia="Calibri" w:hAnsi="Times New Roman" w:cs="Times New Roman"/>
                <w:sz w:val="20"/>
                <w:szCs w:val="20"/>
              </w:rPr>
            </w:pPr>
            <w:r w:rsidRPr="00E61C45">
              <w:rPr>
                <w:rFonts w:ascii="Times New Roman" w:eastAsia="Calibri" w:hAnsi="Times New Roman" w:cs="Times New Roman"/>
                <w:sz w:val="20"/>
                <w:szCs w:val="20"/>
              </w:rPr>
              <w:t>Объекты информационного обеспечения в средних и высших образовательных учреждениях.</w:t>
            </w:r>
          </w:p>
          <w:p w14:paraId="65D67C4B" w14:textId="77777777" w:rsidR="008B32BA" w:rsidRPr="00E61C45" w:rsidRDefault="008B32BA" w:rsidP="008B32BA">
            <w:pPr>
              <w:tabs>
                <w:tab w:val="left" w:pos="142"/>
                <w:tab w:val="left" w:pos="2859"/>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 временного проживания обучающихся.</w:t>
            </w:r>
          </w:p>
          <w:p w14:paraId="706B483F" w14:textId="77777777" w:rsidR="008B32BA" w:rsidRPr="00E61C45" w:rsidRDefault="008B32BA" w:rsidP="008B32BA">
            <w:pPr>
              <w:tabs>
                <w:tab w:val="left" w:pos="142"/>
                <w:tab w:val="left" w:pos="2859"/>
              </w:tabs>
              <w:overflowPunct w:val="0"/>
              <w:autoSpaceDE w:val="0"/>
              <w:autoSpaceDN w:val="0"/>
              <w:adjustRightInd w:val="0"/>
              <w:spacing w:after="0" w:line="240" w:lineRule="auto"/>
              <w:rPr>
                <w:rFonts w:ascii="Times New Roman" w:eastAsia="Calibri" w:hAnsi="Times New Roman" w:cs="Times New Roman"/>
                <w:sz w:val="20"/>
                <w:szCs w:val="20"/>
              </w:rPr>
            </w:pPr>
            <w:r w:rsidRPr="00636EEB">
              <w:rPr>
                <w:rFonts w:ascii="Times New Roman" w:eastAsia="Times New Roman" w:hAnsi="Times New Roman" w:cs="Times New Roman"/>
                <w:sz w:val="20"/>
                <w:szCs w:val="20"/>
              </w:rPr>
              <w:t>Спортивные сооружения</w:t>
            </w:r>
          </w:p>
        </w:tc>
        <w:tc>
          <w:tcPr>
            <w:tcW w:w="3969" w:type="dxa"/>
            <w:vMerge/>
            <w:shd w:val="clear" w:color="auto" w:fill="auto"/>
          </w:tcPr>
          <w:p w14:paraId="5EBF9484" w14:textId="77777777" w:rsidR="008B32BA" w:rsidRPr="00E61C45" w:rsidRDefault="008B32BA" w:rsidP="008B32BA">
            <w:pPr>
              <w:widowControl w:val="0"/>
              <w:tabs>
                <w:tab w:val="left" w:pos="142"/>
              </w:tabs>
              <w:autoSpaceDE w:val="0"/>
              <w:snapToGrid w:val="0"/>
              <w:spacing w:after="0" w:line="240" w:lineRule="auto"/>
              <w:jc w:val="center"/>
              <w:rPr>
                <w:rFonts w:ascii="Times New Roman" w:eastAsia="Times New Roman" w:hAnsi="Times New Roman" w:cs="Times New Roman"/>
                <w:sz w:val="24"/>
                <w:szCs w:val="24"/>
              </w:rPr>
            </w:pPr>
          </w:p>
        </w:tc>
        <w:tc>
          <w:tcPr>
            <w:tcW w:w="3544" w:type="dxa"/>
            <w:vMerge/>
            <w:shd w:val="clear" w:color="auto" w:fill="auto"/>
          </w:tcPr>
          <w:p w14:paraId="76B18110"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4"/>
                <w:szCs w:val="24"/>
              </w:rPr>
            </w:pPr>
          </w:p>
        </w:tc>
      </w:tr>
      <w:tr w:rsidR="008B32BA" w:rsidRPr="0001242C" w14:paraId="78A588A4" w14:textId="77777777" w:rsidTr="008B32BA">
        <w:tc>
          <w:tcPr>
            <w:tcW w:w="2376" w:type="dxa"/>
          </w:tcPr>
          <w:p w14:paraId="34D7E89D"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rPr>
            </w:pPr>
            <w:r w:rsidRPr="00E61C45">
              <w:rPr>
                <w:rFonts w:ascii="Times New Roman" w:eastAsia="Times New Roman" w:hAnsi="Times New Roman" w:cs="Times New Roman"/>
                <w:sz w:val="20"/>
                <w:szCs w:val="20"/>
              </w:rPr>
              <w:t>Обеспечение научной деятельности 3.9.</w:t>
            </w:r>
          </w:p>
        </w:tc>
        <w:tc>
          <w:tcPr>
            <w:tcW w:w="2977" w:type="dxa"/>
          </w:tcPr>
          <w:p w14:paraId="5A039A1D"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rPr>
            </w:pPr>
            <w:r w:rsidRPr="00E61C45">
              <w:rPr>
                <w:rFonts w:ascii="Times New Roman" w:eastAsia="Times New Roman" w:hAnsi="Times New Roman" w:cs="Times New Roman"/>
                <w:sz w:val="20"/>
                <w:szCs w:val="20"/>
              </w:rPr>
              <w:t>Размещение зданий и сооружений для обеспечения научной деятельности. Содержание данного вида разрешенного использования включает в себя содержание видов разрешенного использования с кодами 3.9.1 - 3.9.3</w:t>
            </w:r>
          </w:p>
        </w:tc>
        <w:tc>
          <w:tcPr>
            <w:tcW w:w="2410" w:type="dxa"/>
            <w:shd w:val="clear" w:color="auto" w:fill="auto"/>
          </w:tcPr>
          <w:p w14:paraId="573C2486"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rPr>
            </w:pPr>
            <w:r w:rsidRPr="00E61C45">
              <w:rPr>
                <w:rFonts w:ascii="Times New Roman" w:eastAsia="Calibri" w:hAnsi="Times New Roman" w:cs="Times New Roman"/>
                <w:sz w:val="20"/>
                <w:szCs w:val="20"/>
              </w:rPr>
              <w:t>Объекты научно-исследовательских и проектных организаций.</w:t>
            </w:r>
          </w:p>
        </w:tc>
        <w:tc>
          <w:tcPr>
            <w:tcW w:w="3969" w:type="dxa"/>
            <w:shd w:val="clear" w:color="auto" w:fill="auto"/>
          </w:tcPr>
          <w:p w14:paraId="3952084A"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 0,2 га.</w:t>
            </w:r>
          </w:p>
          <w:p w14:paraId="1B14D008" w14:textId="77777777" w:rsidR="008B32BA" w:rsidRPr="00E61C45" w:rsidRDefault="008B32BA" w:rsidP="008B32BA">
            <w:pPr>
              <w:spacing w:after="0" w:line="240" w:lineRule="auto"/>
              <w:ind w:left="34" w:right="-108"/>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размер земельного участка – 2,0 га. </w:t>
            </w:r>
          </w:p>
          <w:p w14:paraId="087D91E2"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Предельная высота зданий – 30 м.</w:t>
            </w:r>
          </w:p>
          <w:p w14:paraId="54524FCF"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Отступ от красных линий не менее 5м. при новом строительстве. 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сооружений- 1м.</w:t>
            </w:r>
          </w:p>
          <w:p w14:paraId="74CCA7B1" w14:textId="77777777" w:rsidR="008B32BA" w:rsidRPr="00E61C45" w:rsidRDefault="008B32BA" w:rsidP="008B32BA">
            <w:pPr>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надземной части – 80%.</w:t>
            </w:r>
          </w:p>
          <w:p w14:paraId="6A4A15ED" w14:textId="77777777" w:rsidR="008B32BA" w:rsidRPr="00E61C45" w:rsidRDefault="008B32BA" w:rsidP="008B32BA">
            <w:pPr>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На территории земельного участка должны предусматриваться:</w:t>
            </w:r>
          </w:p>
          <w:p w14:paraId="37382334" w14:textId="77777777" w:rsidR="008B32BA" w:rsidRPr="00E61C45" w:rsidRDefault="008B32BA" w:rsidP="008B32BA">
            <w:pPr>
              <w:overflowPunct w:val="0"/>
              <w:autoSpaceDE w:val="0"/>
              <w:autoSpaceDN w:val="0"/>
              <w:adjustRightInd w:val="0"/>
              <w:spacing w:after="0" w:line="240" w:lineRule="auto"/>
              <w:rPr>
                <w:rFonts w:ascii="Times New Roman" w:eastAsia="Times New Roman" w:hAnsi="Times New Roman" w:cs="Times New Roman"/>
                <w:i/>
                <w:sz w:val="20"/>
                <w:szCs w:val="20"/>
              </w:rPr>
            </w:pPr>
            <w:r w:rsidRPr="00E61C45">
              <w:rPr>
                <w:rFonts w:ascii="Times New Roman" w:eastAsia="Times New Roman" w:hAnsi="Times New Roman" w:cs="Times New Roman"/>
                <w:i/>
                <w:sz w:val="20"/>
                <w:szCs w:val="20"/>
              </w:rPr>
              <w:t>Стоянки автомобилей:</w:t>
            </w:r>
          </w:p>
          <w:p w14:paraId="7FAB5043" w14:textId="77777777" w:rsidR="008B32BA" w:rsidRPr="00E61C45" w:rsidRDefault="008B32BA" w:rsidP="008B32BA">
            <w:pPr>
              <w:overflowPunct w:val="0"/>
              <w:autoSpaceDE w:val="0"/>
              <w:autoSpaceDN w:val="0"/>
              <w:adjustRightInd w:val="0"/>
              <w:spacing w:after="0" w:line="240" w:lineRule="auto"/>
              <w:rPr>
                <w:rFonts w:ascii="Times New Roman" w:eastAsia="Times New Roman" w:hAnsi="Times New Roman" w:cs="Times New Roman"/>
                <w:i/>
                <w:sz w:val="20"/>
                <w:szCs w:val="20"/>
              </w:rPr>
            </w:pPr>
            <w:r w:rsidRPr="00E61C45">
              <w:rPr>
                <w:rFonts w:ascii="Times New Roman" w:eastAsia="Times New Roman" w:hAnsi="Times New Roman" w:cs="Times New Roman"/>
                <w:sz w:val="20"/>
                <w:szCs w:val="20"/>
              </w:rPr>
              <w:t xml:space="preserve">Площадь участка для стоянки одного автомобиля на автостоянках следует принимать 22,5 кв.м. </w:t>
            </w:r>
            <w:r w:rsidRPr="00E61C45">
              <w:rPr>
                <w:rFonts w:ascii="Times New Roman" w:eastAsia="Times New Roman" w:hAnsi="Times New Roman" w:cs="Times New Roman"/>
                <w:i/>
                <w:sz w:val="20"/>
                <w:szCs w:val="20"/>
              </w:rPr>
              <w:t>Ограждение:</w:t>
            </w:r>
          </w:p>
          <w:p w14:paraId="6A331A64" w14:textId="77777777" w:rsidR="008B32BA" w:rsidRPr="00E61C45" w:rsidRDefault="008B32BA" w:rsidP="008B32BA">
            <w:pPr>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Высота ограждения (забора) не должна превышать 1,8 метра.</w:t>
            </w:r>
          </w:p>
        </w:tc>
        <w:tc>
          <w:tcPr>
            <w:tcW w:w="3544" w:type="dxa"/>
            <w:shd w:val="clear" w:color="auto" w:fill="auto"/>
          </w:tcPr>
          <w:p w14:paraId="45885880" w14:textId="77777777" w:rsidR="008B32BA" w:rsidRPr="0001242C"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r w:rsidRPr="0001242C">
              <w:rPr>
                <w:rFonts w:ascii="Times New Roman" w:eastAsia="Times New Roman" w:hAnsi="Times New Roman" w:cs="Times New Roman"/>
                <w:sz w:val="20"/>
                <w:szCs w:val="20"/>
              </w:rPr>
              <w:t>Строительство осуществлять в соответствии с СП 42.13330.2016 (Актуализированная редакция СНиП 2.07.01-89* «Градостроительство. Планировка и застройка городских и сельских поселений»), со строительными нормами и правилами, техническими регламентами, по утвержденному проекту планировки, проекту межевания территории.</w:t>
            </w:r>
          </w:p>
          <w:p w14:paraId="1AB80F1A" w14:textId="77777777" w:rsidR="008B32BA" w:rsidRPr="0001242C" w:rsidRDefault="008B32BA" w:rsidP="008B32BA">
            <w:pPr>
              <w:spacing w:after="0" w:line="240" w:lineRule="auto"/>
              <w:rPr>
                <w:rFonts w:ascii="Times New Roman" w:eastAsia="Times New Roman" w:hAnsi="Times New Roman" w:cs="Times New Roman"/>
                <w:sz w:val="20"/>
                <w:szCs w:val="20"/>
              </w:rPr>
            </w:pPr>
            <w:r w:rsidRPr="0001242C">
              <w:rPr>
                <w:rFonts w:ascii="Times New Roman" w:eastAsia="Times New Roman" w:hAnsi="Times New Roman" w:cs="Times New Roman"/>
                <w:sz w:val="20"/>
                <w:szCs w:val="20"/>
              </w:rPr>
              <w:t>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приведенных в статьях 39-44 настоящих Правил.</w:t>
            </w:r>
          </w:p>
          <w:p w14:paraId="222821CD" w14:textId="77777777" w:rsidR="008B32BA" w:rsidRPr="0001242C"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p>
        </w:tc>
      </w:tr>
      <w:tr w:rsidR="008B32BA" w:rsidRPr="00E61C45" w14:paraId="4A467321" w14:textId="77777777" w:rsidTr="008B32BA">
        <w:tc>
          <w:tcPr>
            <w:tcW w:w="2376" w:type="dxa"/>
            <w:tcBorders>
              <w:top w:val="single" w:sz="4" w:space="0" w:color="auto"/>
              <w:bottom w:val="single" w:sz="12" w:space="0" w:color="auto"/>
            </w:tcBorders>
          </w:tcPr>
          <w:p w14:paraId="0177ED40"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Образование и просвещение 3.5.</w:t>
            </w:r>
          </w:p>
        </w:tc>
        <w:tc>
          <w:tcPr>
            <w:tcW w:w="2977" w:type="dxa"/>
            <w:tcBorders>
              <w:top w:val="single" w:sz="4" w:space="0" w:color="auto"/>
              <w:bottom w:val="single" w:sz="12" w:space="0" w:color="auto"/>
            </w:tcBorders>
          </w:tcPr>
          <w:p w14:paraId="70D5527D"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объектов капитального строительства, предназначенных для воспитания, образования и просвещения (художественные, музыкальные школы и училища, образовательные кружки, общества знаний, и иные организации, осуществляющие деятельность по воспитанию, образованию и просвещению).</w:t>
            </w:r>
          </w:p>
        </w:tc>
        <w:tc>
          <w:tcPr>
            <w:tcW w:w="2410" w:type="dxa"/>
            <w:tcBorders>
              <w:top w:val="single" w:sz="4" w:space="0" w:color="auto"/>
            </w:tcBorders>
            <w:shd w:val="clear" w:color="auto" w:fill="auto"/>
          </w:tcPr>
          <w:p w14:paraId="42CA85FD"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Внешкольные учреждения.</w:t>
            </w:r>
          </w:p>
          <w:p w14:paraId="6E831499"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4912F8">
              <w:rPr>
                <w:rFonts w:ascii="Times New Roman" w:eastAsia="Times New Roman" w:hAnsi="Times New Roman" w:cs="Times New Roman"/>
                <w:sz w:val="20"/>
                <w:szCs w:val="20"/>
              </w:rPr>
              <w:t>Спортивные сооружения</w:t>
            </w:r>
          </w:p>
        </w:tc>
        <w:tc>
          <w:tcPr>
            <w:tcW w:w="3969" w:type="dxa"/>
            <w:tcBorders>
              <w:top w:val="single" w:sz="4" w:space="0" w:color="auto"/>
            </w:tcBorders>
            <w:shd w:val="clear" w:color="auto" w:fill="auto"/>
          </w:tcPr>
          <w:p w14:paraId="35BA1BAE" w14:textId="77777777" w:rsidR="008B32BA" w:rsidRPr="00E61C45" w:rsidRDefault="008B32BA" w:rsidP="008B32BA">
            <w:pPr>
              <w:widowControl w:val="0"/>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Предельные (минимальные и (или) максимальные) размеры земельных участков, в том числе их площадь- не подлежат установлению.</w:t>
            </w:r>
          </w:p>
          <w:p w14:paraId="3FC4C3D8" w14:textId="77777777" w:rsidR="008B32BA" w:rsidRPr="00E61C45" w:rsidRDefault="008B32BA" w:rsidP="008B32BA">
            <w:pPr>
              <w:widowControl w:val="0"/>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Отступ от красной линии – 5м.</w:t>
            </w:r>
          </w:p>
          <w:p w14:paraId="7A9A02F1"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Максимальное количество этажей – до 2 эт.</w:t>
            </w:r>
          </w:p>
          <w:p w14:paraId="016FD0B7"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Максимальная высота здания до конька – до 25 м.</w:t>
            </w:r>
          </w:p>
          <w:p w14:paraId="39A6A504"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Максимальная высота оград – 1,5 м</w:t>
            </w:r>
          </w:p>
          <w:p w14:paraId="49156E8F"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процент спортивно-игровых площадок – 20%.</w:t>
            </w:r>
          </w:p>
          <w:p w14:paraId="563F3CAA" w14:textId="77777777" w:rsidR="008B32BA" w:rsidRPr="00E61C45" w:rsidRDefault="008B32BA" w:rsidP="008B32BA">
            <w:pPr>
              <w:spacing w:after="0" w:line="240" w:lineRule="auto"/>
              <w:ind w:right="34"/>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процент озеленения – 30%. 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70%. Минимальный отступ от границ земельного участка в целях определения места допустимого размещения зданий, строений, сооружений, за пределами которых запрещено строительство зданий, строений, сооружений - 1м.</w:t>
            </w:r>
          </w:p>
          <w:p w14:paraId="530721FE" w14:textId="77777777" w:rsidR="008B32BA" w:rsidRPr="00E61C45" w:rsidRDefault="008B32BA" w:rsidP="008B32BA">
            <w:pPr>
              <w:spacing w:after="0" w:line="240" w:lineRule="auto"/>
              <w:rPr>
                <w:rFonts w:ascii="Times New Roman" w:eastAsia="Times New Roman" w:hAnsi="Times New Roman" w:cs="Times New Roman"/>
                <w:sz w:val="20"/>
                <w:szCs w:val="20"/>
              </w:rPr>
            </w:pPr>
          </w:p>
          <w:p w14:paraId="53AFFE1D"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p>
        </w:tc>
        <w:tc>
          <w:tcPr>
            <w:tcW w:w="3544" w:type="dxa"/>
            <w:shd w:val="clear" w:color="auto" w:fill="auto"/>
          </w:tcPr>
          <w:p w14:paraId="21B48D82"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Встроенные и пристроенные в основные виды использования, отдельно стоящие</w:t>
            </w:r>
          </w:p>
          <w:p w14:paraId="26A56814"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Строительство осуществлять в соответствии со СП 42.13330.2016 (Актуализированная редакция СНиП 2.07.01-89* «Градостроительство. Планировка и застройка городских и сельских поселений»), СанПиН 2.4.4.3172-14 «Санитарно-эпидемиологические требования к устройству, содержанию и организации режима работы образовательных организаций дополнительного образования детей»,  со строительными нормами и правилами, СП, техническими регламентами , по утвержденному проекту планировки, проекту межевания территории.</w:t>
            </w:r>
          </w:p>
          <w:p w14:paraId="3296956B"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Размещать внешкольные учреждения на территории с учетом транспортной доступности не более 30 мин.</w:t>
            </w:r>
          </w:p>
          <w:p w14:paraId="55EEEEA7"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приведенных </w:t>
            </w:r>
            <w:r w:rsidRPr="0001242C">
              <w:rPr>
                <w:rFonts w:ascii="Times New Roman" w:eastAsia="Times New Roman" w:hAnsi="Times New Roman" w:cs="Times New Roman"/>
                <w:sz w:val="20"/>
                <w:szCs w:val="20"/>
              </w:rPr>
              <w:t>в статьях 39-44 настоящих Правил.</w:t>
            </w:r>
          </w:p>
        </w:tc>
      </w:tr>
      <w:tr w:rsidR="008B32BA" w:rsidRPr="00E61C45" w14:paraId="70DD5256" w14:textId="77777777" w:rsidTr="008B32BA">
        <w:tc>
          <w:tcPr>
            <w:tcW w:w="2376" w:type="dxa"/>
          </w:tcPr>
          <w:p w14:paraId="0BBB9980"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 культурно-досуговой деятельности 3.6.1.</w:t>
            </w:r>
          </w:p>
        </w:tc>
        <w:tc>
          <w:tcPr>
            <w:tcW w:w="2977" w:type="dxa"/>
          </w:tcPr>
          <w:p w14:paraId="36FC752E" w14:textId="77777777" w:rsidR="008B32BA" w:rsidRPr="00E61C45" w:rsidRDefault="008B32BA" w:rsidP="008B32BA">
            <w:pPr>
              <w:spacing w:after="0" w:line="240" w:lineRule="auto"/>
              <w:ind w:right="-127"/>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зданий, предназначенных для размещения музеев, выставочных залов, художественных галерей, домов культуры, библиотек, кинотеатров и кинозалов, театров, филармоний, концертных залов, планетариев</w:t>
            </w:r>
          </w:p>
        </w:tc>
        <w:tc>
          <w:tcPr>
            <w:tcW w:w="2410" w:type="dxa"/>
            <w:shd w:val="clear" w:color="auto" w:fill="auto"/>
          </w:tcPr>
          <w:p w14:paraId="0E282999"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Учреждения культуры и искусства.</w:t>
            </w:r>
          </w:p>
        </w:tc>
        <w:tc>
          <w:tcPr>
            <w:tcW w:w="3969" w:type="dxa"/>
            <w:shd w:val="clear" w:color="auto" w:fill="auto"/>
          </w:tcPr>
          <w:p w14:paraId="35D09BCA"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Минимальная площадь земельного участка 0,15га.</w:t>
            </w:r>
          </w:p>
          <w:p w14:paraId="1EF5599E" w14:textId="77777777" w:rsidR="008B32BA" w:rsidRPr="00E61C45" w:rsidRDefault="008B32BA" w:rsidP="008B32BA">
            <w:pPr>
              <w:spacing w:after="0" w:line="240" w:lineRule="auto"/>
              <w:ind w:left="34" w:right="-108"/>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Максимальная площадь земельного участка – 3га. </w:t>
            </w:r>
          </w:p>
          <w:p w14:paraId="457BD5F2"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Отступ от красной линии - не менее 5 метров, при новом строительстве.</w:t>
            </w:r>
          </w:p>
          <w:p w14:paraId="3ACB6CB2"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Максимальное количество этажей – 3 эт.</w:t>
            </w:r>
          </w:p>
          <w:p w14:paraId="2915C2F4"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Минимальная длина стороны земельного участка по уличному фронту – 30 м.</w:t>
            </w:r>
          </w:p>
          <w:p w14:paraId="42E4DFC2"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Минимальная ширина/глубина – 15 м.</w:t>
            </w:r>
          </w:p>
          <w:p w14:paraId="6168FC80"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процент озеленения – 10%.</w:t>
            </w:r>
          </w:p>
          <w:p w14:paraId="13ABB157" w14:textId="77777777" w:rsidR="008B32BA" w:rsidRPr="00E61C45" w:rsidRDefault="008B32BA" w:rsidP="008B32BA">
            <w:pPr>
              <w:spacing w:after="0" w:line="240" w:lineRule="auto"/>
              <w:ind w:right="34"/>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70%. Минимальный отступ от границ земельного участка в целях определения места допустимого размещения зданий, строений, сооружений, за пределами которых запрещено строительство зда</w:t>
            </w:r>
            <w:r>
              <w:rPr>
                <w:rFonts w:ascii="Times New Roman" w:eastAsia="Times New Roman" w:hAnsi="Times New Roman" w:cs="Times New Roman"/>
                <w:sz w:val="20"/>
                <w:szCs w:val="20"/>
              </w:rPr>
              <w:t>ний, строений, сооружений - 1м.</w:t>
            </w:r>
          </w:p>
        </w:tc>
        <w:tc>
          <w:tcPr>
            <w:tcW w:w="3544" w:type="dxa"/>
            <w:shd w:val="clear" w:color="auto" w:fill="auto"/>
          </w:tcPr>
          <w:p w14:paraId="3CBF0D3B"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Встроенные и пристроенные в основные виды использования, отдельно стоящие</w:t>
            </w:r>
          </w:p>
          <w:p w14:paraId="086B53DF"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Строительство осуществлять в соответствии со СП 42.13330.2016 (Актуализированная редакция СНиП 2.07.01-89* «Градостроительство. Планировка и застройка городских и сельских поселений») СП 118.13330.2012 (Актуализированная редакция </w:t>
            </w:r>
            <w:hyperlink r:id="rId57" w:history="1">
              <w:r w:rsidRPr="00E61C45">
                <w:rPr>
                  <w:rFonts w:ascii="Times New Roman" w:eastAsia="Times New Roman" w:hAnsi="Times New Roman" w:cs="Times New Roman"/>
                  <w:sz w:val="20"/>
                  <w:szCs w:val="20"/>
                </w:rPr>
                <w:t>СНиП 31-06-2009</w:t>
              </w:r>
            </w:hyperlink>
            <w:r w:rsidRPr="00E61C45">
              <w:rPr>
                <w:rFonts w:ascii="Times New Roman" w:eastAsia="Times New Roman" w:hAnsi="Times New Roman" w:cs="Times New Roman"/>
                <w:sz w:val="20"/>
                <w:szCs w:val="20"/>
              </w:rPr>
              <w:t xml:space="preserve"> «Общественные здания и сооружения»),  со строительными нормами и правилами, СП, техническими регламентами, по утвержденному проекту планировки, проекту межевания территории.</w:t>
            </w:r>
          </w:p>
          <w:p w14:paraId="1B9CFE87" w14:textId="4F3618D4" w:rsidR="008B32BA" w:rsidRPr="00E61C45" w:rsidRDefault="008B32BA" w:rsidP="00791F29">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w:t>
            </w:r>
            <w:r w:rsidRPr="00C855CF">
              <w:rPr>
                <w:rFonts w:ascii="Times New Roman" w:eastAsia="Times New Roman" w:hAnsi="Times New Roman" w:cs="Times New Roman"/>
                <w:sz w:val="20"/>
                <w:szCs w:val="20"/>
              </w:rPr>
              <w:t>приведенных в статьях 39-44 настоящих Правил.</w:t>
            </w:r>
          </w:p>
        </w:tc>
      </w:tr>
      <w:tr w:rsidR="008B32BA" w:rsidRPr="00E61C45" w14:paraId="09BAAEFC" w14:textId="77777777" w:rsidTr="008B32BA">
        <w:tc>
          <w:tcPr>
            <w:tcW w:w="2376" w:type="dxa"/>
          </w:tcPr>
          <w:p w14:paraId="75ACB083"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Осуществление религиозных обрядов 3.7.1.</w:t>
            </w:r>
          </w:p>
        </w:tc>
        <w:tc>
          <w:tcPr>
            <w:tcW w:w="2977" w:type="dxa"/>
          </w:tcPr>
          <w:p w14:paraId="7CFC9AC8"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Размещение зданий и сооружений, предназначенных для совершения религиозных обрядов и церемоний </w:t>
            </w:r>
          </w:p>
        </w:tc>
        <w:tc>
          <w:tcPr>
            <w:tcW w:w="2410" w:type="dxa"/>
            <w:shd w:val="clear" w:color="auto" w:fill="auto"/>
          </w:tcPr>
          <w:p w14:paraId="01CADAFA"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Церкви, соборы, храмы, часовни, монастыри, мечети, молельные дома, синагоги</w:t>
            </w:r>
          </w:p>
        </w:tc>
        <w:tc>
          <w:tcPr>
            <w:tcW w:w="3969" w:type="dxa"/>
            <w:shd w:val="clear" w:color="auto" w:fill="auto"/>
          </w:tcPr>
          <w:p w14:paraId="5E3F6716"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Предельная высота зданий –50 м. </w:t>
            </w:r>
          </w:p>
          <w:p w14:paraId="41628EA9"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 0,001 га.</w:t>
            </w:r>
          </w:p>
          <w:p w14:paraId="7D07C7CD"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размер земельного участка – 0,5 га.</w:t>
            </w:r>
          </w:p>
          <w:p w14:paraId="2E88FE95"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Предельная высота  зданий, строений и сооружений- 30 м.</w:t>
            </w:r>
          </w:p>
          <w:p w14:paraId="589B5E63"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не менее 1м.</w:t>
            </w:r>
          </w:p>
          <w:p w14:paraId="5B80E803"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Отступ от красных линий – не менее 5м.</w:t>
            </w:r>
          </w:p>
          <w:p w14:paraId="7B519214"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процент застройки в границах земельного участка, определяемый как отношение суммарной площади земельного участка, которая может быть </w:t>
            </w:r>
          </w:p>
          <w:p w14:paraId="035E050D"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застроена, ко всей площади земельного участка - 70%.</w:t>
            </w:r>
          </w:p>
        </w:tc>
        <w:tc>
          <w:tcPr>
            <w:tcW w:w="3544" w:type="dxa"/>
            <w:shd w:val="clear" w:color="auto" w:fill="auto"/>
          </w:tcPr>
          <w:p w14:paraId="48F479E5"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w:t>
            </w:r>
            <w:r w:rsidRPr="00C855CF">
              <w:rPr>
                <w:rFonts w:ascii="Times New Roman" w:eastAsia="Times New Roman" w:hAnsi="Times New Roman" w:cs="Times New Roman"/>
                <w:sz w:val="20"/>
                <w:szCs w:val="20"/>
              </w:rPr>
              <w:t>приведенных в статьях 39-44 настоящих Правил.</w:t>
            </w:r>
          </w:p>
          <w:p w14:paraId="65F52C8B" w14:textId="77777777" w:rsidR="008B32BA" w:rsidRPr="00E61C45"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p>
        </w:tc>
      </w:tr>
      <w:tr w:rsidR="008B32BA" w:rsidRPr="00E61C45" w14:paraId="6A46385E" w14:textId="77777777" w:rsidTr="008B32BA">
        <w:trPr>
          <w:trHeight w:val="7050"/>
        </w:trPr>
        <w:tc>
          <w:tcPr>
            <w:tcW w:w="2376" w:type="dxa"/>
            <w:vMerge w:val="restart"/>
          </w:tcPr>
          <w:p w14:paraId="59D7AEE5" w14:textId="77777777" w:rsidR="008B32BA" w:rsidRPr="00C855CF" w:rsidRDefault="008B32BA" w:rsidP="008B32BA">
            <w:pPr>
              <w:widowControl w:val="0"/>
              <w:tabs>
                <w:tab w:val="left" w:pos="142"/>
              </w:tabs>
              <w:autoSpaceDE w:val="0"/>
              <w:spacing w:after="0" w:line="240" w:lineRule="auto"/>
              <w:jc w:val="both"/>
              <w:rPr>
                <w:rFonts w:ascii="Times New Roman" w:eastAsia="Times New Roman" w:hAnsi="Times New Roman" w:cs="Times New Roman"/>
                <w:sz w:val="20"/>
                <w:szCs w:val="20"/>
              </w:rPr>
            </w:pPr>
            <w:r w:rsidRPr="00C855CF">
              <w:rPr>
                <w:rFonts w:ascii="Times New Roman" w:eastAsia="Times New Roman" w:hAnsi="Times New Roman" w:cs="Times New Roman"/>
                <w:sz w:val="20"/>
                <w:szCs w:val="20"/>
              </w:rPr>
              <w:t>Спорт 5.1.</w:t>
            </w:r>
          </w:p>
        </w:tc>
        <w:tc>
          <w:tcPr>
            <w:tcW w:w="2977" w:type="dxa"/>
            <w:vMerge w:val="restart"/>
          </w:tcPr>
          <w:p w14:paraId="425D6D9E" w14:textId="77777777" w:rsidR="008B32BA" w:rsidRPr="00C855CF" w:rsidRDefault="008B32BA" w:rsidP="008B32BA">
            <w:pPr>
              <w:widowControl w:val="0"/>
              <w:tabs>
                <w:tab w:val="left" w:pos="142"/>
              </w:tabs>
              <w:autoSpaceDE w:val="0"/>
              <w:spacing w:after="0" w:line="240" w:lineRule="auto"/>
              <w:jc w:val="both"/>
              <w:rPr>
                <w:rFonts w:ascii="Times New Roman" w:eastAsia="Times New Roman" w:hAnsi="Times New Roman" w:cs="Times New Roman"/>
                <w:sz w:val="20"/>
                <w:szCs w:val="20"/>
              </w:rPr>
            </w:pPr>
            <w:r w:rsidRPr="00C855CF">
              <w:rPr>
                <w:rFonts w:ascii="Times New Roman" w:eastAsia="Times New Roman" w:hAnsi="Times New Roman" w:cs="Times New Roman"/>
                <w:sz w:val="20"/>
                <w:szCs w:val="20"/>
              </w:rPr>
              <w:t>Размещение зданий и сооружений для занятия спортом. Содержание данного вида разрешенного использования включает в себя содержание видов разрешенного использования с кодами 5.1.1 - 5.1.7</w:t>
            </w:r>
          </w:p>
        </w:tc>
        <w:tc>
          <w:tcPr>
            <w:tcW w:w="2410" w:type="dxa"/>
            <w:shd w:val="clear" w:color="auto" w:fill="auto"/>
          </w:tcPr>
          <w:p w14:paraId="15432BDB" w14:textId="77777777" w:rsidR="008B32BA" w:rsidRPr="00C855CF" w:rsidRDefault="008B32BA" w:rsidP="008B32BA">
            <w:pPr>
              <w:spacing w:after="0" w:line="240" w:lineRule="auto"/>
              <w:jc w:val="both"/>
              <w:rPr>
                <w:rFonts w:ascii="Times New Roman" w:eastAsia="Times New Roman" w:hAnsi="Times New Roman" w:cs="Times New Roman"/>
                <w:sz w:val="20"/>
                <w:szCs w:val="20"/>
              </w:rPr>
            </w:pPr>
            <w:r w:rsidRPr="00C855CF">
              <w:rPr>
                <w:rFonts w:ascii="Times New Roman" w:eastAsia="Times New Roman" w:hAnsi="Times New Roman" w:cs="Times New Roman"/>
                <w:sz w:val="20"/>
                <w:szCs w:val="20"/>
              </w:rPr>
              <w:t>Спортивные сооружения (открытые, крытые).</w:t>
            </w:r>
          </w:p>
          <w:p w14:paraId="4CF621C9" w14:textId="77777777" w:rsidR="008B32BA" w:rsidRPr="00C855CF" w:rsidRDefault="008B32BA" w:rsidP="008B32BA">
            <w:pPr>
              <w:autoSpaceDE w:val="0"/>
              <w:autoSpaceDN w:val="0"/>
              <w:adjustRightInd w:val="0"/>
              <w:spacing w:after="0" w:line="240" w:lineRule="auto"/>
              <w:jc w:val="both"/>
              <w:rPr>
                <w:rFonts w:ascii="Times New Roman" w:eastAsia="Times New Roman" w:hAnsi="Times New Roman" w:cs="Times New Roman"/>
                <w:sz w:val="20"/>
                <w:szCs w:val="20"/>
              </w:rPr>
            </w:pPr>
            <w:r w:rsidRPr="00C855CF">
              <w:rPr>
                <w:rFonts w:ascii="Times New Roman" w:eastAsia="Times New Roman" w:hAnsi="Times New Roman" w:cs="Times New Roman"/>
                <w:sz w:val="20"/>
                <w:szCs w:val="20"/>
              </w:rPr>
              <w:t>Спортивные клубы, спортивные залы, бассейны, физкультурно-оздоровительные комплексы.</w:t>
            </w:r>
          </w:p>
          <w:p w14:paraId="74194AA1" w14:textId="431374A2" w:rsidR="008B32BA" w:rsidRPr="00C855CF" w:rsidRDefault="008B32BA" w:rsidP="00791F29">
            <w:pPr>
              <w:spacing w:after="0" w:line="240" w:lineRule="auto"/>
              <w:jc w:val="both"/>
              <w:rPr>
                <w:rFonts w:ascii="Times New Roman" w:eastAsia="Calibri" w:hAnsi="Times New Roman" w:cs="Times New Roman"/>
                <w:sz w:val="20"/>
                <w:szCs w:val="20"/>
              </w:rPr>
            </w:pPr>
            <w:r w:rsidRPr="00C855CF">
              <w:rPr>
                <w:rFonts w:ascii="Times New Roman" w:eastAsia="Times New Roman" w:hAnsi="Times New Roman" w:cs="Times New Roman"/>
                <w:sz w:val="20"/>
                <w:szCs w:val="20"/>
              </w:rPr>
              <w:t>Автодромы, мотодромы, трамплины</w:t>
            </w:r>
          </w:p>
          <w:p w14:paraId="095106E4" w14:textId="77777777" w:rsidR="008B32BA" w:rsidRPr="00C855CF" w:rsidRDefault="008B32BA" w:rsidP="008B32BA">
            <w:pPr>
              <w:tabs>
                <w:tab w:val="left" w:pos="142"/>
              </w:tabs>
              <w:overflowPunct w:val="0"/>
              <w:autoSpaceDE w:val="0"/>
              <w:autoSpaceDN w:val="0"/>
              <w:adjustRightInd w:val="0"/>
              <w:spacing w:after="0" w:line="240" w:lineRule="auto"/>
              <w:jc w:val="both"/>
              <w:rPr>
                <w:rFonts w:ascii="Times New Roman" w:eastAsia="Calibri" w:hAnsi="Times New Roman" w:cs="Times New Roman"/>
                <w:sz w:val="20"/>
                <w:szCs w:val="20"/>
              </w:rPr>
            </w:pPr>
          </w:p>
          <w:p w14:paraId="04820ACF" w14:textId="77777777" w:rsidR="008B32BA" w:rsidRPr="00C855CF" w:rsidRDefault="008B32BA" w:rsidP="008B32BA">
            <w:pPr>
              <w:tabs>
                <w:tab w:val="left" w:pos="142"/>
              </w:tabs>
              <w:overflowPunct w:val="0"/>
              <w:autoSpaceDE w:val="0"/>
              <w:autoSpaceDN w:val="0"/>
              <w:adjustRightInd w:val="0"/>
              <w:spacing w:after="0" w:line="240" w:lineRule="auto"/>
              <w:jc w:val="both"/>
              <w:rPr>
                <w:rFonts w:ascii="Times New Roman" w:eastAsia="Calibri" w:hAnsi="Times New Roman" w:cs="Times New Roman"/>
                <w:sz w:val="20"/>
                <w:szCs w:val="20"/>
              </w:rPr>
            </w:pPr>
          </w:p>
          <w:p w14:paraId="0BE56099" w14:textId="77777777" w:rsidR="008B32BA" w:rsidRPr="00C855CF" w:rsidRDefault="008B32BA" w:rsidP="008B32BA">
            <w:pPr>
              <w:tabs>
                <w:tab w:val="left" w:pos="142"/>
              </w:tabs>
              <w:overflowPunct w:val="0"/>
              <w:autoSpaceDE w:val="0"/>
              <w:autoSpaceDN w:val="0"/>
              <w:adjustRightInd w:val="0"/>
              <w:spacing w:after="0" w:line="240" w:lineRule="auto"/>
              <w:jc w:val="both"/>
              <w:rPr>
                <w:rFonts w:ascii="Times New Roman" w:eastAsia="Calibri" w:hAnsi="Times New Roman" w:cs="Times New Roman"/>
                <w:sz w:val="20"/>
                <w:szCs w:val="20"/>
              </w:rPr>
            </w:pPr>
          </w:p>
          <w:p w14:paraId="79B7864D" w14:textId="77777777" w:rsidR="008B32BA" w:rsidRPr="00C855CF" w:rsidRDefault="008B32BA" w:rsidP="008B32BA">
            <w:pPr>
              <w:tabs>
                <w:tab w:val="left" w:pos="142"/>
              </w:tabs>
              <w:overflowPunct w:val="0"/>
              <w:autoSpaceDE w:val="0"/>
              <w:autoSpaceDN w:val="0"/>
              <w:adjustRightInd w:val="0"/>
              <w:spacing w:after="0" w:line="240" w:lineRule="auto"/>
              <w:jc w:val="both"/>
              <w:rPr>
                <w:rFonts w:ascii="Times New Roman" w:eastAsia="Calibri" w:hAnsi="Times New Roman" w:cs="Times New Roman"/>
                <w:sz w:val="20"/>
                <w:szCs w:val="20"/>
              </w:rPr>
            </w:pPr>
          </w:p>
          <w:p w14:paraId="10A82512" w14:textId="77777777" w:rsidR="008B32BA" w:rsidRPr="00C855CF" w:rsidRDefault="008B32BA" w:rsidP="008B32BA">
            <w:pPr>
              <w:tabs>
                <w:tab w:val="left" w:pos="142"/>
              </w:tabs>
              <w:overflowPunct w:val="0"/>
              <w:autoSpaceDE w:val="0"/>
              <w:autoSpaceDN w:val="0"/>
              <w:adjustRightInd w:val="0"/>
              <w:spacing w:after="0" w:line="240" w:lineRule="auto"/>
              <w:jc w:val="both"/>
              <w:rPr>
                <w:rFonts w:ascii="Times New Roman" w:eastAsia="Calibri" w:hAnsi="Times New Roman" w:cs="Times New Roman"/>
                <w:sz w:val="20"/>
                <w:szCs w:val="20"/>
              </w:rPr>
            </w:pPr>
          </w:p>
          <w:p w14:paraId="1DA2E900" w14:textId="77777777" w:rsidR="008B32BA" w:rsidRPr="00C855CF" w:rsidRDefault="008B32BA" w:rsidP="008B32BA">
            <w:pPr>
              <w:tabs>
                <w:tab w:val="left" w:pos="142"/>
              </w:tabs>
              <w:overflowPunct w:val="0"/>
              <w:autoSpaceDE w:val="0"/>
              <w:autoSpaceDN w:val="0"/>
              <w:adjustRightInd w:val="0"/>
              <w:spacing w:after="0" w:line="240" w:lineRule="auto"/>
              <w:jc w:val="both"/>
              <w:rPr>
                <w:rFonts w:ascii="Times New Roman" w:eastAsia="Calibri" w:hAnsi="Times New Roman" w:cs="Times New Roman"/>
                <w:sz w:val="20"/>
                <w:szCs w:val="20"/>
              </w:rPr>
            </w:pPr>
          </w:p>
          <w:p w14:paraId="0DD16717" w14:textId="77777777" w:rsidR="008B32BA" w:rsidRPr="00C855CF" w:rsidRDefault="008B32BA" w:rsidP="008B32BA">
            <w:pPr>
              <w:tabs>
                <w:tab w:val="left" w:pos="142"/>
              </w:tabs>
              <w:overflowPunct w:val="0"/>
              <w:autoSpaceDE w:val="0"/>
              <w:autoSpaceDN w:val="0"/>
              <w:adjustRightInd w:val="0"/>
              <w:spacing w:after="0" w:line="240" w:lineRule="auto"/>
              <w:jc w:val="both"/>
              <w:rPr>
                <w:rFonts w:ascii="Times New Roman" w:eastAsia="Calibri" w:hAnsi="Times New Roman" w:cs="Times New Roman"/>
                <w:sz w:val="20"/>
                <w:szCs w:val="20"/>
              </w:rPr>
            </w:pPr>
          </w:p>
          <w:p w14:paraId="356C98C6" w14:textId="77777777" w:rsidR="008B32BA" w:rsidRPr="00C855CF" w:rsidRDefault="008B32BA" w:rsidP="008B32BA">
            <w:pPr>
              <w:tabs>
                <w:tab w:val="left" w:pos="142"/>
              </w:tabs>
              <w:overflowPunct w:val="0"/>
              <w:autoSpaceDE w:val="0"/>
              <w:autoSpaceDN w:val="0"/>
              <w:adjustRightInd w:val="0"/>
              <w:spacing w:after="0" w:line="240" w:lineRule="auto"/>
              <w:jc w:val="both"/>
              <w:rPr>
                <w:rFonts w:ascii="Times New Roman" w:eastAsia="Calibri" w:hAnsi="Times New Roman" w:cs="Times New Roman"/>
                <w:sz w:val="20"/>
                <w:szCs w:val="20"/>
              </w:rPr>
            </w:pPr>
          </w:p>
          <w:p w14:paraId="222DBF58" w14:textId="77777777" w:rsidR="008B32BA" w:rsidRPr="00C855CF" w:rsidRDefault="008B32BA" w:rsidP="008B32BA">
            <w:pPr>
              <w:tabs>
                <w:tab w:val="left" w:pos="142"/>
              </w:tabs>
              <w:overflowPunct w:val="0"/>
              <w:autoSpaceDE w:val="0"/>
              <w:autoSpaceDN w:val="0"/>
              <w:adjustRightInd w:val="0"/>
              <w:spacing w:after="0" w:line="240" w:lineRule="auto"/>
              <w:jc w:val="both"/>
              <w:rPr>
                <w:rFonts w:ascii="Times New Roman" w:eastAsia="Calibri" w:hAnsi="Times New Roman" w:cs="Times New Roman"/>
                <w:sz w:val="20"/>
                <w:szCs w:val="20"/>
              </w:rPr>
            </w:pPr>
          </w:p>
          <w:p w14:paraId="50125D86" w14:textId="77777777" w:rsidR="008B32BA" w:rsidRPr="00C855CF" w:rsidRDefault="008B32BA" w:rsidP="008B32BA">
            <w:pPr>
              <w:tabs>
                <w:tab w:val="left" w:pos="142"/>
              </w:tabs>
              <w:overflowPunct w:val="0"/>
              <w:autoSpaceDE w:val="0"/>
              <w:autoSpaceDN w:val="0"/>
              <w:adjustRightInd w:val="0"/>
              <w:spacing w:after="0" w:line="240" w:lineRule="auto"/>
              <w:jc w:val="both"/>
              <w:rPr>
                <w:rFonts w:ascii="Times New Roman" w:eastAsia="Calibri" w:hAnsi="Times New Roman" w:cs="Times New Roman"/>
                <w:sz w:val="20"/>
                <w:szCs w:val="20"/>
              </w:rPr>
            </w:pPr>
          </w:p>
          <w:p w14:paraId="6B9AAD40" w14:textId="77777777" w:rsidR="008B32BA" w:rsidRPr="00C855CF" w:rsidRDefault="008B32BA" w:rsidP="008B32BA">
            <w:pPr>
              <w:tabs>
                <w:tab w:val="left" w:pos="142"/>
              </w:tabs>
              <w:overflowPunct w:val="0"/>
              <w:autoSpaceDE w:val="0"/>
              <w:autoSpaceDN w:val="0"/>
              <w:adjustRightInd w:val="0"/>
              <w:spacing w:after="0" w:line="240" w:lineRule="auto"/>
              <w:jc w:val="both"/>
              <w:rPr>
                <w:rFonts w:ascii="Times New Roman" w:eastAsia="Calibri" w:hAnsi="Times New Roman" w:cs="Times New Roman"/>
                <w:sz w:val="20"/>
                <w:szCs w:val="20"/>
              </w:rPr>
            </w:pPr>
          </w:p>
        </w:tc>
        <w:tc>
          <w:tcPr>
            <w:tcW w:w="3969" w:type="dxa"/>
            <w:tcBorders>
              <w:left w:val="single" w:sz="12" w:space="0" w:color="000000"/>
            </w:tcBorders>
            <w:shd w:val="clear" w:color="auto" w:fill="auto"/>
          </w:tcPr>
          <w:p w14:paraId="27F56CB5" w14:textId="77777777" w:rsidR="008B32BA" w:rsidRPr="00C855CF"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C855CF">
              <w:rPr>
                <w:rFonts w:ascii="Times New Roman" w:eastAsia="Times New Roman" w:hAnsi="Times New Roman" w:cs="Times New Roman"/>
                <w:sz w:val="20"/>
                <w:szCs w:val="20"/>
              </w:rPr>
              <w:t>Минимальный размер земельного участка – 0,1 га.</w:t>
            </w:r>
          </w:p>
          <w:p w14:paraId="0D582A5B" w14:textId="77777777" w:rsidR="008B32BA" w:rsidRPr="00C855CF"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C855CF">
              <w:rPr>
                <w:rFonts w:ascii="Times New Roman" w:eastAsia="Times New Roman" w:hAnsi="Times New Roman" w:cs="Times New Roman"/>
                <w:sz w:val="20"/>
                <w:szCs w:val="20"/>
              </w:rPr>
              <w:t>Максимальный размер земельного участка – 20 га.</w:t>
            </w:r>
          </w:p>
          <w:p w14:paraId="0A5DAD4B" w14:textId="77777777" w:rsidR="008B32BA" w:rsidRPr="00C855CF"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C855CF">
              <w:rPr>
                <w:rFonts w:ascii="Times New Roman" w:eastAsia="Times New Roman" w:hAnsi="Times New Roman" w:cs="Times New Roman"/>
                <w:sz w:val="20"/>
                <w:szCs w:val="20"/>
              </w:rPr>
              <w:t>Предельная высота зданий – 25 м.</w:t>
            </w:r>
          </w:p>
          <w:p w14:paraId="46CDCD9E" w14:textId="77777777" w:rsidR="008B32BA" w:rsidRPr="00C855CF" w:rsidRDefault="008B32BA" w:rsidP="008B32BA">
            <w:pPr>
              <w:spacing w:after="0" w:line="240" w:lineRule="auto"/>
              <w:jc w:val="both"/>
              <w:rPr>
                <w:rFonts w:ascii="Times New Roman" w:eastAsia="Times New Roman" w:hAnsi="Times New Roman" w:cs="Times New Roman"/>
                <w:sz w:val="20"/>
                <w:szCs w:val="20"/>
              </w:rPr>
            </w:pPr>
            <w:r w:rsidRPr="00C855CF">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- 1 м., при новом строительстве.</w:t>
            </w:r>
          </w:p>
          <w:p w14:paraId="60560927" w14:textId="77777777" w:rsidR="008B32BA" w:rsidRPr="00C855CF" w:rsidRDefault="008B32BA" w:rsidP="008B32BA">
            <w:pPr>
              <w:overflowPunct w:val="0"/>
              <w:autoSpaceDE w:val="0"/>
              <w:autoSpaceDN w:val="0"/>
              <w:adjustRightInd w:val="0"/>
              <w:spacing w:after="0" w:line="240" w:lineRule="auto"/>
              <w:rPr>
                <w:rFonts w:ascii="Times New Roman" w:eastAsia="Times New Roman" w:hAnsi="Times New Roman" w:cs="Times New Roman"/>
                <w:sz w:val="20"/>
                <w:szCs w:val="20"/>
              </w:rPr>
            </w:pPr>
            <w:r w:rsidRPr="00C855CF">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надземной части - 70%.</w:t>
            </w:r>
          </w:p>
          <w:p w14:paraId="5FAA0671" w14:textId="77777777" w:rsidR="008B32BA" w:rsidRPr="00C855CF" w:rsidRDefault="008B32BA" w:rsidP="008B32BA">
            <w:pPr>
              <w:overflowPunct w:val="0"/>
              <w:autoSpaceDE w:val="0"/>
              <w:autoSpaceDN w:val="0"/>
              <w:adjustRightInd w:val="0"/>
              <w:spacing w:after="0" w:line="240" w:lineRule="auto"/>
              <w:rPr>
                <w:rFonts w:ascii="Times New Roman" w:eastAsia="Times New Roman" w:hAnsi="Times New Roman" w:cs="Times New Roman"/>
                <w:sz w:val="20"/>
                <w:szCs w:val="20"/>
              </w:rPr>
            </w:pPr>
            <w:r w:rsidRPr="00C855CF">
              <w:rPr>
                <w:rFonts w:ascii="Times New Roman" w:eastAsia="Times New Roman" w:hAnsi="Times New Roman" w:cs="Times New Roman"/>
                <w:sz w:val="20"/>
                <w:szCs w:val="20"/>
              </w:rPr>
              <w:t>Отступ от красной линии – 5м. при новом строительстве.</w:t>
            </w:r>
          </w:p>
          <w:p w14:paraId="18C5FEC3" w14:textId="77777777" w:rsidR="008B32BA" w:rsidRPr="00C855CF" w:rsidRDefault="008B32BA" w:rsidP="008B32BA">
            <w:pPr>
              <w:overflowPunct w:val="0"/>
              <w:autoSpaceDE w:val="0"/>
              <w:autoSpaceDN w:val="0"/>
              <w:adjustRightInd w:val="0"/>
              <w:spacing w:after="0" w:line="240" w:lineRule="auto"/>
              <w:rPr>
                <w:rFonts w:ascii="Times New Roman" w:eastAsia="Times New Roman" w:hAnsi="Times New Roman" w:cs="Times New Roman"/>
                <w:sz w:val="20"/>
                <w:szCs w:val="20"/>
              </w:rPr>
            </w:pPr>
            <w:r w:rsidRPr="00C855CF">
              <w:rPr>
                <w:rFonts w:ascii="Times New Roman" w:eastAsia="Times New Roman" w:hAnsi="Times New Roman" w:cs="Times New Roman"/>
                <w:sz w:val="20"/>
                <w:szCs w:val="20"/>
              </w:rPr>
              <w:t>На территории земельного участка должны предусматриваться:</w:t>
            </w:r>
          </w:p>
          <w:p w14:paraId="7ECB2CEB" w14:textId="77777777" w:rsidR="008B32BA" w:rsidRPr="00C855CF" w:rsidRDefault="008B32BA" w:rsidP="008B32BA">
            <w:pPr>
              <w:overflowPunct w:val="0"/>
              <w:autoSpaceDE w:val="0"/>
              <w:autoSpaceDN w:val="0"/>
              <w:adjustRightInd w:val="0"/>
              <w:spacing w:after="0" w:line="240" w:lineRule="auto"/>
              <w:rPr>
                <w:rFonts w:ascii="Times New Roman" w:eastAsia="Times New Roman" w:hAnsi="Times New Roman" w:cs="Times New Roman"/>
                <w:sz w:val="20"/>
                <w:szCs w:val="20"/>
              </w:rPr>
            </w:pPr>
            <w:r w:rsidRPr="00C855CF">
              <w:rPr>
                <w:rFonts w:ascii="Times New Roman" w:eastAsia="Times New Roman" w:hAnsi="Times New Roman" w:cs="Times New Roman"/>
                <w:sz w:val="20"/>
                <w:szCs w:val="20"/>
              </w:rPr>
              <w:t>Стоянки автомобилей:</w:t>
            </w:r>
          </w:p>
          <w:p w14:paraId="53872869" w14:textId="77777777" w:rsidR="008B32BA" w:rsidRPr="00C855CF" w:rsidRDefault="008B32BA" w:rsidP="008B32BA">
            <w:pPr>
              <w:overflowPunct w:val="0"/>
              <w:autoSpaceDE w:val="0"/>
              <w:autoSpaceDN w:val="0"/>
              <w:adjustRightInd w:val="0"/>
              <w:spacing w:after="0" w:line="240" w:lineRule="auto"/>
              <w:rPr>
                <w:rFonts w:ascii="Times New Roman" w:eastAsia="Times New Roman" w:hAnsi="Times New Roman" w:cs="Times New Roman"/>
                <w:sz w:val="20"/>
                <w:szCs w:val="20"/>
              </w:rPr>
            </w:pPr>
            <w:r w:rsidRPr="00C855CF">
              <w:rPr>
                <w:rFonts w:ascii="Times New Roman" w:eastAsia="Times New Roman" w:hAnsi="Times New Roman" w:cs="Times New Roman"/>
                <w:sz w:val="20"/>
                <w:szCs w:val="20"/>
              </w:rPr>
              <w:t xml:space="preserve">Площадь участка для стоянки одного автомобиля на автостоянках следует принимать 22,5 кв.м. </w:t>
            </w:r>
          </w:p>
          <w:p w14:paraId="0326137F" w14:textId="77777777" w:rsidR="008B32BA" w:rsidRPr="00C855CF" w:rsidRDefault="008B32BA" w:rsidP="008B32BA">
            <w:pPr>
              <w:overflowPunct w:val="0"/>
              <w:autoSpaceDE w:val="0"/>
              <w:autoSpaceDN w:val="0"/>
              <w:adjustRightInd w:val="0"/>
              <w:spacing w:after="0" w:line="240" w:lineRule="auto"/>
              <w:rPr>
                <w:rFonts w:ascii="Times New Roman" w:eastAsia="Times New Roman" w:hAnsi="Times New Roman" w:cs="Times New Roman"/>
                <w:sz w:val="20"/>
                <w:szCs w:val="20"/>
              </w:rPr>
            </w:pPr>
            <w:r w:rsidRPr="00C855CF">
              <w:rPr>
                <w:rFonts w:ascii="Times New Roman" w:eastAsia="Times New Roman" w:hAnsi="Times New Roman" w:cs="Times New Roman"/>
                <w:sz w:val="20"/>
                <w:szCs w:val="20"/>
              </w:rPr>
              <w:t>Озеленение:</w:t>
            </w:r>
          </w:p>
          <w:p w14:paraId="66C6B053" w14:textId="77777777" w:rsidR="008B32BA" w:rsidRPr="00C855CF" w:rsidRDefault="008B32BA" w:rsidP="008B32BA">
            <w:pPr>
              <w:tabs>
                <w:tab w:val="left" w:pos="142"/>
              </w:tabs>
              <w:spacing w:after="0" w:line="240" w:lineRule="auto"/>
              <w:rPr>
                <w:rFonts w:ascii="Times New Roman" w:eastAsia="Times New Roman" w:hAnsi="Times New Roman" w:cs="Times New Roman"/>
                <w:sz w:val="20"/>
                <w:szCs w:val="20"/>
              </w:rPr>
            </w:pPr>
            <w:r w:rsidRPr="00C855CF">
              <w:rPr>
                <w:rFonts w:ascii="Times New Roman" w:eastAsia="Times New Roman" w:hAnsi="Times New Roman" w:cs="Times New Roman"/>
                <w:sz w:val="20"/>
                <w:szCs w:val="20"/>
              </w:rPr>
              <w:t>Минимальный процент озеленения земельного участка – 20%.</w:t>
            </w:r>
          </w:p>
          <w:p w14:paraId="6650EC23" w14:textId="721938FD" w:rsidR="008B32BA" w:rsidRPr="00C855CF" w:rsidRDefault="008B32BA" w:rsidP="00B00BF5">
            <w:pPr>
              <w:overflowPunct w:val="0"/>
              <w:autoSpaceDE w:val="0"/>
              <w:autoSpaceDN w:val="0"/>
              <w:adjustRightInd w:val="0"/>
              <w:spacing w:after="0" w:line="240" w:lineRule="auto"/>
              <w:rPr>
                <w:rFonts w:ascii="Times New Roman" w:eastAsia="Times New Roman" w:hAnsi="Times New Roman" w:cs="Times New Roman"/>
                <w:sz w:val="20"/>
                <w:szCs w:val="20"/>
              </w:rPr>
            </w:pPr>
            <w:r w:rsidRPr="00C855CF">
              <w:rPr>
                <w:rFonts w:ascii="Times New Roman" w:eastAsia="Times New Roman" w:hAnsi="Times New Roman" w:cs="Times New Roman"/>
                <w:i/>
                <w:sz w:val="20"/>
                <w:szCs w:val="20"/>
              </w:rPr>
              <w:t>Ограждение:</w:t>
            </w:r>
            <w:r w:rsidRPr="00C855CF">
              <w:rPr>
                <w:rFonts w:ascii="Times New Roman" w:eastAsia="Times New Roman" w:hAnsi="Times New Roman" w:cs="Times New Roman"/>
                <w:sz w:val="20"/>
                <w:szCs w:val="20"/>
              </w:rPr>
              <w:t>Высота ограждения (забора) не должна превышать 0,5 метра</w:t>
            </w:r>
          </w:p>
        </w:tc>
        <w:tc>
          <w:tcPr>
            <w:tcW w:w="3544" w:type="dxa"/>
            <w:vMerge w:val="restart"/>
            <w:shd w:val="clear" w:color="auto" w:fill="auto"/>
          </w:tcPr>
          <w:p w14:paraId="497FDE25" w14:textId="77777777" w:rsidR="008B32BA" w:rsidRPr="00C855CF" w:rsidRDefault="008B32BA" w:rsidP="008B32BA">
            <w:pPr>
              <w:spacing w:after="0" w:line="240" w:lineRule="auto"/>
              <w:rPr>
                <w:rFonts w:ascii="Times New Roman" w:eastAsia="Times New Roman" w:hAnsi="Times New Roman" w:cs="Times New Roman"/>
                <w:sz w:val="20"/>
                <w:szCs w:val="20"/>
              </w:rPr>
            </w:pPr>
            <w:r w:rsidRPr="00C855CF">
              <w:rPr>
                <w:rFonts w:ascii="Times New Roman" w:eastAsia="Times New Roman" w:hAnsi="Times New Roman" w:cs="Times New Roman"/>
                <w:sz w:val="20"/>
                <w:szCs w:val="20"/>
              </w:rPr>
              <w:t>Строительство осуществлять в соответствии с СП 42.13330.2016 (Актуализированная редакция СНиП 2.07.01-89* «Градостроительство. Планировка и застройка городских и сельских поселений»), со строительными нормами и правилами, техническими регламентами, по утвержденному проекту планировки, проекту межевания территории.</w:t>
            </w:r>
          </w:p>
          <w:p w14:paraId="497A0CB4" w14:textId="77777777" w:rsidR="008B32BA" w:rsidRPr="00C855CF"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r w:rsidRPr="00C855CF">
              <w:rPr>
                <w:rFonts w:ascii="Times New Roman" w:eastAsia="Times New Roman" w:hAnsi="Times New Roman" w:cs="Times New Roman"/>
                <w:sz w:val="20"/>
                <w:szCs w:val="20"/>
              </w:rPr>
              <w:t>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приведенных в статьях 39-44 настоящих Правил</w:t>
            </w:r>
          </w:p>
        </w:tc>
      </w:tr>
      <w:tr w:rsidR="008B32BA" w:rsidRPr="00E61C45" w14:paraId="607B0CBB" w14:textId="77777777" w:rsidTr="008B32BA">
        <w:trPr>
          <w:trHeight w:val="105"/>
        </w:trPr>
        <w:tc>
          <w:tcPr>
            <w:tcW w:w="2376" w:type="dxa"/>
            <w:vMerge/>
          </w:tcPr>
          <w:p w14:paraId="22ED6C54" w14:textId="77777777" w:rsidR="008B32BA" w:rsidRPr="00E61C45" w:rsidRDefault="008B32BA" w:rsidP="008B32BA">
            <w:pPr>
              <w:widowControl w:val="0"/>
              <w:tabs>
                <w:tab w:val="left" w:pos="142"/>
              </w:tabs>
              <w:autoSpaceDE w:val="0"/>
              <w:spacing w:after="0" w:line="240" w:lineRule="auto"/>
              <w:jc w:val="both"/>
              <w:rPr>
                <w:rFonts w:ascii="Times New Roman" w:eastAsia="Times New Roman" w:hAnsi="Times New Roman" w:cs="Times New Roman"/>
                <w:sz w:val="20"/>
                <w:szCs w:val="20"/>
              </w:rPr>
            </w:pPr>
          </w:p>
        </w:tc>
        <w:tc>
          <w:tcPr>
            <w:tcW w:w="2977" w:type="dxa"/>
            <w:vMerge/>
          </w:tcPr>
          <w:p w14:paraId="0961A7DD" w14:textId="77777777" w:rsidR="008B32BA" w:rsidRPr="00E61C45" w:rsidRDefault="008B32BA" w:rsidP="008B32BA">
            <w:pPr>
              <w:widowControl w:val="0"/>
              <w:tabs>
                <w:tab w:val="left" w:pos="142"/>
              </w:tabs>
              <w:autoSpaceDE w:val="0"/>
              <w:spacing w:after="0" w:line="240" w:lineRule="auto"/>
              <w:jc w:val="both"/>
              <w:rPr>
                <w:rFonts w:ascii="Times New Roman" w:eastAsia="Times New Roman" w:hAnsi="Times New Roman" w:cs="Times New Roman"/>
                <w:sz w:val="20"/>
                <w:szCs w:val="20"/>
              </w:rPr>
            </w:pPr>
          </w:p>
        </w:tc>
        <w:tc>
          <w:tcPr>
            <w:tcW w:w="2410" w:type="dxa"/>
            <w:tcBorders>
              <w:bottom w:val="single" w:sz="12" w:space="0" w:color="auto"/>
            </w:tcBorders>
            <w:shd w:val="clear" w:color="auto" w:fill="auto"/>
          </w:tcPr>
          <w:p w14:paraId="0271787E" w14:textId="77777777" w:rsidR="008B32BA" w:rsidRPr="00C855CF" w:rsidRDefault="008B32BA" w:rsidP="008B32BA">
            <w:pPr>
              <w:tabs>
                <w:tab w:val="left" w:pos="142"/>
              </w:tabs>
              <w:overflowPunct w:val="0"/>
              <w:autoSpaceDE w:val="0"/>
              <w:autoSpaceDN w:val="0"/>
              <w:adjustRightInd w:val="0"/>
              <w:spacing w:after="0" w:line="240" w:lineRule="auto"/>
              <w:jc w:val="both"/>
              <w:rPr>
                <w:rFonts w:ascii="Times New Roman" w:eastAsia="Times New Roman" w:hAnsi="Times New Roman" w:cs="Times New Roman"/>
                <w:sz w:val="20"/>
                <w:szCs w:val="20"/>
              </w:rPr>
            </w:pPr>
            <w:r w:rsidRPr="00C855CF">
              <w:rPr>
                <w:rFonts w:ascii="Times New Roman" w:eastAsia="Times New Roman" w:hAnsi="Times New Roman" w:cs="Times New Roman"/>
                <w:sz w:val="20"/>
                <w:szCs w:val="20"/>
              </w:rPr>
              <w:t>Физкультурные площадки, беговые дорожки, поля для спортивной игры. Теннисные корты.</w:t>
            </w:r>
          </w:p>
        </w:tc>
        <w:tc>
          <w:tcPr>
            <w:tcW w:w="3969" w:type="dxa"/>
            <w:tcBorders>
              <w:bottom w:val="single" w:sz="12" w:space="0" w:color="auto"/>
            </w:tcBorders>
            <w:shd w:val="clear" w:color="auto" w:fill="auto"/>
          </w:tcPr>
          <w:p w14:paraId="56283DE2" w14:textId="77777777" w:rsidR="008B32BA" w:rsidRPr="00C855CF"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C855CF">
              <w:rPr>
                <w:rFonts w:ascii="Times New Roman" w:eastAsia="Times New Roman" w:hAnsi="Times New Roman" w:cs="Times New Roman"/>
                <w:sz w:val="20"/>
                <w:szCs w:val="20"/>
              </w:rPr>
              <w:t>Предельные размеры земельного участка не подлежат установлению</w:t>
            </w:r>
          </w:p>
          <w:p w14:paraId="60DAE536" w14:textId="77777777" w:rsidR="008B32BA" w:rsidRPr="00C855CF"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C855CF">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не подлежит установлению.</w:t>
            </w:r>
          </w:p>
          <w:p w14:paraId="48983EDB" w14:textId="77777777" w:rsidR="008B32BA" w:rsidRPr="00C855CF"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C855CF">
              <w:rPr>
                <w:rFonts w:ascii="Times New Roman" w:eastAsia="Times New Roman" w:hAnsi="Times New Roman" w:cs="Times New Roman"/>
                <w:sz w:val="20"/>
                <w:szCs w:val="20"/>
              </w:rPr>
              <w:t>Предельная высота, предельное количество этажей зданий, строений, сооружений не подлежат установлению</w:t>
            </w:r>
          </w:p>
          <w:p w14:paraId="13B0232A" w14:textId="77777777" w:rsidR="008B32BA" w:rsidRPr="00C855CF" w:rsidRDefault="008B32BA" w:rsidP="008B32BA">
            <w:pPr>
              <w:overflowPunct w:val="0"/>
              <w:autoSpaceDE w:val="0"/>
              <w:autoSpaceDN w:val="0"/>
              <w:adjustRightInd w:val="0"/>
              <w:spacing w:after="0" w:line="240" w:lineRule="auto"/>
              <w:rPr>
                <w:rFonts w:ascii="Times New Roman" w:eastAsia="Times New Roman" w:hAnsi="Times New Roman" w:cs="Times New Roman"/>
                <w:sz w:val="20"/>
                <w:szCs w:val="20"/>
              </w:rPr>
            </w:pPr>
            <w:r w:rsidRPr="00C855CF">
              <w:rPr>
                <w:rFonts w:ascii="Times New Roman" w:eastAsia="Times New Roman" w:hAnsi="Times New Roman" w:cs="Times New Roman"/>
                <w:sz w:val="20"/>
                <w:szCs w:val="20"/>
              </w:rPr>
              <w:t>Максимальный процент застройки не подлежит установлению</w:t>
            </w:r>
          </w:p>
        </w:tc>
        <w:tc>
          <w:tcPr>
            <w:tcW w:w="3544" w:type="dxa"/>
            <w:vMerge/>
            <w:shd w:val="clear" w:color="auto" w:fill="auto"/>
          </w:tcPr>
          <w:p w14:paraId="6741C04C" w14:textId="77777777" w:rsidR="008B32BA" w:rsidRPr="00E61C45" w:rsidRDefault="008B32BA" w:rsidP="008B32BA">
            <w:pPr>
              <w:spacing w:after="0" w:line="240" w:lineRule="auto"/>
              <w:rPr>
                <w:rFonts w:ascii="Times New Roman" w:eastAsia="Times New Roman" w:hAnsi="Times New Roman" w:cs="Times New Roman"/>
                <w:sz w:val="20"/>
                <w:szCs w:val="20"/>
              </w:rPr>
            </w:pPr>
          </w:p>
        </w:tc>
      </w:tr>
      <w:tr w:rsidR="008B32BA" w:rsidRPr="00E61C45" w14:paraId="1DA5937D" w14:textId="77777777" w:rsidTr="008B32BA">
        <w:tc>
          <w:tcPr>
            <w:tcW w:w="2376" w:type="dxa"/>
            <w:tcBorders>
              <w:top w:val="single" w:sz="12" w:space="0" w:color="auto"/>
              <w:bottom w:val="single" w:sz="12" w:space="0" w:color="auto"/>
            </w:tcBorders>
          </w:tcPr>
          <w:p w14:paraId="6BA45C10"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Автомобильный транспорт 7.2</w:t>
            </w:r>
          </w:p>
        </w:tc>
        <w:tc>
          <w:tcPr>
            <w:tcW w:w="2977" w:type="dxa"/>
            <w:tcBorders>
              <w:top w:val="single" w:sz="12" w:space="0" w:color="auto"/>
              <w:bottom w:val="single" w:sz="12" w:space="0" w:color="auto"/>
            </w:tcBorders>
          </w:tcPr>
          <w:p w14:paraId="1B6CD4DD" w14:textId="77777777" w:rsidR="008B32BA" w:rsidRPr="00E61C45" w:rsidRDefault="008B32BA" w:rsidP="008B32BA">
            <w:pPr>
              <w:autoSpaceDE w:val="0"/>
              <w:autoSpaceDN w:val="0"/>
              <w:adjustRightInd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зданий и сооружений автомобильного транспорта.</w:t>
            </w:r>
          </w:p>
          <w:p w14:paraId="392EF049" w14:textId="77777777" w:rsidR="008B32BA" w:rsidRPr="00E61C45" w:rsidRDefault="008B32BA" w:rsidP="008B32BA">
            <w:pPr>
              <w:autoSpaceDE w:val="0"/>
              <w:autoSpaceDN w:val="0"/>
              <w:adjustRightInd w:val="0"/>
              <w:spacing w:after="0" w:line="240" w:lineRule="auto"/>
              <w:jc w:val="both"/>
              <w:rPr>
                <w:rFonts w:ascii="Times New Roman" w:eastAsia="Times New Roman" w:hAnsi="Times New Roman" w:cs="Times New Roman"/>
                <w:sz w:val="20"/>
                <w:szCs w:val="20"/>
              </w:rPr>
            </w:pPr>
          </w:p>
          <w:p w14:paraId="58C4FDBB" w14:textId="77777777" w:rsidR="008B32BA" w:rsidRPr="00E61C45" w:rsidRDefault="008B32BA" w:rsidP="008B32BA">
            <w:pPr>
              <w:autoSpaceDE w:val="0"/>
              <w:autoSpaceDN w:val="0"/>
              <w:adjustRightInd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Содержание данного вида разрешенного использования включает в себя содержание видов разрешенного использования с кодами 7.2.1 - 7.2.3</w:t>
            </w:r>
          </w:p>
        </w:tc>
        <w:tc>
          <w:tcPr>
            <w:tcW w:w="2410" w:type="dxa"/>
            <w:shd w:val="clear" w:color="auto" w:fill="auto"/>
          </w:tcPr>
          <w:p w14:paraId="1846C747"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Автомобильные дороги,  проезды, остановки общественного транспорта</w:t>
            </w:r>
          </w:p>
        </w:tc>
        <w:tc>
          <w:tcPr>
            <w:tcW w:w="3969" w:type="dxa"/>
            <w:shd w:val="clear" w:color="auto" w:fill="auto"/>
          </w:tcPr>
          <w:p w14:paraId="6E57A82F"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Предельные (минимальные и (или) максимальные) размеры земельных участков, предельные параметры разрешенного строительства, реконструкции объектов капитального строительства не подлежат установлению.</w:t>
            </w:r>
          </w:p>
        </w:tc>
        <w:tc>
          <w:tcPr>
            <w:tcW w:w="3544" w:type="dxa"/>
            <w:shd w:val="clear" w:color="auto" w:fill="auto"/>
          </w:tcPr>
          <w:p w14:paraId="33DC1886" w14:textId="77777777" w:rsidR="008B32BA" w:rsidRPr="00E61C45" w:rsidRDefault="008B32BA" w:rsidP="008B32BA">
            <w:pPr>
              <w:spacing w:after="0" w:line="240" w:lineRule="auto"/>
              <w:ind w:right="34"/>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Границы полосы отвода автомобильной дороги определяются на основании документации по планировке территории. Подготовка документации по планировке территории, предназначенной для размещения автомобильных дорог и (или) объектов дорожного сервиса, осуществляется с учетом утверждаемых Правительством Российской Федерации норм отвода земель для размещения указанных объектов. Проектирование автомобильных дорог осуществляются в соответствии с требованиями Градостроительного кодекса Российской Федерации, Федерального закона от 08.11.2007 г. № 257-ФЗ «Об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 Ширина полос и размеры участков земель, отводимых для автомобильных дорог и транспортных развязок движения, определяются в зависимости от категории дорог, количества полос движения, высоты насыпей или глубины выемок, наличия или отсутствия боковых резервов, принятых в проекте заложений откосов насыпей и выемок и других условий в соответствии с требованиями СН 467-74.</w:t>
            </w:r>
          </w:p>
        </w:tc>
      </w:tr>
      <w:tr w:rsidR="008B32BA" w:rsidRPr="00E61C45" w14:paraId="4564F553" w14:textId="77777777" w:rsidTr="008B32BA">
        <w:tc>
          <w:tcPr>
            <w:tcW w:w="2376" w:type="dxa"/>
            <w:tcBorders>
              <w:top w:val="single" w:sz="12" w:space="0" w:color="auto"/>
              <w:bottom w:val="single" w:sz="12" w:space="0" w:color="auto"/>
            </w:tcBorders>
          </w:tcPr>
          <w:p w14:paraId="7417EED6"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Земельные участки (территории) общего пользования 12.0</w:t>
            </w:r>
          </w:p>
        </w:tc>
        <w:tc>
          <w:tcPr>
            <w:tcW w:w="2977" w:type="dxa"/>
            <w:tcBorders>
              <w:top w:val="single" w:sz="12" w:space="0" w:color="auto"/>
              <w:bottom w:val="single" w:sz="12" w:space="0" w:color="auto"/>
            </w:tcBorders>
          </w:tcPr>
          <w:p w14:paraId="55326C12"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Земельные участки общего пользования.</w:t>
            </w:r>
          </w:p>
          <w:p w14:paraId="0A68D0C6"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p>
          <w:p w14:paraId="721DF46C" w14:textId="77777777" w:rsidR="008B32BA" w:rsidRPr="00E61C45" w:rsidRDefault="008B32BA" w:rsidP="008B32BA">
            <w:pPr>
              <w:widowControl w:val="0"/>
              <w:tabs>
                <w:tab w:val="left" w:pos="142"/>
              </w:tabs>
              <w:autoSpaceDE w:val="0"/>
              <w:spacing w:after="0" w:line="240" w:lineRule="auto"/>
              <w:rPr>
                <w:rFonts w:ascii="Times New Roman" w:eastAsia="Calibri" w:hAnsi="Times New Roman" w:cs="Times New Roman"/>
                <w:sz w:val="20"/>
                <w:szCs w:val="20"/>
              </w:rPr>
            </w:pPr>
            <w:r w:rsidRPr="00E61C45">
              <w:rPr>
                <w:rFonts w:ascii="Times New Roman" w:eastAsia="Times New Roman" w:hAnsi="Times New Roman" w:cs="Times New Roman"/>
                <w:sz w:val="20"/>
                <w:szCs w:val="20"/>
              </w:rPr>
              <w:t>Содержание данного вида разрешенного использования включает в себя содержание видов разрешенного использования с кодами 12.0.1 - 12.0.2</w:t>
            </w:r>
          </w:p>
        </w:tc>
        <w:tc>
          <w:tcPr>
            <w:tcW w:w="2410" w:type="dxa"/>
            <w:shd w:val="clear" w:color="auto" w:fill="auto"/>
          </w:tcPr>
          <w:p w14:paraId="0236D1CB"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rPr>
            </w:pPr>
            <w:r w:rsidRPr="00E61C45">
              <w:rPr>
                <w:rFonts w:ascii="Times New Roman" w:eastAsia="Calibri" w:hAnsi="Times New Roman" w:cs="Times New Roman"/>
                <w:sz w:val="20"/>
                <w:szCs w:val="20"/>
              </w:rPr>
              <w:t>Пешеходные тротуары;</w:t>
            </w:r>
          </w:p>
          <w:p w14:paraId="0C1B0448"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rPr>
            </w:pPr>
            <w:r w:rsidRPr="00E61C45">
              <w:rPr>
                <w:rFonts w:ascii="Times New Roman" w:eastAsia="Calibri" w:hAnsi="Times New Roman" w:cs="Times New Roman"/>
                <w:sz w:val="20"/>
                <w:szCs w:val="20"/>
              </w:rPr>
              <w:t>Пешеходные переходы;</w:t>
            </w:r>
          </w:p>
          <w:p w14:paraId="03800618"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rPr>
            </w:pPr>
            <w:r w:rsidRPr="00E61C45">
              <w:rPr>
                <w:rFonts w:ascii="Times New Roman" w:eastAsia="Calibri" w:hAnsi="Times New Roman" w:cs="Times New Roman"/>
                <w:sz w:val="20"/>
                <w:szCs w:val="20"/>
              </w:rPr>
              <w:t>Бульвары;</w:t>
            </w:r>
          </w:p>
          <w:p w14:paraId="61767936"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rPr>
            </w:pPr>
            <w:r w:rsidRPr="00E61C45">
              <w:rPr>
                <w:rFonts w:ascii="Times New Roman" w:eastAsia="Calibri" w:hAnsi="Times New Roman" w:cs="Times New Roman"/>
                <w:sz w:val="20"/>
                <w:szCs w:val="20"/>
              </w:rPr>
              <w:t>Набережные;</w:t>
            </w:r>
          </w:p>
          <w:p w14:paraId="1914E789"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b/>
                <w:sz w:val="20"/>
                <w:szCs w:val="20"/>
                <w:shd w:val="clear" w:color="auto" w:fill="00FF00"/>
              </w:rPr>
            </w:pPr>
            <w:r w:rsidRPr="00E61C45">
              <w:rPr>
                <w:rFonts w:ascii="Times New Roman" w:eastAsia="Times New Roman" w:hAnsi="Times New Roman" w:cs="Times New Roman"/>
                <w:sz w:val="20"/>
                <w:szCs w:val="20"/>
              </w:rPr>
              <w:t>Береговые полосы водных объектов общего пользования, скверы, объекты улично-дорожной сети, малые архитектурных форм благоустройства</w:t>
            </w:r>
          </w:p>
        </w:tc>
        <w:tc>
          <w:tcPr>
            <w:tcW w:w="3969" w:type="dxa"/>
            <w:shd w:val="clear" w:color="auto" w:fill="auto"/>
          </w:tcPr>
          <w:p w14:paraId="52033A53"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 0,001 га.</w:t>
            </w:r>
          </w:p>
          <w:p w14:paraId="60E16DE6"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w:t>
            </w:r>
            <w:r>
              <w:rPr>
                <w:rFonts w:ascii="Times New Roman" w:eastAsia="Times New Roman" w:hAnsi="Times New Roman" w:cs="Times New Roman"/>
                <w:sz w:val="20"/>
                <w:szCs w:val="20"/>
              </w:rPr>
              <w:t>ый размер земельного участка – 3</w:t>
            </w:r>
            <w:r w:rsidRPr="00E61C45">
              <w:rPr>
                <w:rFonts w:ascii="Times New Roman" w:eastAsia="Times New Roman" w:hAnsi="Times New Roman" w:cs="Times New Roman"/>
                <w:sz w:val="20"/>
                <w:szCs w:val="20"/>
              </w:rPr>
              <w:t>0,0 га.</w:t>
            </w:r>
          </w:p>
          <w:p w14:paraId="4341F209"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Территорию зеленых насаждений принимать для:</w:t>
            </w:r>
          </w:p>
          <w:p w14:paraId="53EF292C"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бульвара 70-75 % общей площади зоны, аллеи, дорожки, площадки -25-30%;</w:t>
            </w:r>
          </w:p>
          <w:p w14:paraId="190B5806"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сквера 60-75 % общей площади зоны, аллеи, дорожки, площадки -25-40%.</w:t>
            </w:r>
          </w:p>
          <w:p w14:paraId="633CAC41"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не подлежит установлению.</w:t>
            </w:r>
          </w:p>
          <w:p w14:paraId="29A91DCB"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Предельная высота, предельное количество этажей зданий, строений, сооружений не подлежат установлению.</w:t>
            </w:r>
          </w:p>
          <w:p w14:paraId="57E8C8F7" w14:textId="77777777" w:rsidR="008B32BA" w:rsidRPr="00E61C45" w:rsidRDefault="008B32BA" w:rsidP="008B32BA">
            <w:pPr>
              <w:widowControl w:val="0"/>
              <w:tabs>
                <w:tab w:val="left" w:pos="142"/>
                <w:tab w:val="left" w:pos="284"/>
              </w:tabs>
              <w:autoSpaceDE w:val="0"/>
              <w:autoSpaceDN w:val="0"/>
              <w:adjustRightInd w:val="0"/>
              <w:spacing w:after="0" w:line="240" w:lineRule="auto"/>
              <w:rPr>
                <w:rFonts w:ascii="Times New Roman" w:eastAsia="Times New Roman" w:hAnsi="Times New Roman" w:cs="Times New Roman"/>
                <w:b/>
                <w:sz w:val="20"/>
                <w:szCs w:val="20"/>
              </w:rPr>
            </w:pPr>
            <w:r w:rsidRPr="00E61C45">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не подлежит установлению.</w:t>
            </w:r>
          </w:p>
        </w:tc>
        <w:tc>
          <w:tcPr>
            <w:tcW w:w="3544" w:type="dxa"/>
            <w:shd w:val="clear" w:color="auto" w:fill="auto"/>
          </w:tcPr>
          <w:p w14:paraId="18728BDE"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w:t>
            </w:r>
            <w:r w:rsidRPr="00C855CF">
              <w:rPr>
                <w:rFonts w:ascii="Times New Roman" w:eastAsia="Times New Roman" w:hAnsi="Times New Roman" w:cs="Times New Roman"/>
                <w:sz w:val="20"/>
                <w:szCs w:val="20"/>
              </w:rPr>
              <w:t>приведенных в статьях 39-44 настоящих Правил.</w:t>
            </w:r>
          </w:p>
          <w:p w14:paraId="7D6C78D8" w14:textId="77777777" w:rsidR="008B32BA" w:rsidRPr="00E61C45"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p>
        </w:tc>
      </w:tr>
      <w:tr w:rsidR="008B32BA" w:rsidRPr="00E61C45" w14:paraId="6232CF92" w14:textId="77777777" w:rsidTr="008B32BA">
        <w:tc>
          <w:tcPr>
            <w:tcW w:w="2376" w:type="dxa"/>
            <w:tcBorders>
              <w:top w:val="single" w:sz="12" w:space="0" w:color="000000"/>
              <w:bottom w:val="single" w:sz="12" w:space="0" w:color="000000"/>
            </w:tcBorders>
          </w:tcPr>
          <w:p w14:paraId="4D24388F" w14:textId="77777777" w:rsidR="008B32BA" w:rsidRPr="00C855CF" w:rsidRDefault="008B32BA" w:rsidP="008B32BA">
            <w:pPr>
              <w:spacing w:after="0" w:line="240" w:lineRule="auto"/>
              <w:ind w:right="-172"/>
              <w:rPr>
                <w:rFonts w:ascii="Times New Roman" w:eastAsia="Times New Roman" w:hAnsi="Times New Roman" w:cs="Times New Roman"/>
                <w:sz w:val="20"/>
                <w:szCs w:val="20"/>
              </w:rPr>
            </w:pPr>
            <w:r w:rsidRPr="00C855CF">
              <w:rPr>
                <w:rFonts w:ascii="Times New Roman" w:eastAsia="Times New Roman" w:hAnsi="Times New Roman" w:cs="Times New Roman"/>
                <w:sz w:val="20"/>
                <w:szCs w:val="20"/>
              </w:rPr>
              <w:t>Предоставление коммунальных услуг 3.1.1.</w:t>
            </w:r>
          </w:p>
        </w:tc>
        <w:tc>
          <w:tcPr>
            <w:tcW w:w="2977" w:type="dxa"/>
            <w:tcBorders>
              <w:top w:val="single" w:sz="12" w:space="0" w:color="000000"/>
              <w:bottom w:val="single" w:sz="12" w:space="0" w:color="000000"/>
            </w:tcBorders>
          </w:tcPr>
          <w:p w14:paraId="019AA3C3" w14:textId="77777777" w:rsidR="008B32BA" w:rsidRPr="00C855CF" w:rsidRDefault="008B32BA" w:rsidP="008B32BA">
            <w:pPr>
              <w:spacing w:after="0" w:line="240" w:lineRule="auto"/>
              <w:ind w:right="-172"/>
              <w:rPr>
                <w:rFonts w:ascii="Times New Roman" w:eastAsia="Times New Roman" w:hAnsi="Times New Roman" w:cs="Times New Roman"/>
                <w:sz w:val="20"/>
                <w:szCs w:val="20"/>
              </w:rPr>
            </w:pPr>
            <w:r w:rsidRPr="00C855CF">
              <w:rPr>
                <w:rFonts w:ascii="Times New Roman" w:eastAsia="Times New Roman" w:hAnsi="Times New Roman" w:cs="Times New Roman"/>
                <w:sz w:val="20"/>
                <w:szCs w:val="20"/>
              </w:rPr>
              <w:t>Размещение зданий и сооружений, обеспечивающих поставку воды, тепла, электричества, газа, отвод канализационных стоков, очистку и уборку объектов недвижимости (котельных, водозаборов, очистных сооружений, насосных станций, водопроводов, линий электропередач, трансформаторных подстанций, газопроводов, линий связи, телефонных станций, канализаций, стоянок, гаражей и мастерских для обслуживания уборочной и аварийной техники, сооружений, необходимых для сбора и плавки снега)</w:t>
            </w:r>
          </w:p>
        </w:tc>
        <w:tc>
          <w:tcPr>
            <w:tcW w:w="2410" w:type="dxa"/>
            <w:tcBorders>
              <w:top w:val="single" w:sz="12" w:space="0" w:color="000000"/>
              <w:bottom w:val="single" w:sz="12" w:space="0" w:color="000000"/>
            </w:tcBorders>
            <w:shd w:val="clear" w:color="auto" w:fill="auto"/>
          </w:tcPr>
          <w:p w14:paraId="24893334" w14:textId="77777777" w:rsidR="008B32BA" w:rsidRPr="00C855CF" w:rsidRDefault="008B32BA" w:rsidP="008B32BA">
            <w:pPr>
              <w:spacing w:after="0" w:line="240" w:lineRule="auto"/>
              <w:ind w:right="-172"/>
              <w:rPr>
                <w:rFonts w:ascii="Times New Roman" w:eastAsia="Times New Roman" w:hAnsi="Times New Roman" w:cs="Times New Roman"/>
                <w:sz w:val="20"/>
                <w:szCs w:val="20"/>
              </w:rPr>
            </w:pPr>
            <w:r w:rsidRPr="00C855CF">
              <w:rPr>
                <w:rFonts w:ascii="Times New Roman" w:eastAsia="Times New Roman" w:hAnsi="Times New Roman" w:cs="Times New Roman"/>
                <w:sz w:val="20"/>
                <w:szCs w:val="20"/>
              </w:rPr>
              <w:t>Котельные, водозаборы, очистные сооружения, насосные станции, водопроводы, линии электропередач, трансформаторные подстанции, газопроводы, линии связи, телефонные станции, канализация</w:t>
            </w:r>
          </w:p>
        </w:tc>
        <w:tc>
          <w:tcPr>
            <w:tcW w:w="3969" w:type="dxa"/>
            <w:tcBorders>
              <w:top w:val="single" w:sz="12" w:space="0" w:color="000000"/>
              <w:bottom w:val="single" w:sz="12" w:space="0" w:color="000000"/>
              <w:right w:val="single" w:sz="12" w:space="0" w:color="000000"/>
            </w:tcBorders>
            <w:shd w:val="clear" w:color="auto" w:fill="auto"/>
          </w:tcPr>
          <w:p w14:paraId="3E7E10AF" w14:textId="77777777" w:rsidR="008B32BA" w:rsidRPr="00C855CF" w:rsidRDefault="008B32BA" w:rsidP="008B32BA">
            <w:pPr>
              <w:spacing w:after="0" w:line="240" w:lineRule="auto"/>
              <w:ind w:right="-172"/>
              <w:rPr>
                <w:rFonts w:ascii="Times New Roman" w:eastAsia="Times New Roman" w:hAnsi="Times New Roman" w:cs="Times New Roman"/>
                <w:sz w:val="20"/>
                <w:szCs w:val="20"/>
              </w:rPr>
            </w:pPr>
            <w:r w:rsidRPr="00C855CF">
              <w:rPr>
                <w:rFonts w:ascii="Times New Roman" w:eastAsia="Times New Roman" w:hAnsi="Times New Roman" w:cs="Times New Roman"/>
                <w:sz w:val="20"/>
                <w:szCs w:val="20"/>
              </w:rPr>
              <w:t>Площадь земельных участков принимать при проектировании объектов  в соответствии с требованиями к размещению таких объектов в жилой зоне. Минимальный размер земельного участка- 0,0001 га.</w:t>
            </w:r>
          </w:p>
          <w:p w14:paraId="0552D0CC" w14:textId="77777777" w:rsidR="008B32BA" w:rsidRPr="00C855CF" w:rsidRDefault="008B32BA" w:rsidP="008B32BA">
            <w:pPr>
              <w:spacing w:after="0" w:line="240" w:lineRule="auto"/>
              <w:jc w:val="both"/>
              <w:rPr>
                <w:rFonts w:ascii="Times New Roman" w:eastAsia="Times New Roman" w:hAnsi="Times New Roman" w:cs="Times New Roman"/>
                <w:sz w:val="20"/>
                <w:szCs w:val="20"/>
              </w:rPr>
            </w:pPr>
            <w:r w:rsidRPr="00C855CF">
              <w:rPr>
                <w:rFonts w:ascii="Times New Roman" w:eastAsia="Times New Roman" w:hAnsi="Times New Roman" w:cs="Times New Roman"/>
                <w:sz w:val="20"/>
                <w:szCs w:val="20"/>
              </w:rPr>
              <w:t xml:space="preserve">Максимальный размер земельного участка- 10 га. </w:t>
            </w:r>
          </w:p>
          <w:p w14:paraId="5520DB5B" w14:textId="77777777" w:rsidR="008B32BA" w:rsidRPr="00C855CF" w:rsidRDefault="008B32BA" w:rsidP="008B32BA">
            <w:pPr>
              <w:spacing w:after="0" w:line="240" w:lineRule="auto"/>
              <w:jc w:val="both"/>
              <w:rPr>
                <w:rFonts w:ascii="Times New Roman" w:eastAsia="Times New Roman" w:hAnsi="Times New Roman" w:cs="Times New Roman"/>
                <w:sz w:val="20"/>
                <w:szCs w:val="20"/>
              </w:rPr>
            </w:pPr>
            <w:r w:rsidRPr="00C855CF">
              <w:rPr>
                <w:rFonts w:ascii="Times New Roman" w:eastAsia="Times New Roman" w:hAnsi="Times New Roman" w:cs="Times New Roman"/>
                <w:sz w:val="20"/>
                <w:szCs w:val="20"/>
              </w:rPr>
              <w:t>Максимальное количество этажей - 2 эт. Отступ от красной линии- 5 м.</w:t>
            </w:r>
          </w:p>
          <w:p w14:paraId="688C0334" w14:textId="77777777" w:rsidR="008B32BA" w:rsidRPr="00C855CF" w:rsidRDefault="008B32BA" w:rsidP="008B32BA">
            <w:pPr>
              <w:spacing w:after="0" w:line="240" w:lineRule="auto"/>
              <w:jc w:val="both"/>
              <w:rPr>
                <w:rFonts w:ascii="Times New Roman" w:eastAsia="Times New Roman" w:hAnsi="Times New Roman" w:cs="Times New Roman"/>
                <w:sz w:val="20"/>
                <w:szCs w:val="20"/>
              </w:rPr>
            </w:pPr>
            <w:r w:rsidRPr="00C855CF">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 не менее 1м. 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- 90%.</w:t>
            </w:r>
          </w:p>
        </w:tc>
        <w:tc>
          <w:tcPr>
            <w:tcW w:w="3544" w:type="dxa"/>
            <w:tcBorders>
              <w:top w:val="single" w:sz="12" w:space="0" w:color="000000"/>
              <w:left w:val="single" w:sz="12" w:space="0" w:color="000000"/>
              <w:bottom w:val="single" w:sz="12" w:space="0" w:color="000000"/>
            </w:tcBorders>
            <w:shd w:val="clear" w:color="auto" w:fill="auto"/>
          </w:tcPr>
          <w:p w14:paraId="5E63D73A"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Строительство осуществлять в соответствии с СП 42.13330.2016 (Актуализированная редакция СНиП 2.07.01-89* «Градостроительство. Планировка и застройка городских и сельских поселений»), со строительными нормами и правилами, техническими регламентами, по утвержденному проекту планировки, проекту межевания территории.</w:t>
            </w:r>
          </w:p>
          <w:p w14:paraId="3744B725"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w:t>
            </w:r>
            <w:r w:rsidRPr="00C855CF">
              <w:rPr>
                <w:rFonts w:ascii="Times New Roman" w:eastAsia="Times New Roman" w:hAnsi="Times New Roman" w:cs="Times New Roman"/>
                <w:sz w:val="20"/>
                <w:szCs w:val="20"/>
              </w:rPr>
              <w:t>приведенных в статьях 39-44 настоящих Правил.</w:t>
            </w:r>
          </w:p>
        </w:tc>
      </w:tr>
      <w:tr w:rsidR="008B32BA" w:rsidRPr="00E61C45" w14:paraId="6AFEC631" w14:textId="77777777" w:rsidTr="008B32BA">
        <w:tc>
          <w:tcPr>
            <w:tcW w:w="7763" w:type="dxa"/>
            <w:gridSpan w:val="3"/>
            <w:shd w:val="clear" w:color="auto" w:fill="auto"/>
          </w:tcPr>
          <w:p w14:paraId="5251F8AB" w14:textId="2CAA1DDE" w:rsidR="008B32BA" w:rsidRPr="00C855CF" w:rsidRDefault="008B32BA" w:rsidP="00B00BF5">
            <w:pPr>
              <w:spacing w:after="0" w:line="240" w:lineRule="auto"/>
              <w:ind w:right="-172"/>
              <w:rPr>
                <w:rFonts w:ascii="Times New Roman" w:eastAsia="Times New Roman" w:hAnsi="Times New Roman" w:cs="Times New Roman"/>
                <w:sz w:val="20"/>
                <w:szCs w:val="20"/>
              </w:rPr>
            </w:pPr>
            <w:r w:rsidRPr="00C855CF">
              <w:rPr>
                <w:rFonts w:ascii="Times New Roman" w:hAnsi="Times New Roman" w:cs="Times New Roman"/>
                <w:bCs/>
                <w:sz w:val="20"/>
                <w:szCs w:val="20"/>
              </w:rPr>
              <w:t xml:space="preserve">Виды разрешенного использования, предусмотренные статьей </w:t>
            </w:r>
            <w:r w:rsidR="006030F9">
              <w:rPr>
                <w:rFonts w:ascii="Times New Roman" w:hAnsi="Times New Roman" w:cs="Times New Roman"/>
                <w:bCs/>
                <w:sz w:val="20"/>
                <w:szCs w:val="20"/>
              </w:rPr>
              <w:t xml:space="preserve"> </w:t>
            </w:r>
            <w:r w:rsidR="00B00BF5">
              <w:rPr>
                <w:rFonts w:ascii="Times New Roman" w:hAnsi="Times New Roman" w:cs="Times New Roman"/>
                <w:bCs/>
                <w:sz w:val="20"/>
                <w:szCs w:val="20"/>
              </w:rPr>
              <w:t xml:space="preserve">37 </w:t>
            </w:r>
            <w:r w:rsidRPr="00C855CF">
              <w:rPr>
                <w:rFonts w:ascii="Times New Roman" w:hAnsi="Times New Roman" w:cs="Times New Roman"/>
                <w:bCs/>
                <w:sz w:val="20"/>
                <w:szCs w:val="20"/>
              </w:rPr>
              <w:t>настоящих Правил</w:t>
            </w:r>
          </w:p>
        </w:tc>
        <w:tc>
          <w:tcPr>
            <w:tcW w:w="3969" w:type="dxa"/>
            <w:shd w:val="clear" w:color="auto" w:fill="auto"/>
          </w:tcPr>
          <w:p w14:paraId="2DBD8FCA" w14:textId="0317371E" w:rsidR="008B32BA" w:rsidRPr="00C855CF" w:rsidRDefault="008B32BA" w:rsidP="00B00BF5">
            <w:pPr>
              <w:spacing w:after="0" w:line="240" w:lineRule="auto"/>
              <w:ind w:right="-127"/>
              <w:rPr>
                <w:rFonts w:ascii="Times New Roman" w:eastAsia="Times New Roman" w:hAnsi="Times New Roman" w:cs="Times New Roman"/>
                <w:sz w:val="20"/>
                <w:szCs w:val="20"/>
              </w:rPr>
            </w:pPr>
            <w:r w:rsidRPr="00C855CF">
              <w:rPr>
                <w:rFonts w:ascii="Times New Roman" w:hAnsi="Times New Roman" w:cs="Times New Roman"/>
                <w:sz w:val="20"/>
                <w:szCs w:val="20"/>
              </w:rPr>
              <w:t>Предельные размеры земельных у</w:t>
            </w:r>
            <w:r w:rsidR="00B00BF5">
              <w:rPr>
                <w:rFonts w:ascii="Times New Roman" w:hAnsi="Times New Roman" w:cs="Times New Roman"/>
                <w:sz w:val="20"/>
                <w:szCs w:val="20"/>
              </w:rPr>
              <w:t xml:space="preserve">частков, установленные статьей </w:t>
            </w:r>
            <w:r w:rsidR="006030F9">
              <w:rPr>
                <w:rFonts w:ascii="Times New Roman" w:hAnsi="Times New Roman" w:cs="Times New Roman"/>
                <w:sz w:val="20"/>
                <w:szCs w:val="20"/>
              </w:rPr>
              <w:t xml:space="preserve"> </w:t>
            </w:r>
            <w:r w:rsidR="00B00BF5">
              <w:rPr>
                <w:rFonts w:ascii="Times New Roman" w:hAnsi="Times New Roman" w:cs="Times New Roman"/>
                <w:sz w:val="20"/>
                <w:szCs w:val="20"/>
              </w:rPr>
              <w:t>37</w:t>
            </w:r>
            <w:r w:rsidRPr="00C855CF">
              <w:rPr>
                <w:rFonts w:ascii="Times New Roman" w:hAnsi="Times New Roman" w:cs="Times New Roman"/>
                <w:sz w:val="20"/>
                <w:szCs w:val="20"/>
              </w:rPr>
              <w:t xml:space="preserve"> настоящих Правил</w:t>
            </w:r>
          </w:p>
        </w:tc>
        <w:tc>
          <w:tcPr>
            <w:tcW w:w="3544" w:type="dxa"/>
            <w:shd w:val="clear" w:color="auto" w:fill="auto"/>
          </w:tcPr>
          <w:p w14:paraId="5C41FFCA" w14:textId="77777777" w:rsidR="008B32BA" w:rsidRPr="00C855CF" w:rsidRDefault="008B32BA" w:rsidP="008B32BA">
            <w:pPr>
              <w:spacing w:after="0" w:line="240" w:lineRule="auto"/>
              <w:ind w:right="-172"/>
              <w:rPr>
                <w:rFonts w:ascii="Times New Roman" w:eastAsia="Times New Roman" w:hAnsi="Times New Roman" w:cs="Times New Roman"/>
                <w:sz w:val="20"/>
                <w:szCs w:val="20"/>
              </w:rPr>
            </w:pPr>
            <w:r w:rsidRPr="00C855CF">
              <w:rPr>
                <w:rFonts w:ascii="Times New Roman" w:hAnsi="Times New Roman" w:cs="Times New Roman"/>
                <w:sz w:val="20"/>
                <w:szCs w:val="20"/>
              </w:rPr>
              <w:t>-</w:t>
            </w:r>
          </w:p>
        </w:tc>
      </w:tr>
    </w:tbl>
    <w:p w14:paraId="4B062F86" w14:textId="77777777" w:rsidR="008B32BA" w:rsidRPr="00E61C45" w:rsidRDefault="008B32BA" w:rsidP="008B32BA">
      <w:pPr>
        <w:widowControl w:val="0"/>
        <w:autoSpaceDE w:val="0"/>
        <w:autoSpaceDN w:val="0"/>
        <w:adjustRightInd w:val="0"/>
        <w:spacing w:after="0" w:line="240" w:lineRule="auto"/>
        <w:ind w:firstLine="709"/>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2.ВСПОМОГАТЕЛЬНЫЕ ВИДЫ И ПАРАМЕТРЫ РАЗРЕШЁННОГО ИСПОЛЬЗОВАНИЯ ЗЕМЕЛЬНЫХ УЧАСТКОВ И ОБЪЕКТОВ КАПИТАЛЬНОГО СТРОИТЕЛЬСТВА:</w:t>
      </w:r>
    </w:p>
    <w:tbl>
      <w:tblPr>
        <w:tblW w:w="15276"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1E0" w:firstRow="1" w:lastRow="1" w:firstColumn="1" w:lastColumn="1" w:noHBand="0" w:noVBand="0"/>
      </w:tblPr>
      <w:tblGrid>
        <w:gridCol w:w="2376"/>
        <w:gridCol w:w="2977"/>
        <w:gridCol w:w="2410"/>
        <w:gridCol w:w="3969"/>
        <w:gridCol w:w="3544"/>
      </w:tblGrid>
      <w:tr w:rsidR="008B32BA" w:rsidRPr="00E61C45" w14:paraId="7E0DCA04" w14:textId="77777777" w:rsidTr="008B32BA">
        <w:trPr>
          <w:tblHeader/>
        </w:trPr>
        <w:tc>
          <w:tcPr>
            <w:tcW w:w="7763" w:type="dxa"/>
            <w:gridSpan w:val="3"/>
          </w:tcPr>
          <w:p w14:paraId="475A0CE8"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ВИДЫ РАЗРЕШЕННОГО ИСПОЛЬЗОВАНИЯ ЗЕМЕЛЬНЫХ УЧАСТКОВ И ОБЪЕКТОВ КАПИТАЛЬНОГО СТРОИТЕЛЬСТВА</w:t>
            </w:r>
          </w:p>
        </w:tc>
        <w:tc>
          <w:tcPr>
            <w:tcW w:w="3969" w:type="dxa"/>
            <w:vMerge w:val="restart"/>
            <w:shd w:val="clear" w:color="auto" w:fill="auto"/>
          </w:tcPr>
          <w:p w14:paraId="64AE0954"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ПАРАМЕТРЫ РАЗРЕШЕННОГО ИСПОЛЬЗОВАНИЯ</w:t>
            </w:r>
          </w:p>
        </w:tc>
        <w:tc>
          <w:tcPr>
            <w:tcW w:w="3544" w:type="dxa"/>
            <w:vMerge w:val="restart"/>
            <w:shd w:val="clear" w:color="auto" w:fill="auto"/>
          </w:tcPr>
          <w:p w14:paraId="03A8CEAF"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ОСОБЫЕ УСЛОВИЯ РЕАЛИЗАЦИИ РЕГЛАМЕНТА</w:t>
            </w:r>
          </w:p>
        </w:tc>
      </w:tr>
      <w:tr w:rsidR="008B32BA" w:rsidRPr="00E61C45" w14:paraId="5104E5DC" w14:textId="77777777" w:rsidTr="008B32BA">
        <w:trPr>
          <w:tblHeader/>
        </w:trPr>
        <w:tc>
          <w:tcPr>
            <w:tcW w:w="2376" w:type="dxa"/>
          </w:tcPr>
          <w:p w14:paraId="720BEF5D"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ВИДЫ ИСПОЛЬЗОВАНИЯ</w:t>
            </w:r>
          </w:p>
          <w:p w14:paraId="4EEAC2FD"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ЗЕМЕЛЬНОГО УЧАСТКА</w:t>
            </w:r>
          </w:p>
        </w:tc>
        <w:tc>
          <w:tcPr>
            <w:tcW w:w="2977" w:type="dxa"/>
          </w:tcPr>
          <w:p w14:paraId="1F4735A9"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ОПИСАНИЕ ВИДА РАЗРЕШЕННОГО ИСПОЛЬЗОВАНИЯ ЗЕМЕЛЬНОГО УЧАСТКА</w:t>
            </w:r>
          </w:p>
        </w:tc>
        <w:tc>
          <w:tcPr>
            <w:tcW w:w="2410" w:type="dxa"/>
            <w:shd w:val="clear" w:color="auto" w:fill="auto"/>
          </w:tcPr>
          <w:p w14:paraId="09E24E65" w14:textId="77777777" w:rsidR="008B32BA" w:rsidRPr="00E61C45" w:rsidRDefault="008B32BA" w:rsidP="008B32BA">
            <w:pPr>
              <w:widowControl w:val="0"/>
              <w:suppressAutoHyphens/>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w:t>
            </w:r>
          </w:p>
          <w:p w14:paraId="49E61C6F" w14:textId="77777777" w:rsidR="008B32BA" w:rsidRPr="00E61C45" w:rsidRDefault="008B32BA" w:rsidP="008B32BA">
            <w:pPr>
              <w:widowControl w:val="0"/>
              <w:suppressAutoHyphens/>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КАПИТАЛЬНОГО СТРОИТЕЛЬСТВА И ИНЫЕ ВИДЫ ОБЪЕКТОВ</w:t>
            </w:r>
          </w:p>
        </w:tc>
        <w:tc>
          <w:tcPr>
            <w:tcW w:w="3969" w:type="dxa"/>
            <w:vMerge/>
            <w:shd w:val="clear" w:color="auto" w:fill="auto"/>
          </w:tcPr>
          <w:p w14:paraId="1BDD9A74"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c>
          <w:tcPr>
            <w:tcW w:w="3544" w:type="dxa"/>
            <w:vMerge/>
            <w:shd w:val="clear" w:color="auto" w:fill="auto"/>
          </w:tcPr>
          <w:p w14:paraId="1F7B1C99"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r>
      <w:tr w:rsidR="008B32BA" w:rsidRPr="00E61C45" w14:paraId="1C86B1D7" w14:textId="77777777" w:rsidTr="008B32BA">
        <w:trPr>
          <w:tblHeader/>
        </w:trPr>
        <w:tc>
          <w:tcPr>
            <w:tcW w:w="2376" w:type="dxa"/>
          </w:tcPr>
          <w:p w14:paraId="43F2FF50"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1</w:t>
            </w:r>
          </w:p>
        </w:tc>
        <w:tc>
          <w:tcPr>
            <w:tcW w:w="2977" w:type="dxa"/>
          </w:tcPr>
          <w:p w14:paraId="5C398A76"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2</w:t>
            </w:r>
          </w:p>
        </w:tc>
        <w:tc>
          <w:tcPr>
            <w:tcW w:w="2410" w:type="dxa"/>
            <w:shd w:val="clear" w:color="auto" w:fill="auto"/>
          </w:tcPr>
          <w:p w14:paraId="2681A803"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3</w:t>
            </w:r>
          </w:p>
        </w:tc>
        <w:tc>
          <w:tcPr>
            <w:tcW w:w="3969" w:type="dxa"/>
            <w:shd w:val="clear" w:color="auto" w:fill="auto"/>
          </w:tcPr>
          <w:p w14:paraId="57173815"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4</w:t>
            </w:r>
          </w:p>
        </w:tc>
        <w:tc>
          <w:tcPr>
            <w:tcW w:w="3544" w:type="dxa"/>
            <w:shd w:val="clear" w:color="auto" w:fill="auto"/>
          </w:tcPr>
          <w:p w14:paraId="30CF51ED"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5</w:t>
            </w:r>
          </w:p>
        </w:tc>
      </w:tr>
      <w:tr w:rsidR="008B32BA" w:rsidRPr="00E61C45" w14:paraId="67687856" w14:textId="77777777" w:rsidTr="008B32BA">
        <w:tc>
          <w:tcPr>
            <w:tcW w:w="2376" w:type="dxa"/>
            <w:tcBorders>
              <w:top w:val="single" w:sz="12" w:space="0" w:color="000000"/>
              <w:left w:val="single" w:sz="12" w:space="0" w:color="000000"/>
              <w:bottom w:val="single" w:sz="12" w:space="0" w:color="auto"/>
              <w:right w:val="single" w:sz="12" w:space="0" w:color="000000"/>
            </w:tcBorders>
          </w:tcPr>
          <w:p w14:paraId="7661362E"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Служебные гаражи 4.9.</w:t>
            </w:r>
          </w:p>
          <w:p w14:paraId="0A6881F1" w14:textId="77777777" w:rsidR="008B32BA" w:rsidRPr="00E61C45" w:rsidRDefault="008B32BA" w:rsidP="008B32BA">
            <w:pPr>
              <w:spacing w:after="0" w:line="240" w:lineRule="auto"/>
              <w:rPr>
                <w:rFonts w:ascii="Times New Roman" w:eastAsia="Times New Roman" w:hAnsi="Times New Roman" w:cs="Times New Roman"/>
                <w:sz w:val="20"/>
                <w:szCs w:val="20"/>
              </w:rPr>
            </w:pPr>
          </w:p>
          <w:p w14:paraId="664DBE82"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p>
        </w:tc>
        <w:tc>
          <w:tcPr>
            <w:tcW w:w="2977" w:type="dxa"/>
            <w:tcBorders>
              <w:top w:val="single" w:sz="12" w:space="0" w:color="000000"/>
              <w:left w:val="single" w:sz="12" w:space="0" w:color="000000"/>
              <w:bottom w:val="single" w:sz="12" w:space="0" w:color="auto"/>
              <w:right w:val="single" w:sz="12" w:space="0" w:color="000000"/>
            </w:tcBorders>
          </w:tcPr>
          <w:p w14:paraId="4F9277C3"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постоянных или временных гаражей, стоянок для хранения служебного автотранспорта, используемого в целях осуществления видов деятельности, предусмотренных видами разрешенного использования с кодами 3.0, 4.0, а также для стоянки и хранения транспортных средств общего пользования, в том числе в депо</w:t>
            </w:r>
          </w:p>
        </w:tc>
        <w:tc>
          <w:tcPr>
            <w:tcW w:w="2410" w:type="dxa"/>
            <w:shd w:val="clear" w:color="auto" w:fill="auto"/>
          </w:tcPr>
          <w:p w14:paraId="41095B51" w14:textId="77777777" w:rsidR="008B32BA" w:rsidRPr="00C855CF" w:rsidRDefault="008B32BA" w:rsidP="008B32BA">
            <w:pPr>
              <w:spacing w:after="0" w:line="240" w:lineRule="auto"/>
              <w:ind w:right="-172"/>
              <w:rPr>
                <w:rFonts w:ascii="Times New Roman" w:eastAsia="Times New Roman" w:hAnsi="Times New Roman" w:cs="Times New Roman"/>
                <w:sz w:val="20"/>
                <w:szCs w:val="20"/>
              </w:rPr>
            </w:pPr>
            <w:r w:rsidRPr="00C855CF">
              <w:rPr>
                <w:rFonts w:ascii="Times New Roman" w:eastAsia="Times New Roman" w:hAnsi="Times New Roman" w:cs="Times New Roman"/>
                <w:sz w:val="20"/>
                <w:szCs w:val="20"/>
              </w:rPr>
              <w:t>Постоянные или временные гаражи с несколькими стояночными местами, стоянки (парковки).</w:t>
            </w:r>
          </w:p>
          <w:p w14:paraId="1F010659" w14:textId="77777777" w:rsidR="008B32BA" w:rsidRPr="00C855CF" w:rsidRDefault="008B32BA" w:rsidP="008B32BA">
            <w:pPr>
              <w:widowControl w:val="0"/>
              <w:tabs>
                <w:tab w:val="left" w:pos="142"/>
                <w:tab w:val="left" w:pos="284"/>
              </w:tabs>
              <w:autoSpaceDE w:val="0"/>
              <w:spacing w:after="0" w:line="240" w:lineRule="auto"/>
              <w:rPr>
                <w:rFonts w:ascii="Times New Roman" w:eastAsia="Times New Roman" w:hAnsi="Times New Roman" w:cs="Times New Roman"/>
                <w:sz w:val="20"/>
                <w:szCs w:val="20"/>
              </w:rPr>
            </w:pPr>
            <w:r w:rsidRPr="00C855CF">
              <w:rPr>
                <w:rFonts w:ascii="Times New Roman" w:eastAsia="Times New Roman" w:hAnsi="Times New Roman" w:cs="Times New Roman"/>
                <w:sz w:val="20"/>
                <w:szCs w:val="20"/>
              </w:rPr>
              <w:t>Многоярусные, подземные, надземные, подземно-надземные гаражи.</w:t>
            </w:r>
          </w:p>
        </w:tc>
        <w:tc>
          <w:tcPr>
            <w:tcW w:w="3969" w:type="dxa"/>
            <w:shd w:val="clear" w:color="auto" w:fill="auto"/>
          </w:tcPr>
          <w:p w14:paraId="055D4898" w14:textId="77777777" w:rsidR="008B32BA" w:rsidRPr="00C855CF" w:rsidRDefault="008B32BA" w:rsidP="008B32BA">
            <w:pPr>
              <w:spacing w:after="0" w:line="240" w:lineRule="auto"/>
              <w:rPr>
                <w:rFonts w:ascii="Times New Roman" w:eastAsia="Times New Roman" w:hAnsi="Times New Roman" w:cs="Times New Roman"/>
                <w:sz w:val="20"/>
                <w:szCs w:val="20"/>
              </w:rPr>
            </w:pPr>
            <w:r w:rsidRPr="00C855CF">
              <w:rPr>
                <w:rFonts w:ascii="Times New Roman" w:eastAsia="Times New Roman" w:hAnsi="Times New Roman" w:cs="Times New Roman"/>
                <w:sz w:val="20"/>
                <w:szCs w:val="20"/>
              </w:rPr>
              <w:t>Минимальный размер земельного участка для гаража - 24 кв.м. (одно м/м), максимальный размер земельного участка для гаража - 100 кв.м.</w:t>
            </w:r>
          </w:p>
          <w:p w14:paraId="66B6B4E6" w14:textId="77777777" w:rsidR="008B32BA" w:rsidRPr="00C855CF" w:rsidRDefault="008B32BA" w:rsidP="008B32BA">
            <w:pPr>
              <w:spacing w:after="0" w:line="240" w:lineRule="auto"/>
              <w:rPr>
                <w:rFonts w:ascii="Times New Roman" w:eastAsia="Times New Roman" w:hAnsi="Times New Roman" w:cs="Times New Roman"/>
                <w:sz w:val="20"/>
                <w:szCs w:val="20"/>
              </w:rPr>
            </w:pPr>
            <w:r w:rsidRPr="00C855CF">
              <w:rPr>
                <w:rFonts w:ascii="Times New Roman" w:eastAsia="Times New Roman" w:hAnsi="Times New Roman" w:cs="Times New Roman"/>
                <w:sz w:val="20"/>
                <w:szCs w:val="20"/>
              </w:rPr>
              <w:t>При примыкании участков для стоянки к проезжей части улиц и проездов - 18 кв.м (одно м/м).</w:t>
            </w:r>
          </w:p>
          <w:p w14:paraId="0A46D8EA" w14:textId="77777777" w:rsidR="008B32BA" w:rsidRPr="00C855CF" w:rsidRDefault="008B32BA" w:rsidP="008B32BA">
            <w:pPr>
              <w:spacing w:after="0" w:line="240" w:lineRule="auto"/>
              <w:rPr>
                <w:rFonts w:ascii="Times New Roman" w:eastAsia="Times New Roman" w:hAnsi="Times New Roman" w:cs="Times New Roman"/>
                <w:sz w:val="20"/>
                <w:szCs w:val="20"/>
              </w:rPr>
            </w:pPr>
            <w:r w:rsidRPr="00C855CF">
              <w:rPr>
                <w:rFonts w:ascii="Times New Roman" w:eastAsia="Times New Roman" w:hAnsi="Times New Roman" w:cs="Times New Roman"/>
                <w:sz w:val="20"/>
                <w:szCs w:val="20"/>
              </w:rPr>
              <w:t>Предельное количество этажей – 2 эт.</w:t>
            </w:r>
          </w:p>
          <w:p w14:paraId="5AFC3810" w14:textId="77777777" w:rsidR="008B32BA" w:rsidRPr="00C855CF" w:rsidRDefault="008B32BA" w:rsidP="008B32BA">
            <w:pPr>
              <w:spacing w:after="0" w:line="240" w:lineRule="auto"/>
              <w:rPr>
                <w:rFonts w:ascii="Times New Roman" w:eastAsia="Times New Roman" w:hAnsi="Times New Roman" w:cs="Times New Roman"/>
                <w:sz w:val="20"/>
                <w:szCs w:val="20"/>
              </w:rPr>
            </w:pPr>
            <w:r w:rsidRPr="00C855CF">
              <w:rPr>
                <w:rFonts w:ascii="Times New Roman" w:eastAsia="Times New Roman" w:hAnsi="Times New Roman" w:cs="Times New Roman"/>
                <w:sz w:val="20"/>
                <w:szCs w:val="20"/>
              </w:rPr>
              <w:t>Отступ от красной линии - не менее 5 м., при новом строительстве.</w:t>
            </w:r>
          </w:p>
          <w:p w14:paraId="18FF9A5A" w14:textId="77777777" w:rsidR="008B32BA" w:rsidRPr="00C855CF" w:rsidRDefault="008B32BA" w:rsidP="008B32BA">
            <w:pPr>
              <w:spacing w:after="0" w:line="240" w:lineRule="auto"/>
              <w:rPr>
                <w:rFonts w:ascii="Times New Roman" w:eastAsia="Times New Roman" w:hAnsi="Times New Roman" w:cs="Times New Roman"/>
                <w:sz w:val="20"/>
                <w:szCs w:val="20"/>
              </w:rPr>
            </w:pPr>
            <w:r w:rsidRPr="00C855CF">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не менее 1м., при новом строительстве.</w:t>
            </w:r>
          </w:p>
          <w:p w14:paraId="20D12EB0" w14:textId="77777777" w:rsidR="008B32BA" w:rsidRPr="00C855CF" w:rsidRDefault="008B32BA" w:rsidP="008B32BA">
            <w:pPr>
              <w:spacing w:after="0" w:line="240" w:lineRule="auto"/>
              <w:jc w:val="both"/>
              <w:rPr>
                <w:rFonts w:ascii="Times New Roman" w:eastAsia="Times New Roman" w:hAnsi="Times New Roman" w:cs="Times New Roman"/>
                <w:sz w:val="20"/>
                <w:szCs w:val="20"/>
              </w:rPr>
            </w:pPr>
            <w:r w:rsidRPr="00C855CF">
              <w:rPr>
                <w:rFonts w:ascii="Times New Roman" w:eastAsia="Times New Roman" w:hAnsi="Times New Roman" w:cs="Times New Roman"/>
                <w:sz w:val="20"/>
                <w:szCs w:val="20"/>
              </w:rPr>
              <w:t>Расстояние от наземных и наземно-подземных гаражей, открытых стоянок, предназначенных для постоянного и временного хранения легковых автомобилей до жилых домов и общественных зданий, а также до участков школ, детских яслей-садов и лечебных учреждений стационарного типа, размещаемых на селитебных территориях принимать не менее приведенных в СП 42.13330.2016 «Градостроительство. Планировка и застройка городских и сельских поселений», 2.2.1/2.1.1.1200-03 «Санитарно-защитные зоны и санитарная классификация предприятий, сооружений и иных объектов». Не допускается устройство стоянок, а также гостевых парковок в пределах первого этажа жилого здания. Этажи жилые и этажи с помещениями  для детских дошкольных учреждений и лечебно-профилактических учреждений должны отделяться от подземной автостоянки техническим этажом.</w:t>
            </w:r>
          </w:p>
          <w:p w14:paraId="13F8CE10" w14:textId="77777777" w:rsidR="008B32BA" w:rsidRPr="00C855CF" w:rsidRDefault="008B32BA" w:rsidP="008B32BA">
            <w:pPr>
              <w:spacing w:after="0" w:line="240" w:lineRule="auto"/>
              <w:rPr>
                <w:rFonts w:ascii="Times New Roman" w:eastAsia="Times New Roman" w:hAnsi="Times New Roman" w:cs="Times New Roman"/>
                <w:sz w:val="20"/>
                <w:szCs w:val="20"/>
              </w:rPr>
            </w:pPr>
            <w:r w:rsidRPr="00C855CF">
              <w:rPr>
                <w:rFonts w:ascii="Times New Roman" w:eastAsia="Times New Roman" w:hAnsi="Times New Roman" w:cs="Times New Roman"/>
                <w:sz w:val="20"/>
                <w:szCs w:val="20"/>
              </w:rPr>
              <w:t>Надземные автостоянки высотой не более 6 этажей (ярусов), подземные – не более 4 этажей (ярусов).</w:t>
            </w:r>
          </w:p>
          <w:p w14:paraId="4B05F129" w14:textId="77777777" w:rsidR="008B32BA" w:rsidRPr="00C855CF" w:rsidRDefault="008B32BA" w:rsidP="008B32BA">
            <w:pPr>
              <w:spacing w:after="0" w:line="240" w:lineRule="auto"/>
              <w:rPr>
                <w:rFonts w:ascii="Times New Roman" w:eastAsia="Times New Roman" w:hAnsi="Times New Roman" w:cs="Times New Roman"/>
                <w:sz w:val="20"/>
                <w:szCs w:val="20"/>
              </w:rPr>
            </w:pPr>
            <w:r w:rsidRPr="00C855CF">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не устанавливается.</w:t>
            </w:r>
          </w:p>
          <w:p w14:paraId="3E019852" w14:textId="77777777" w:rsidR="008B32BA" w:rsidRPr="00C855CF" w:rsidRDefault="008B32BA" w:rsidP="008B32BA">
            <w:pPr>
              <w:widowControl w:val="0"/>
              <w:spacing w:after="0" w:line="240" w:lineRule="auto"/>
              <w:ind w:right="-172"/>
              <w:rPr>
                <w:rFonts w:ascii="Times New Roman" w:eastAsia="Times New Roman" w:hAnsi="Times New Roman" w:cs="Times New Roman"/>
                <w:sz w:val="20"/>
                <w:szCs w:val="20"/>
              </w:rPr>
            </w:pPr>
            <w:r w:rsidRPr="00C855CF">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для подземных автостоянок- 80%, для надземных автостоянок – 70%.</w:t>
            </w:r>
          </w:p>
        </w:tc>
        <w:tc>
          <w:tcPr>
            <w:tcW w:w="3544" w:type="dxa"/>
            <w:vMerge w:val="restart"/>
            <w:shd w:val="clear" w:color="auto" w:fill="auto"/>
          </w:tcPr>
          <w:p w14:paraId="5E3D673E" w14:textId="77777777" w:rsidR="008B32BA" w:rsidRPr="00C855CF" w:rsidRDefault="008B32BA" w:rsidP="008B32BA">
            <w:pPr>
              <w:spacing w:after="0" w:line="240" w:lineRule="auto"/>
              <w:rPr>
                <w:rFonts w:ascii="Times New Roman" w:eastAsia="Times New Roman" w:hAnsi="Times New Roman" w:cs="Times New Roman"/>
                <w:sz w:val="20"/>
                <w:szCs w:val="20"/>
              </w:rPr>
            </w:pPr>
            <w:r w:rsidRPr="00C855CF">
              <w:rPr>
                <w:rFonts w:ascii="Times New Roman" w:eastAsia="Times New Roman" w:hAnsi="Times New Roman" w:cs="Times New Roman"/>
                <w:sz w:val="20"/>
                <w:szCs w:val="20"/>
              </w:rPr>
              <w:t xml:space="preserve">Строительство осуществлять в соответствии с СП 42.13330.2016 (Актуализированная редакция СНиП 2.07.01-89* «Градостроительство. Планировка и застройка городских и сельских поселений»), со строительными нормами и правилами, СП, техническими регламентами, по утвержденному проекту планировки, проекту межевания территории. Использование земельных участков и объектов капитального строительства осуществлять с учетом режимов зон с особыми условиями </w:t>
            </w:r>
          </w:p>
          <w:p w14:paraId="74AE8D1D" w14:textId="77777777" w:rsidR="008B32BA" w:rsidRPr="00C855CF"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r w:rsidRPr="00C855CF">
              <w:rPr>
                <w:rFonts w:ascii="Times New Roman" w:eastAsia="Times New Roman" w:hAnsi="Times New Roman" w:cs="Times New Roman"/>
                <w:sz w:val="20"/>
                <w:szCs w:val="20"/>
              </w:rPr>
              <w:t>использования территорий, приведенных в статьях 39-44 настоящих Правил</w:t>
            </w:r>
          </w:p>
        </w:tc>
      </w:tr>
      <w:tr w:rsidR="008B32BA" w:rsidRPr="00E61C45" w14:paraId="5AD3F669" w14:textId="77777777" w:rsidTr="008B32BA">
        <w:tc>
          <w:tcPr>
            <w:tcW w:w="2376" w:type="dxa"/>
            <w:tcBorders>
              <w:top w:val="single" w:sz="12" w:space="0" w:color="000000"/>
              <w:bottom w:val="single" w:sz="12" w:space="0" w:color="auto"/>
            </w:tcBorders>
          </w:tcPr>
          <w:p w14:paraId="2DDD5D2D" w14:textId="77777777" w:rsidR="008B32BA" w:rsidRPr="00C855CF" w:rsidRDefault="008B32BA" w:rsidP="008B32BA">
            <w:pPr>
              <w:spacing w:after="0" w:line="240" w:lineRule="auto"/>
              <w:ind w:right="-172"/>
              <w:rPr>
                <w:rFonts w:ascii="Times New Roman" w:eastAsia="Times New Roman" w:hAnsi="Times New Roman" w:cs="Times New Roman"/>
                <w:sz w:val="20"/>
                <w:szCs w:val="20"/>
              </w:rPr>
            </w:pPr>
            <w:r w:rsidRPr="00C855CF">
              <w:rPr>
                <w:rFonts w:ascii="Times New Roman" w:eastAsia="Times New Roman" w:hAnsi="Times New Roman" w:cs="Times New Roman"/>
                <w:sz w:val="20"/>
                <w:szCs w:val="20"/>
              </w:rPr>
              <w:t>Предоставление коммунальных услуг 3.1.1.</w:t>
            </w:r>
          </w:p>
        </w:tc>
        <w:tc>
          <w:tcPr>
            <w:tcW w:w="2977" w:type="dxa"/>
            <w:tcBorders>
              <w:top w:val="single" w:sz="12" w:space="0" w:color="000000"/>
              <w:bottom w:val="single" w:sz="12" w:space="0" w:color="auto"/>
            </w:tcBorders>
          </w:tcPr>
          <w:p w14:paraId="204C4A56" w14:textId="77777777" w:rsidR="008B32BA" w:rsidRPr="00C855CF" w:rsidRDefault="008B32BA" w:rsidP="008B32BA">
            <w:pPr>
              <w:spacing w:after="0" w:line="240" w:lineRule="auto"/>
              <w:ind w:right="-172"/>
              <w:rPr>
                <w:rFonts w:ascii="Times New Roman" w:eastAsia="Times New Roman" w:hAnsi="Times New Roman" w:cs="Times New Roman"/>
                <w:sz w:val="20"/>
                <w:szCs w:val="20"/>
              </w:rPr>
            </w:pPr>
            <w:r w:rsidRPr="00C855CF">
              <w:rPr>
                <w:rFonts w:ascii="Times New Roman" w:eastAsia="Times New Roman" w:hAnsi="Times New Roman" w:cs="Times New Roman"/>
                <w:sz w:val="20"/>
                <w:szCs w:val="20"/>
              </w:rPr>
              <w:t>Размещение зданий и сооружений, обеспечивающих поставку воды, тепла, электричества, газа, отвод канализационных стоков, очистку и уборку объектов недвижимости (котельных, водозаборов, очистных сооружений, насосных станций, водопроводов, линий электропередач, трансформаторных подстанций, газопроводов, линий связи, телефонных станций, канализаций, стоянок, гаражей и мастерских для обслуживания уборочной и аварийной техники, сооружений, необходимых для сбора и плавки снега)</w:t>
            </w:r>
          </w:p>
        </w:tc>
        <w:tc>
          <w:tcPr>
            <w:tcW w:w="2410" w:type="dxa"/>
            <w:shd w:val="clear" w:color="auto" w:fill="auto"/>
          </w:tcPr>
          <w:p w14:paraId="29CC878E" w14:textId="77777777" w:rsidR="008B32BA" w:rsidRPr="00C855CF" w:rsidRDefault="008B32BA" w:rsidP="008B32BA">
            <w:pPr>
              <w:tabs>
                <w:tab w:val="left" w:pos="142"/>
                <w:tab w:val="left" w:pos="284"/>
              </w:tabs>
              <w:overflowPunct w:val="0"/>
              <w:autoSpaceDE w:val="0"/>
              <w:autoSpaceDN w:val="0"/>
              <w:adjustRightInd w:val="0"/>
              <w:spacing w:after="0" w:line="240" w:lineRule="auto"/>
              <w:rPr>
                <w:rFonts w:ascii="Times New Roman" w:eastAsia="Times New Roman" w:hAnsi="Times New Roman" w:cs="Times New Roman"/>
                <w:bCs/>
                <w:sz w:val="20"/>
                <w:szCs w:val="20"/>
              </w:rPr>
            </w:pPr>
            <w:r w:rsidRPr="00C855CF">
              <w:rPr>
                <w:rFonts w:ascii="Times New Roman" w:eastAsia="Times New Roman" w:hAnsi="Times New Roman" w:cs="Times New Roman"/>
                <w:bCs/>
                <w:sz w:val="20"/>
                <w:szCs w:val="20"/>
              </w:rPr>
              <w:t>Котельные, водозаборы, очистные сооружения, насосные станции, водопроводы, линии электропередач, трансформаторные подстанции, газопроводы, линии связи, телефонные станции, канализация</w:t>
            </w:r>
          </w:p>
        </w:tc>
        <w:tc>
          <w:tcPr>
            <w:tcW w:w="3969" w:type="dxa"/>
            <w:shd w:val="clear" w:color="auto" w:fill="auto"/>
          </w:tcPr>
          <w:p w14:paraId="267922E9"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Максимальное количество этажей- 2 эт.</w:t>
            </w:r>
          </w:p>
          <w:p w14:paraId="103D13B2"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участка- 0,0001 га.</w:t>
            </w:r>
          </w:p>
          <w:p w14:paraId="12295F58"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размер земельного участка- </w:t>
            </w:r>
            <w:r>
              <w:rPr>
                <w:rFonts w:ascii="Times New Roman" w:eastAsia="Times New Roman" w:hAnsi="Times New Roman" w:cs="Times New Roman"/>
                <w:sz w:val="20"/>
                <w:szCs w:val="20"/>
              </w:rPr>
              <w:t>5</w:t>
            </w:r>
            <w:r w:rsidRPr="00E61C45">
              <w:rPr>
                <w:rFonts w:ascii="Times New Roman" w:eastAsia="Times New Roman" w:hAnsi="Times New Roman" w:cs="Times New Roman"/>
                <w:sz w:val="20"/>
                <w:szCs w:val="20"/>
              </w:rPr>
              <w:t xml:space="preserve">га, площадь земельных участков принимать при проектировании объектов  в соответствии с требованиями к размещению таких объектов в жилой зоне. </w:t>
            </w:r>
          </w:p>
          <w:p w14:paraId="583B77FA"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Предельная высота зданий, строений и сооружений – не подлежит установлению. </w:t>
            </w:r>
          </w:p>
          <w:p w14:paraId="7C7696D2"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Предельная количество этажей – не подлежит установлению</w:t>
            </w:r>
          </w:p>
          <w:p w14:paraId="6C84F0CB"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Минимальный отступ от границ (красных линий)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сооружений- 1м. </w:t>
            </w:r>
          </w:p>
          <w:p w14:paraId="43169B59"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не подлежит установлению.</w:t>
            </w:r>
          </w:p>
        </w:tc>
        <w:tc>
          <w:tcPr>
            <w:tcW w:w="3544" w:type="dxa"/>
            <w:vMerge/>
            <w:shd w:val="clear" w:color="auto" w:fill="auto"/>
          </w:tcPr>
          <w:p w14:paraId="55528C0F"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r>
    </w:tbl>
    <w:p w14:paraId="10A1079E" w14:textId="77777777" w:rsidR="008B32BA" w:rsidRPr="00E61C45" w:rsidRDefault="008B32BA" w:rsidP="008B32BA">
      <w:pPr>
        <w:widowControl w:val="0"/>
        <w:overflowPunct w:val="0"/>
        <w:autoSpaceDE w:val="0"/>
        <w:autoSpaceDN w:val="0"/>
        <w:adjustRightInd w:val="0"/>
        <w:spacing w:after="0" w:line="240" w:lineRule="auto"/>
        <w:ind w:firstLine="709"/>
        <w:jc w:val="center"/>
        <w:rPr>
          <w:rFonts w:ascii="Times New Roman" w:eastAsia="Times New Roman" w:hAnsi="Times New Roman" w:cs="Times New Roman"/>
          <w:b/>
          <w:sz w:val="24"/>
          <w:szCs w:val="24"/>
        </w:rPr>
      </w:pPr>
    </w:p>
    <w:p w14:paraId="0CADFA57" w14:textId="77777777" w:rsidR="008B32BA" w:rsidRPr="00E61C45" w:rsidRDefault="008B32BA" w:rsidP="008B32BA">
      <w:pPr>
        <w:widowControl w:val="0"/>
        <w:overflowPunct w:val="0"/>
        <w:autoSpaceDE w:val="0"/>
        <w:autoSpaceDN w:val="0"/>
        <w:adjustRightInd w:val="0"/>
        <w:spacing w:after="0" w:line="240" w:lineRule="auto"/>
        <w:ind w:firstLine="709"/>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3. УСЛОВНО РАЗРЕШЁННЫЕ ВИДЫ И ПАРАМЕТРЫ ИСПОЛЬЗОВАНИЯ ЗЕМЕЛЬНЫХ УЧАСТКОВ И ОБЪЕКТОВ КАПИТАЛЬНОГО СТРОИТЕЛЬСТВА:</w:t>
      </w:r>
    </w:p>
    <w:tbl>
      <w:tblPr>
        <w:tblW w:w="15276"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1E0" w:firstRow="1" w:lastRow="1" w:firstColumn="1" w:lastColumn="1" w:noHBand="0" w:noVBand="0"/>
      </w:tblPr>
      <w:tblGrid>
        <w:gridCol w:w="2376"/>
        <w:gridCol w:w="2977"/>
        <w:gridCol w:w="2410"/>
        <w:gridCol w:w="3969"/>
        <w:gridCol w:w="3544"/>
      </w:tblGrid>
      <w:tr w:rsidR="008B32BA" w:rsidRPr="00E61C45" w14:paraId="5F7B5ECA" w14:textId="77777777" w:rsidTr="008B32BA">
        <w:trPr>
          <w:tblHeader/>
        </w:trPr>
        <w:tc>
          <w:tcPr>
            <w:tcW w:w="7763" w:type="dxa"/>
            <w:gridSpan w:val="3"/>
          </w:tcPr>
          <w:p w14:paraId="09698917" w14:textId="77777777" w:rsidR="008B32BA" w:rsidRPr="00E61C45" w:rsidRDefault="008B32BA" w:rsidP="008B32BA">
            <w:pPr>
              <w:widowControl w:val="0"/>
              <w:overflowPunct w:val="0"/>
              <w:autoSpaceDE w:val="0"/>
              <w:autoSpaceDN w:val="0"/>
              <w:adjustRightInd w:val="0"/>
              <w:spacing w:after="0" w:line="240" w:lineRule="auto"/>
              <w:ind w:right="34"/>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ВИДЫ РАЗРЕШЕННОГО ИСПОЛЬЗОВАНИЯ ЗЕМЕЛЬНЫХ УЧАСТКОВ И ОБЪЕКТОВ КАПИТАЛЬНОГО СТРОИТЕЛЬСТВА</w:t>
            </w:r>
          </w:p>
        </w:tc>
        <w:tc>
          <w:tcPr>
            <w:tcW w:w="3969" w:type="dxa"/>
            <w:vMerge w:val="restart"/>
            <w:shd w:val="clear" w:color="auto" w:fill="auto"/>
          </w:tcPr>
          <w:p w14:paraId="30BCF4A6" w14:textId="77777777" w:rsidR="008B32BA" w:rsidRPr="00E61C45" w:rsidRDefault="008B32BA" w:rsidP="008B32BA">
            <w:pPr>
              <w:widowControl w:val="0"/>
              <w:overflowPunct w:val="0"/>
              <w:autoSpaceDE w:val="0"/>
              <w:autoSpaceDN w:val="0"/>
              <w:adjustRightInd w:val="0"/>
              <w:spacing w:after="0" w:line="240" w:lineRule="auto"/>
              <w:ind w:right="34"/>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ПАРАМЕТРЫ РАЗРЕШЕННОГО ИСПОЛЬЗОВАНИЯ</w:t>
            </w:r>
          </w:p>
        </w:tc>
        <w:tc>
          <w:tcPr>
            <w:tcW w:w="3544" w:type="dxa"/>
            <w:vMerge w:val="restart"/>
            <w:shd w:val="clear" w:color="auto" w:fill="auto"/>
          </w:tcPr>
          <w:p w14:paraId="5C024E1C" w14:textId="77777777" w:rsidR="008B32BA" w:rsidRPr="00E61C45" w:rsidRDefault="008B32BA" w:rsidP="008B32BA">
            <w:pPr>
              <w:widowControl w:val="0"/>
              <w:overflowPunct w:val="0"/>
              <w:autoSpaceDE w:val="0"/>
              <w:autoSpaceDN w:val="0"/>
              <w:adjustRightInd w:val="0"/>
              <w:spacing w:after="0" w:line="240" w:lineRule="auto"/>
              <w:ind w:right="34"/>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ОСОБЫЕ УСЛОВИЯ РЕАЛИЗАЦИИ РЕГЛАМЕНТА</w:t>
            </w:r>
          </w:p>
        </w:tc>
      </w:tr>
      <w:tr w:rsidR="008B32BA" w:rsidRPr="00E61C45" w14:paraId="6DC65700" w14:textId="77777777" w:rsidTr="008B32BA">
        <w:trPr>
          <w:tblHeader/>
        </w:trPr>
        <w:tc>
          <w:tcPr>
            <w:tcW w:w="2376" w:type="dxa"/>
          </w:tcPr>
          <w:p w14:paraId="1AF04453" w14:textId="77777777" w:rsidR="008B32BA" w:rsidRPr="00E61C45" w:rsidRDefault="008B32BA" w:rsidP="008B32BA">
            <w:pPr>
              <w:widowControl w:val="0"/>
              <w:overflowPunct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ВИДЫ ИСПОЛЬЗОВАНИЯ</w:t>
            </w:r>
          </w:p>
          <w:p w14:paraId="0E79EEEF" w14:textId="77777777" w:rsidR="008B32BA" w:rsidRPr="00E61C45" w:rsidRDefault="008B32BA" w:rsidP="008B32BA">
            <w:pPr>
              <w:widowControl w:val="0"/>
              <w:overflowPunct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ЗЕМЕЛЬНОГО УЧАСТКА</w:t>
            </w:r>
          </w:p>
        </w:tc>
        <w:tc>
          <w:tcPr>
            <w:tcW w:w="2977" w:type="dxa"/>
          </w:tcPr>
          <w:p w14:paraId="76D004F0" w14:textId="77777777" w:rsidR="008B32BA" w:rsidRPr="00E61C45" w:rsidRDefault="008B32BA" w:rsidP="008B32BA">
            <w:pPr>
              <w:widowControl w:val="0"/>
              <w:overflowPunct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ОПИСАНИЕ ВИДА РАЗРЕШЕННОГО ИСПОЛЬЗОВАНИЯ ЗЕМЕЛЬНОГО УЧАСТКА</w:t>
            </w:r>
          </w:p>
        </w:tc>
        <w:tc>
          <w:tcPr>
            <w:tcW w:w="2410" w:type="dxa"/>
            <w:shd w:val="clear" w:color="auto" w:fill="auto"/>
          </w:tcPr>
          <w:p w14:paraId="255A5B48" w14:textId="77777777" w:rsidR="008B32BA" w:rsidRPr="00E61C45" w:rsidRDefault="008B32BA" w:rsidP="008B32BA">
            <w:pPr>
              <w:widowControl w:val="0"/>
              <w:overflowPunct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w:t>
            </w:r>
          </w:p>
          <w:p w14:paraId="166CA8CF" w14:textId="77777777" w:rsidR="008B32BA" w:rsidRPr="00E61C45" w:rsidRDefault="008B32BA" w:rsidP="008B32BA">
            <w:pPr>
              <w:widowControl w:val="0"/>
              <w:overflowPunct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КАПИТАЛЬНОГО СТРОИТЕЛЬСТВА И ИНЫЕ ВИДЫ ОБЪЕКТОВ</w:t>
            </w:r>
          </w:p>
        </w:tc>
        <w:tc>
          <w:tcPr>
            <w:tcW w:w="3969" w:type="dxa"/>
            <w:vMerge/>
            <w:shd w:val="clear" w:color="auto" w:fill="auto"/>
          </w:tcPr>
          <w:p w14:paraId="6194C3E5" w14:textId="77777777" w:rsidR="008B32BA" w:rsidRPr="00E61C45" w:rsidRDefault="008B32BA" w:rsidP="008B32BA">
            <w:pPr>
              <w:widowControl w:val="0"/>
              <w:overflowPunct w:val="0"/>
              <w:autoSpaceDE w:val="0"/>
              <w:autoSpaceDN w:val="0"/>
              <w:adjustRightInd w:val="0"/>
              <w:spacing w:after="0" w:line="240" w:lineRule="auto"/>
              <w:ind w:firstLine="709"/>
              <w:jc w:val="both"/>
              <w:rPr>
                <w:rFonts w:ascii="Times New Roman" w:eastAsia="Times New Roman" w:hAnsi="Times New Roman" w:cs="Times New Roman"/>
                <w:sz w:val="20"/>
                <w:szCs w:val="20"/>
              </w:rPr>
            </w:pPr>
          </w:p>
        </w:tc>
        <w:tc>
          <w:tcPr>
            <w:tcW w:w="3544" w:type="dxa"/>
            <w:vMerge/>
            <w:shd w:val="clear" w:color="auto" w:fill="auto"/>
          </w:tcPr>
          <w:p w14:paraId="232C18F6" w14:textId="77777777" w:rsidR="008B32BA" w:rsidRPr="00E61C45" w:rsidRDefault="008B32BA" w:rsidP="008B32BA">
            <w:pPr>
              <w:widowControl w:val="0"/>
              <w:overflowPunct w:val="0"/>
              <w:autoSpaceDE w:val="0"/>
              <w:autoSpaceDN w:val="0"/>
              <w:adjustRightInd w:val="0"/>
              <w:spacing w:after="0" w:line="240" w:lineRule="auto"/>
              <w:ind w:firstLine="709"/>
              <w:jc w:val="both"/>
              <w:rPr>
                <w:rFonts w:ascii="Times New Roman" w:eastAsia="Times New Roman" w:hAnsi="Times New Roman" w:cs="Times New Roman"/>
                <w:sz w:val="20"/>
                <w:szCs w:val="20"/>
              </w:rPr>
            </w:pPr>
          </w:p>
        </w:tc>
      </w:tr>
      <w:tr w:rsidR="008B32BA" w:rsidRPr="00E61C45" w14:paraId="5FDC69D8" w14:textId="77777777" w:rsidTr="008B32BA">
        <w:trPr>
          <w:tblHeader/>
        </w:trPr>
        <w:tc>
          <w:tcPr>
            <w:tcW w:w="2376" w:type="dxa"/>
          </w:tcPr>
          <w:p w14:paraId="6D049FB2" w14:textId="77777777" w:rsidR="008B32BA" w:rsidRPr="00E61C45" w:rsidRDefault="008B32BA" w:rsidP="008B32BA">
            <w:pPr>
              <w:widowControl w:val="0"/>
              <w:overflowPunct w:val="0"/>
              <w:autoSpaceDE w:val="0"/>
              <w:autoSpaceDN w:val="0"/>
              <w:adjustRightInd w:val="0"/>
              <w:spacing w:after="0" w:line="240" w:lineRule="auto"/>
              <w:ind w:firstLine="709"/>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1</w:t>
            </w:r>
          </w:p>
        </w:tc>
        <w:tc>
          <w:tcPr>
            <w:tcW w:w="2977" w:type="dxa"/>
          </w:tcPr>
          <w:p w14:paraId="656F63E0" w14:textId="77777777" w:rsidR="008B32BA" w:rsidRPr="00E61C45" w:rsidRDefault="008B32BA" w:rsidP="008B32BA">
            <w:pPr>
              <w:widowControl w:val="0"/>
              <w:overflowPunct w:val="0"/>
              <w:autoSpaceDE w:val="0"/>
              <w:autoSpaceDN w:val="0"/>
              <w:adjustRightInd w:val="0"/>
              <w:spacing w:after="0" w:line="240" w:lineRule="auto"/>
              <w:ind w:firstLine="709"/>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2</w:t>
            </w:r>
          </w:p>
        </w:tc>
        <w:tc>
          <w:tcPr>
            <w:tcW w:w="2410" w:type="dxa"/>
            <w:shd w:val="clear" w:color="auto" w:fill="auto"/>
          </w:tcPr>
          <w:p w14:paraId="7D577E15" w14:textId="77777777" w:rsidR="008B32BA" w:rsidRPr="00E61C45" w:rsidRDefault="008B32BA" w:rsidP="008B32BA">
            <w:pPr>
              <w:widowControl w:val="0"/>
              <w:overflowPunct w:val="0"/>
              <w:autoSpaceDE w:val="0"/>
              <w:autoSpaceDN w:val="0"/>
              <w:adjustRightInd w:val="0"/>
              <w:spacing w:after="0" w:line="240" w:lineRule="auto"/>
              <w:ind w:firstLine="709"/>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3</w:t>
            </w:r>
          </w:p>
        </w:tc>
        <w:tc>
          <w:tcPr>
            <w:tcW w:w="3969" w:type="dxa"/>
            <w:shd w:val="clear" w:color="auto" w:fill="auto"/>
          </w:tcPr>
          <w:p w14:paraId="208CF98C" w14:textId="77777777" w:rsidR="008B32BA" w:rsidRPr="00E61C45" w:rsidRDefault="008B32BA" w:rsidP="008B32BA">
            <w:pPr>
              <w:widowControl w:val="0"/>
              <w:overflowPunct w:val="0"/>
              <w:autoSpaceDE w:val="0"/>
              <w:autoSpaceDN w:val="0"/>
              <w:adjustRightInd w:val="0"/>
              <w:spacing w:after="0" w:line="240" w:lineRule="auto"/>
              <w:ind w:firstLine="709"/>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4</w:t>
            </w:r>
          </w:p>
        </w:tc>
        <w:tc>
          <w:tcPr>
            <w:tcW w:w="3544" w:type="dxa"/>
            <w:shd w:val="clear" w:color="auto" w:fill="auto"/>
          </w:tcPr>
          <w:p w14:paraId="5B4E2488" w14:textId="77777777" w:rsidR="008B32BA" w:rsidRPr="00E61C45" w:rsidRDefault="008B32BA" w:rsidP="008B32BA">
            <w:pPr>
              <w:widowControl w:val="0"/>
              <w:overflowPunct w:val="0"/>
              <w:autoSpaceDE w:val="0"/>
              <w:autoSpaceDN w:val="0"/>
              <w:adjustRightInd w:val="0"/>
              <w:spacing w:after="0" w:line="240" w:lineRule="auto"/>
              <w:ind w:firstLine="709"/>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5</w:t>
            </w:r>
          </w:p>
        </w:tc>
      </w:tr>
      <w:tr w:rsidR="008B32BA" w:rsidRPr="00E61C45" w14:paraId="00FEA0D6" w14:textId="77777777" w:rsidTr="008B32BA">
        <w:tc>
          <w:tcPr>
            <w:tcW w:w="2376" w:type="dxa"/>
          </w:tcPr>
          <w:p w14:paraId="25D567A6"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Специальная деятельность 12.2.</w:t>
            </w:r>
          </w:p>
        </w:tc>
        <w:tc>
          <w:tcPr>
            <w:tcW w:w="2977" w:type="dxa"/>
          </w:tcPr>
          <w:p w14:paraId="06F61F87"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bCs/>
                <w:sz w:val="20"/>
                <w:szCs w:val="20"/>
              </w:rPr>
            </w:pPr>
            <w:r w:rsidRPr="00E61C45">
              <w:rPr>
                <w:rFonts w:ascii="Times New Roman" w:eastAsia="Times New Roman" w:hAnsi="Times New Roman" w:cs="Times New Roman"/>
                <w:sz w:val="20"/>
                <w:szCs w:val="20"/>
              </w:rPr>
              <w:t>Хранение, накопление бытового мусора и отходов.</w:t>
            </w:r>
          </w:p>
        </w:tc>
        <w:tc>
          <w:tcPr>
            <w:tcW w:w="2410" w:type="dxa"/>
            <w:shd w:val="clear" w:color="auto" w:fill="auto"/>
          </w:tcPr>
          <w:p w14:paraId="2B2437D0"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shd w:val="clear" w:color="auto" w:fill="00FF00"/>
              </w:rPr>
            </w:pPr>
            <w:r w:rsidRPr="00E61C45">
              <w:rPr>
                <w:rFonts w:ascii="Times New Roman" w:eastAsia="Times New Roman" w:hAnsi="Times New Roman" w:cs="Times New Roman"/>
                <w:sz w:val="20"/>
                <w:szCs w:val="20"/>
              </w:rPr>
              <w:t>Сооружения для хранения твердых коммунальных отходов.</w:t>
            </w:r>
          </w:p>
        </w:tc>
        <w:tc>
          <w:tcPr>
            <w:tcW w:w="3969" w:type="dxa"/>
            <w:shd w:val="clear" w:color="auto" w:fill="auto"/>
          </w:tcPr>
          <w:p w14:paraId="277E0220"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 10 кв.м</w:t>
            </w:r>
          </w:p>
          <w:p w14:paraId="28245E1E"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размер земельного участка – </w:t>
            </w:r>
            <w:r>
              <w:rPr>
                <w:rFonts w:ascii="Times New Roman" w:eastAsia="Times New Roman" w:hAnsi="Times New Roman" w:cs="Times New Roman"/>
                <w:sz w:val="20"/>
                <w:szCs w:val="20"/>
              </w:rPr>
              <w:t>350</w:t>
            </w:r>
            <w:r w:rsidRPr="00E61C45">
              <w:rPr>
                <w:rFonts w:ascii="Times New Roman" w:eastAsia="Times New Roman" w:hAnsi="Times New Roman" w:cs="Times New Roman"/>
                <w:sz w:val="20"/>
                <w:szCs w:val="20"/>
              </w:rPr>
              <w:t xml:space="preserve"> кв.м</w:t>
            </w:r>
          </w:p>
          <w:p w14:paraId="163B6C3C"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Предельная высота  строений и сооружений- не подлежит установлению.</w:t>
            </w:r>
          </w:p>
          <w:p w14:paraId="00B3EA48"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строений, сооружений, за пределами которых запрещено строительство строений, сооружений- не подлежит установлению</w:t>
            </w:r>
          </w:p>
          <w:p w14:paraId="112F6D47"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процент застройки в границах земельного участка, определяемый как отношение суммарной площади земельного участка, которая может быть </w:t>
            </w:r>
          </w:p>
          <w:p w14:paraId="637FFB35"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застроена, ко всей площади земельного участка – не подлежит установлению.</w:t>
            </w:r>
          </w:p>
        </w:tc>
        <w:tc>
          <w:tcPr>
            <w:tcW w:w="3544" w:type="dxa"/>
            <w:shd w:val="clear" w:color="auto" w:fill="auto"/>
          </w:tcPr>
          <w:p w14:paraId="3FD5115C"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w:t>
            </w:r>
            <w:r w:rsidRPr="00C855CF">
              <w:rPr>
                <w:rFonts w:ascii="Times New Roman" w:eastAsia="Times New Roman" w:hAnsi="Times New Roman" w:cs="Times New Roman"/>
                <w:sz w:val="20"/>
                <w:szCs w:val="20"/>
              </w:rPr>
              <w:t>территорий, приведенных в статьях 39-44 настоящих Правил.</w:t>
            </w:r>
          </w:p>
          <w:p w14:paraId="6C07C432" w14:textId="77777777" w:rsidR="008B32BA" w:rsidRPr="00E61C45"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p>
        </w:tc>
      </w:tr>
    </w:tbl>
    <w:p w14:paraId="436CF028" w14:textId="77777777" w:rsidR="008B32BA" w:rsidRPr="00E61C45" w:rsidRDefault="008B32BA" w:rsidP="008B32BA">
      <w:pPr>
        <w:spacing w:after="0" w:line="240" w:lineRule="auto"/>
        <w:rPr>
          <w:rFonts w:ascii="Times New Roman" w:eastAsia="Times New Roman" w:hAnsi="Times New Roman" w:cs="Times New Roman"/>
          <w:sz w:val="24"/>
          <w:szCs w:val="24"/>
        </w:rPr>
      </w:pPr>
    </w:p>
    <w:p w14:paraId="45461423" w14:textId="77777777" w:rsidR="008B32BA" w:rsidRPr="00E61C45" w:rsidRDefault="008B32BA" w:rsidP="008B32BA">
      <w:pPr>
        <w:spacing w:after="0" w:line="240" w:lineRule="auto"/>
        <w:jc w:val="center"/>
        <w:rPr>
          <w:rFonts w:ascii="Times New Roman" w:eastAsia="Times New Roman" w:hAnsi="Times New Roman" w:cs="Times New Roman"/>
          <w:b/>
          <w:sz w:val="24"/>
          <w:szCs w:val="24"/>
          <w:u w:val="single"/>
        </w:rPr>
      </w:pPr>
      <w:r w:rsidRPr="00E61C45">
        <w:rPr>
          <w:rFonts w:ascii="Times New Roman" w:eastAsia="Times New Roman" w:hAnsi="Times New Roman" w:cs="Times New Roman"/>
          <w:b/>
          <w:sz w:val="24"/>
          <w:szCs w:val="24"/>
          <w:u w:val="single"/>
        </w:rPr>
        <w:t>ПРОИЗВОДСТВЕННЫЕ ЗОНЫ</w:t>
      </w:r>
    </w:p>
    <w:p w14:paraId="2C7F4D58" w14:textId="77777777" w:rsidR="008B32BA" w:rsidRPr="00E61C45" w:rsidRDefault="008B32BA" w:rsidP="008B32BA">
      <w:pPr>
        <w:spacing w:after="0" w:line="240" w:lineRule="auto"/>
        <w:jc w:val="center"/>
        <w:rPr>
          <w:rFonts w:ascii="Times New Roman" w:eastAsia="Times New Roman" w:hAnsi="Times New Roman" w:cs="Times New Roman"/>
          <w:b/>
          <w:sz w:val="24"/>
          <w:szCs w:val="24"/>
          <w:u w:val="single"/>
        </w:rPr>
      </w:pPr>
    </w:p>
    <w:p w14:paraId="2AC6FF83" w14:textId="77777777" w:rsidR="008B32BA" w:rsidRPr="00E61C45" w:rsidRDefault="008B32BA" w:rsidP="008B32BA">
      <w:pPr>
        <w:spacing w:after="0" w:line="240" w:lineRule="auto"/>
        <w:jc w:val="center"/>
        <w:rPr>
          <w:rFonts w:ascii="Times New Roman" w:eastAsia="Times New Roman" w:hAnsi="Times New Roman" w:cs="Times New Roman"/>
          <w:b/>
          <w:sz w:val="24"/>
          <w:szCs w:val="24"/>
        </w:rPr>
      </w:pPr>
      <w:r w:rsidRPr="00E61C45">
        <w:rPr>
          <w:rFonts w:ascii="Times New Roman" w:eastAsia="Times New Roman" w:hAnsi="Times New Roman" w:cs="Times New Roman"/>
          <w:b/>
          <w:sz w:val="24"/>
          <w:szCs w:val="24"/>
        </w:rPr>
        <w:t>ПРОИЗВОДСТВЕННАЯ ЗОНА (I,II,III КЛАССА ОПАСНОСТИ) (ПЗ-1)</w:t>
      </w:r>
    </w:p>
    <w:p w14:paraId="2F451690" w14:textId="77777777" w:rsidR="008B32BA" w:rsidRPr="00E61C45" w:rsidRDefault="008B32BA" w:rsidP="008B32BA">
      <w:pPr>
        <w:spacing w:after="0" w:line="240" w:lineRule="auto"/>
        <w:jc w:val="center"/>
        <w:rPr>
          <w:rFonts w:ascii="Times New Roman" w:eastAsia="Times New Roman" w:hAnsi="Times New Roman" w:cs="Times New Roman"/>
          <w:b/>
          <w:sz w:val="24"/>
          <w:szCs w:val="24"/>
        </w:rPr>
      </w:pPr>
    </w:p>
    <w:p w14:paraId="087F6137" w14:textId="77777777" w:rsidR="008B32BA" w:rsidRPr="00E61C45" w:rsidRDefault="008B32BA" w:rsidP="008B32BA">
      <w:pPr>
        <w:widowControl w:val="0"/>
        <w:autoSpaceDE w:val="0"/>
        <w:autoSpaceDN w:val="0"/>
        <w:adjustRightInd w:val="0"/>
        <w:spacing w:after="0" w:line="240" w:lineRule="auto"/>
        <w:ind w:firstLine="851"/>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1. ОСНОВНЫЕ ВИДЫ И ПАРАМЕТРЫ РАЗРЕШЁННОГО ИСПОЛЬЗОВАНИЯ ЗЕМЕЛЬНЫХ УЧАСТКОВ И ОБЪЕКТОВ КАПИТАЛЬНОГО СТРОИТЕЛЬСТВА:</w:t>
      </w:r>
    </w:p>
    <w:p w14:paraId="19C138B9" w14:textId="77777777" w:rsidR="008B32BA" w:rsidRPr="00E61C45" w:rsidRDefault="008B32BA" w:rsidP="008B32BA">
      <w:pPr>
        <w:widowControl w:val="0"/>
        <w:autoSpaceDE w:val="0"/>
        <w:autoSpaceDN w:val="0"/>
        <w:adjustRightInd w:val="0"/>
        <w:spacing w:after="0" w:line="240" w:lineRule="auto"/>
        <w:ind w:firstLine="851"/>
        <w:jc w:val="both"/>
        <w:rPr>
          <w:rFonts w:ascii="Times New Roman" w:eastAsia="Times New Roman" w:hAnsi="Times New Roman" w:cs="Times New Roman"/>
          <w:sz w:val="24"/>
          <w:szCs w:val="24"/>
        </w:rPr>
      </w:pPr>
    </w:p>
    <w:tbl>
      <w:tblPr>
        <w:tblW w:w="15153"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1E0" w:firstRow="1" w:lastRow="1" w:firstColumn="1" w:lastColumn="1" w:noHBand="0" w:noVBand="0"/>
      </w:tblPr>
      <w:tblGrid>
        <w:gridCol w:w="2819"/>
        <w:gridCol w:w="2746"/>
        <w:gridCol w:w="7"/>
        <w:gridCol w:w="2411"/>
        <w:gridCol w:w="3969"/>
        <w:gridCol w:w="11"/>
        <w:gridCol w:w="3190"/>
      </w:tblGrid>
      <w:tr w:rsidR="008B32BA" w:rsidRPr="00E61C45" w14:paraId="6DEF90C4" w14:textId="77777777" w:rsidTr="008B32BA">
        <w:trPr>
          <w:tblHeader/>
        </w:trPr>
        <w:tc>
          <w:tcPr>
            <w:tcW w:w="7983" w:type="dxa"/>
            <w:gridSpan w:val="4"/>
          </w:tcPr>
          <w:p w14:paraId="24A9DE76"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ВИДЫ РАЗРЕШЕННОГО ИСПОЛЬЗОВАНИЯ ЗЕМЕЛЬНЫХ УЧАСТКОВ И ОБЪЕКТОВ КАПИТАЛЬНОГО СТРОИТЕЛЬСТВА</w:t>
            </w:r>
          </w:p>
        </w:tc>
        <w:tc>
          <w:tcPr>
            <w:tcW w:w="3969" w:type="dxa"/>
            <w:vMerge w:val="restart"/>
            <w:shd w:val="clear" w:color="auto" w:fill="auto"/>
          </w:tcPr>
          <w:p w14:paraId="23C812C3"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ПАРАМЕТРЫ РАЗРЕШЕННОГО ИСПОЛЬЗОВАНИЯ</w:t>
            </w:r>
          </w:p>
        </w:tc>
        <w:tc>
          <w:tcPr>
            <w:tcW w:w="3201" w:type="dxa"/>
            <w:gridSpan w:val="2"/>
            <w:vMerge w:val="restart"/>
            <w:shd w:val="clear" w:color="auto" w:fill="auto"/>
          </w:tcPr>
          <w:p w14:paraId="4D8477AA"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ОСОБЫЕ УСЛОВИЯ РЕАЛИЗАЦИИ РЕГЛАМЕНТА</w:t>
            </w:r>
          </w:p>
        </w:tc>
      </w:tr>
      <w:tr w:rsidR="008B32BA" w:rsidRPr="00E61C45" w14:paraId="180AA418" w14:textId="77777777" w:rsidTr="008B32BA">
        <w:trPr>
          <w:tblHeader/>
        </w:trPr>
        <w:tc>
          <w:tcPr>
            <w:tcW w:w="2819" w:type="dxa"/>
          </w:tcPr>
          <w:p w14:paraId="1A91B182"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ВИДЫ ИСПОЛЬЗОВАНИЯ</w:t>
            </w:r>
          </w:p>
          <w:p w14:paraId="625376E8"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ЗЕМЕЛЬНОГО УЧАСТКА</w:t>
            </w:r>
          </w:p>
        </w:tc>
        <w:tc>
          <w:tcPr>
            <w:tcW w:w="2753" w:type="dxa"/>
            <w:gridSpan w:val="2"/>
          </w:tcPr>
          <w:p w14:paraId="37058257"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ОПИСАНИЕ ВИДА РАЗРЕШЕННОГО ИСПОЛЬЗОВАНИЯ ЗЕМЕЛЬНОГО УЧАСТКА</w:t>
            </w:r>
          </w:p>
        </w:tc>
        <w:tc>
          <w:tcPr>
            <w:tcW w:w="2411" w:type="dxa"/>
            <w:shd w:val="clear" w:color="auto" w:fill="auto"/>
          </w:tcPr>
          <w:p w14:paraId="69661833"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w:t>
            </w:r>
          </w:p>
          <w:p w14:paraId="0CBB3924"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КАПИТАЛЬНОГО СТРОИТЕЛЬСТВА И ИНЫЕ ВИДЫ</w:t>
            </w:r>
          </w:p>
          <w:p w14:paraId="058BE10A"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ОБЪЕКТОВ</w:t>
            </w:r>
          </w:p>
        </w:tc>
        <w:tc>
          <w:tcPr>
            <w:tcW w:w="3969" w:type="dxa"/>
            <w:vMerge/>
            <w:shd w:val="clear" w:color="auto" w:fill="auto"/>
          </w:tcPr>
          <w:p w14:paraId="6244F0A2"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c>
          <w:tcPr>
            <w:tcW w:w="3201" w:type="dxa"/>
            <w:gridSpan w:val="2"/>
            <w:vMerge/>
            <w:shd w:val="clear" w:color="auto" w:fill="auto"/>
          </w:tcPr>
          <w:p w14:paraId="09D052F1"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r>
      <w:tr w:rsidR="008B32BA" w:rsidRPr="00E61C45" w14:paraId="6322B8EA" w14:textId="77777777" w:rsidTr="008B32BA">
        <w:trPr>
          <w:tblHeader/>
        </w:trPr>
        <w:tc>
          <w:tcPr>
            <w:tcW w:w="2819" w:type="dxa"/>
          </w:tcPr>
          <w:p w14:paraId="6B45FD90"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1</w:t>
            </w:r>
          </w:p>
        </w:tc>
        <w:tc>
          <w:tcPr>
            <w:tcW w:w="2753" w:type="dxa"/>
            <w:gridSpan w:val="2"/>
          </w:tcPr>
          <w:p w14:paraId="771D7D23"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2</w:t>
            </w:r>
          </w:p>
        </w:tc>
        <w:tc>
          <w:tcPr>
            <w:tcW w:w="2411" w:type="dxa"/>
            <w:shd w:val="clear" w:color="auto" w:fill="auto"/>
          </w:tcPr>
          <w:p w14:paraId="4156A36C"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3</w:t>
            </w:r>
          </w:p>
        </w:tc>
        <w:tc>
          <w:tcPr>
            <w:tcW w:w="3969" w:type="dxa"/>
            <w:shd w:val="clear" w:color="auto" w:fill="auto"/>
          </w:tcPr>
          <w:p w14:paraId="33C83BE1"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4</w:t>
            </w:r>
          </w:p>
        </w:tc>
        <w:tc>
          <w:tcPr>
            <w:tcW w:w="3201" w:type="dxa"/>
            <w:gridSpan w:val="2"/>
            <w:shd w:val="clear" w:color="auto" w:fill="auto"/>
          </w:tcPr>
          <w:p w14:paraId="23ADF1D2"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5</w:t>
            </w:r>
          </w:p>
        </w:tc>
      </w:tr>
      <w:tr w:rsidR="008B32BA" w:rsidRPr="00E61C45" w14:paraId="73E373CB" w14:textId="77777777" w:rsidTr="008B32BA">
        <w:tc>
          <w:tcPr>
            <w:tcW w:w="2819" w:type="dxa"/>
          </w:tcPr>
          <w:p w14:paraId="461CC89E"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Недропользование 6.1.</w:t>
            </w:r>
          </w:p>
        </w:tc>
        <w:tc>
          <w:tcPr>
            <w:tcW w:w="2753" w:type="dxa"/>
            <w:gridSpan w:val="2"/>
          </w:tcPr>
          <w:p w14:paraId="5949268B"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Осуществление геологических изысканий;</w:t>
            </w:r>
          </w:p>
          <w:p w14:paraId="665897D5"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добыча недр открытым (карьеры, отвалы) и закрытым (шахты, скважины) способами;</w:t>
            </w:r>
          </w:p>
          <w:p w14:paraId="6FC5B173"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объектов капитального строительства, в том числе подземных, в целях добычи недр;</w:t>
            </w:r>
          </w:p>
          <w:p w14:paraId="0E357846"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размещение объектов капитального строительства, необходимых для подготовки сырья к транспортировке и (или) промышленной переработке; </w:t>
            </w:r>
          </w:p>
        </w:tc>
        <w:tc>
          <w:tcPr>
            <w:tcW w:w="2411" w:type="dxa"/>
            <w:shd w:val="clear" w:color="auto" w:fill="auto"/>
          </w:tcPr>
          <w:p w14:paraId="3453D3B2"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 добычи руд и нерудных ископаемых 2, 3 класса опасности.</w:t>
            </w:r>
          </w:p>
          <w:p w14:paraId="0EED2B55"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p>
        </w:tc>
        <w:tc>
          <w:tcPr>
            <w:tcW w:w="3969" w:type="dxa"/>
            <w:shd w:val="clear" w:color="auto" w:fill="auto"/>
          </w:tcPr>
          <w:p w14:paraId="3BA42349" w14:textId="77777777" w:rsidR="008B32BA" w:rsidRPr="00E61C45" w:rsidRDefault="008B32BA" w:rsidP="008B32BA">
            <w:pPr>
              <w:tabs>
                <w:tab w:val="left" w:pos="142"/>
              </w:tabs>
              <w:overflowPunct w:val="0"/>
              <w:autoSpaceDE w:val="0"/>
              <w:autoSpaceDN w:val="0"/>
              <w:adjustRightInd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 0,01 га.</w:t>
            </w:r>
          </w:p>
          <w:p w14:paraId="22EA8555" w14:textId="77777777" w:rsidR="008B32BA" w:rsidRPr="00E61C45" w:rsidRDefault="008B32BA" w:rsidP="008B32BA">
            <w:pPr>
              <w:tabs>
                <w:tab w:val="left" w:pos="142"/>
              </w:tabs>
              <w:overflowPunct w:val="0"/>
              <w:autoSpaceDE w:val="0"/>
              <w:autoSpaceDN w:val="0"/>
              <w:adjustRightInd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размер земельного участка – 10,0 га.</w:t>
            </w:r>
          </w:p>
          <w:p w14:paraId="1A09D13E" w14:textId="77777777" w:rsidR="008B32BA" w:rsidRDefault="008B32BA" w:rsidP="008B32BA">
            <w:pPr>
              <w:tabs>
                <w:tab w:val="left" w:pos="142"/>
              </w:tabs>
              <w:overflowPunct w:val="0"/>
              <w:autoSpaceDE w:val="0"/>
              <w:autoSpaceDN w:val="0"/>
              <w:adjustRightInd w:val="0"/>
              <w:snapToGrid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Требования к размерам и озеленению санитарно-защитных зон следует принимать в соответствии с санитарно-эпидемиологическими правилами и нормативами, и иными действующими нормативными техническими документами. Озеленение не менее 50% площади санитарно-защитной зоны.</w:t>
            </w:r>
          </w:p>
          <w:p w14:paraId="05ACF651" w14:textId="77777777" w:rsidR="008B32BA" w:rsidRPr="006B2F3C" w:rsidRDefault="008B32BA" w:rsidP="008B32BA">
            <w:pPr>
              <w:spacing w:after="0" w:line="240" w:lineRule="auto"/>
              <w:rPr>
                <w:rFonts w:ascii="Times New Roman" w:eastAsia="Times New Roman" w:hAnsi="Times New Roman" w:cs="Times New Roman"/>
                <w:sz w:val="20"/>
                <w:szCs w:val="20"/>
              </w:rPr>
            </w:pPr>
            <w:r w:rsidRPr="006B2F3C">
              <w:rPr>
                <w:rFonts w:ascii="Times New Roman" w:eastAsia="Times New Roman" w:hAnsi="Times New Roman" w:cs="Times New Roman"/>
                <w:sz w:val="20"/>
                <w:szCs w:val="20"/>
              </w:rPr>
              <w:t xml:space="preserve">Отступ от красной линии - не менее </w:t>
            </w:r>
            <w:r>
              <w:rPr>
                <w:rFonts w:ascii="Times New Roman" w:eastAsia="Times New Roman" w:hAnsi="Times New Roman" w:cs="Times New Roman"/>
                <w:sz w:val="20"/>
                <w:szCs w:val="20"/>
              </w:rPr>
              <w:t>3</w:t>
            </w:r>
            <w:r w:rsidRPr="006B2F3C">
              <w:rPr>
                <w:rFonts w:ascii="Times New Roman" w:eastAsia="Times New Roman" w:hAnsi="Times New Roman" w:cs="Times New Roman"/>
                <w:sz w:val="20"/>
                <w:szCs w:val="20"/>
              </w:rPr>
              <w:t xml:space="preserve"> м., при новом строительстве.</w:t>
            </w:r>
          </w:p>
          <w:p w14:paraId="57723D24" w14:textId="77777777" w:rsidR="008B32BA" w:rsidRPr="00E61C45" w:rsidRDefault="008B32BA" w:rsidP="008B32BA">
            <w:pPr>
              <w:tabs>
                <w:tab w:val="left" w:pos="142"/>
              </w:tabs>
              <w:overflowPunct w:val="0"/>
              <w:autoSpaceDE w:val="0"/>
              <w:autoSpaceDN w:val="0"/>
              <w:adjustRightInd w:val="0"/>
              <w:snapToGrid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 1м..</w:t>
            </w:r>
          </w:p>
          <w:p w14:paraId="54A0855D"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Предельная высота зданий, строений и сооружений - 30 м.</w:t>
            </w:r>
          </w:p>
          <w:p w14:paraId="2D292138"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w:t>
            </w:r>
          </w:p>
          <w:p w14:paraId="1DEC326B" w14:textId="77777777" w:rsidR="008B32BA" w:rsidRPr="00F01F3E"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- 50%.</w:t>
            </w:r>
          </w:p>
        </w:tc>
        <w:tc>
          <w:tcPr>
            <w:tcW w:w="3201" w:type="dxa"/>
            <w:gridSpan w:val="2"/>
            <w:vMerge w:val="restart"/>
            <w:shd w:val="clear" w:color="auto" w:fill="auto"/>
          </w:tcPr>
          <w:p w14:paraId="0956FAE1"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w:t>
            </w:r>
            <w:r w:rsidRPr="00B1655B">
              <w:rPr>
                <w:rFonts w:ascii="Times New Roman" w:eastAsia="Times New Roman" w:hAnsi="Times New Roman" w:cs="Times New Roman"/>
                <w:sz w:val="20"/>
                <w:szCs w:val="20"/>
              </w:rPr>
              <w:t>территорий, приведенных в статьях 39-44 настоящих Правил.</w:t>
            </w:r>
          </w:p>
          <w:p w14:paraId="68E35291" w14:textId="77777777" w:rsidR="008B32BA" w:rsidRPr="00E61C45"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p>
        </w:tc>
      </w:tr>
      <w:tr w:rsidR="008B32BA" w:rsidRPr="00E61C45" w14:paraId="50245501" w14:textId="77777777" w:rsidTr="008B32BA">
        <w:tc>
          <w:tcPr>
            <w:tcW w:w="2819" w:type="dxa"/>
          </w:tcPr>
          <w:p w14:paraId="77DE1AE5" w14:textId="77777777" w:rsidR="008B32BA" w:rsidRPr="00E61C45" w:rsidRDefault="008B32BA" w:rsidP="008B32BA">
            <w:pPr>
              <w:spacing w:after="0" w:line="240" w:lineRule="auto"/>
              <w:textAlignment w:val="baseline"/>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Энергетика 6.7.</w:t>
            </w:r>
          </w:p>
        </w:tc>
        <w:tc>
          <w:tcPr>
            <w:tcW w:w="2753" w:type="dxa"/>
            <w:gridSpan w:val="2"/>
          </w:tcPr>
          <w:p w14:paraId="1EBAAF9D" w14:textId="77777777" w:rsidR="008B32BA" w:rsidRPr="00E61C45" w:rsidRDefault="008B32BA" w:rsidP="008B32BA">
            <w:pPr>
              <w:spacing w:after="0" w:line="240" w:lineRule="auto"/>
              <w:textAlignment w:val="baseline"/>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объектов гидроэнергетики, тепловых станций и других электростанций, размещение обслуживающих и вспомогательных для электростанций сооружений (золоотвалов, гидротехнических сооружений); </w:t>
            </w:r>
            <w:r w:rsidRPr="00E61C45">
              <w:rPr>
                <w:rFonts w:ascii="Times New Roman" w:eastAsia="Times New Roman" w:hAnsi="Times New Roman" w:cs="Times New Roman"/>
                <w:sz w:val="20"/>
                <w:szCs w:val="20"/>
              </w:rPr>
              <w:br/>
              <w:t>размещение объектов электросетевого хозяйства, за исключением объектов энергетики, размещение которых предусмотрено содержанием вида разрешенного использования с кодом 3.1.</w:t>
            </w:r>
          </w:p>
        </w:tc>
        <w:tc>
          <w:tcPr>
            <w:tcW w:w="2411" w:type="dxa"/>
            <w:shd w:val="clear" w:color="auto" w:fill="auto"/>
          </w:tcPr>
          <w:p w14:paraId="7AEFED94"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 энергетики.</w:t>
            </w:r>
          </w:p>
        </w:tc>
        <w:tc>
          <w:tcPr>
            <w:tcW w:w="3969" w:type="dxa"/>
            <w:shd w:val="clear" w:color="auto" w:fill="auto"/>
          </w:tcPr>
          <w:p w14:paraId="617A34E9"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 0,01 га.</w:t>
            </w:r>
          </w:p>
          <w:p w14:paraId="284CA916"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размер земельного участка – 10,0 га.</w:t>
            </w:r>
          </w:p>
          <w:p w14:paraId="1FFF6DB0" w14:textId="77777777" w:rsidR="008B32BA"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Требования к размерам и озеленению санитарно-защитных зон следует принимать в соответствии с санитарно-эпидемиологическими правилами и нормативами, и иными действующими нормативными техническими документами. Озеленение не менее 50% площади санитарно-защитной зоны.</w:t>
            </w:r>
          </w:p>
          <w:p w14:paraId="251FB15C"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6B2F3C">
              <w:rPr>
                <w:rFonts w:ascii="Times New Roman" w:eastAsia="Times New Roman" w:hAnsi="Times New Roman" w:cs="Times New Roman"/>
                <w:sz w:val="20"/>
                <w:szCs w:val="20"/>
              </w:rPr>
              <w:t xml:space="preserve">Отступ от красной линии - не менее </w:t>
            </w:r>
            <w:r>
              <w:rPr>
                <w:rFonts w:ascii="Times New Roman" w:eastAsia="Times New Roman" w:hAnsi="Times New Roman" w:cs="Times New Roman"/>
                <w:sz w:val="20"/>
                <w:szCs w:val="20"/>
              </w:rPr>
              <w:t>3</w:t>
            </w:r>
            <w:r w:rsidRPr="006B2F3C">
              <w:rPr>
                <w:rFonts w:ascii="Times New Roman" w:eastAsia="Times New Roman" w:hAnsi="Times New Roman" w:cs="Times New Roman"/>
                <w:sz w:val="20"/>
                <w:szCs w:val="20"/>
              </w:rPr>
              <w:t xml:space="preserve"> м., при новом строительстве.</w:t>
            </w:r>
          </w:p>
          <w:p w14:paraId="4BE3E7A5"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 1м..</w:t>
            </w:r>
          </w:p>
          <w:p w14:paraId="013A7AE3"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Предельная высота зданий, строений и сооружений - 30 м.</w:t>
            </w:r>
          </w:p>
          <w:p w14:paraId="3B89170E"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w:t>
            </w:r>
          </w:p>
          <w:p w14:paraId="15463D98" w14:textId="77777777" w:rsidR="008B32BA" w:rsidRPr="00CC1EB0"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- 50%.</w:t>
            </w:r>
          </w:p>
        </w:tc>
        <w:tc>
          <w:tcPr>
            <w:tcW w:w="3201" w:type="dxa"/>
            <w:gridSpan w:val="2"/>
            <w:vMerge/>
            <w:shd w:val="clear" w:color="auto" w:fill="auto"/>
          </w:tcPr>
          <w:p w14:paraId="42B5B66D"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r>
      <w:tr w:rsidR="008B32BA" w:rsidRPr="00E61C45" w14:paraId="359BE180" w14:textId="77777777" w:rsidTr="008B32BA">
        <w:tc>
          <w:tcPr>
            <w:tcW w:w="2819" w:type="dxa"/>
          </w:tcPr>
          <w:p w14:paraId="1CDDE64D"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Тяжелая промышленность 6.2.</w:t>
            </w:r>
          </w:p>
        </w:tc>
        <w:tc>
          <w:tcPr>
            <w:tcW w:w="2753" w:type="dxa"/>
            <w:gridSpan w:val="2"/>
          </w:tcPr>
          <w:p w14:paraId="07D8D0C6"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объектов капитального строительства горно-обогатительной и горно-перерабатывающей, металлургической, машиностроительной промышленности, а также изготовления и ремонта продукции автомобилестроения, судостроения, авиастроения, машиностроения, станкостроения, а также другие подобные промышленные предприятия, для эксплуатации которых предусматривается установление охранных или санитарно-защитных зон, за исключением случаев, когда объект промышленности отнесен к иному виду разрешенного использования</w:t>
            </w:r>
          </w:p>
        </w:tc>
        <w:tc>
          <w:tcPr>
            <w:tcW w:w="2411" w:type="dxa"/>
            <w:shd w:val="clear" w:color="auto" w:fill="auto"/>
          </w:tcPr>
          <w:p w14:paraId="23CDE345"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 металлургического машиностроительного и металлообрабатывающего производства 2, 3 класса опасности.</w:t>
            </w:r>
          </w:p>
        </w:tc>
        <w:tc>
          <w:tcPr>
            <w:tcW w:w="3969" w:type="dxa"/>
            <w:shd w:val="clear" w:color="auto" w:fill="auto"/>
          </w:tcPr>
          <w:p w14:paraId="2C948F68"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 0,01 га.</w:t>
            </w:r>
          </w:p>
          <w:p w14:paraId="5A4E4B3E"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размер земельного участка – 30,0 га.</w:t>
            </w:r>
          </w:p>
          <w:p w14:paraId="08A967C9" w14:textId="77777777" w:rsidR="008B32BA"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Требования к размерам и озеленению санитарно-защитных зон следует принимать в соответствии с санитарно-эпидемиологическими правилами и нормативами, и иными действующими нормативными техническими документами. Озеленение не менее 50% площади санитарно-защитной зоны.</w:t>
            </w:r>
          </w:p>
          <w:p w14:paraId="65FF50D3"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6B2F3C">
              <w:rPr>
                <w:rFonts w:ascii="Times New Roman" w:eastAsia="Times New Roman" w:hAnsi="Times New Roman" w:cs="Times New Roman"/>
                <w:sz w:val="20"/>
                <w:szCs w:val="20"/>
              </w:rPr>
              <w:t xml:space="preserve">Отступ от красной линии - не менее </w:t>
            </w:r>
            <w:r>
              <w:rPr>
                <w:rFonts w:ascii="Times New Roman" w:eastAsia="Times New Roman" w:hAnsi="Times New Roman" w:cs="Times New Roman"/>
                <w:sz w:val="20"/>
                <w:szCs w:val="20"/>
              </w:rPr>
              <w:t>3</w:t>
            </w:r>
            <w:r w:rsidRPr="006B2F3C">
              <w:rPr>
                <w:rFonts w:ascii="Times New Roman" w:eastAsia="Times New Roman" w:hAnsi="Times New Roman" w:cs="Times New Roman"/>
                <w:sz w:val="20"/>
                <w:szCs w:val="20"/>
              </w:rPr>
              <w:t xml:space="preserve"> м., при новом строительстве.</w:t>
            </w:r>
          </w:p>
          <w:p w14:paraId="0ECCA172"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 1м..</w:t>
            </w:r>
          </w:p>
          <w:p w14:paraId="5B5A5061"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Предельная высота зданий, строений и сооружений - 30 м.</w:t>
            </w:r>
          </w:p>
          <w:p w14:paraId="32CA7B65"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w:t>
            </w:r>
          </w:p>
          <w:p w14:paraId="1CECA996"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- 50%.</w:t>
            </w:r>
          </w:p>
        </w:tc>
        <w:tc>
          <w:tcPr>
            <w:tcW w:w="3201" w:type="dxa"/>
            <w:gridSpan w:val="2"/>
            <w:vMerge/>
            <w:shd w:val="clear" w:color="auto" w:fill="auto"/>
          </w:tcPr>
          <w:p w14:paraId="3E329571"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r>
      <w:tr w:rsidR="008B32BA" w:rsidRPr="00E61C45" w14:paraId="0126394C" w14:textId="77777777" w:rsidTr="008B32BA">
        <w:tc>
          <w:tcPr>
            <w:tcW w:w="2819" w:type="dxa"/>
          </w:tcPr>
          <w:p w14:paraId="3826AFFC"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Легкая промышленность 6.3.</w:t>
            </w:r>
          </w:p>
        </w:tc>
        <w:tc>
          <w:tcPr>
            <w:tcW w:w="2753" w:type="dxa"/>
            <w:gridSpan w:val="2"/>
          </w:tcPr>
          <w:p w14:paraId="3F3A3123"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объектов капитального строительства, предназначенных для текстильной, фарфоро-фаянсовой, электронной промышленности</w:t>
            </w:r>
          </w:p>
        </w:tc>
        <w:tc>
          <w:tcPr>
            <w:tcW w:w="2411" w:type="dxa"/>
            <w:shd w:val="clear" w:color="auto" w:fill="auto"/>
          </w:tcPr>
          <w:p w14:paraId="367BD658"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 текстильной промышленности и производства легкой промышленности 2, 3 класса опасности.</w:t>
            </w:r>
          </w:p>
        </w:tc>
        <w:tc>
          <w:tcPr>
            <w:tcW w:w="3969" w:type="dxa"/>
            <w:shd w:val="clear" w:color="auto" w:fill="auto"/>
          </w:tcPr>
          <w:p w14:paraId="47DAC483"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 0,01 га.</w:t>
            </w:r>
          </w:p>
          <w:p w14:paraId="2EB1A790"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размер земельного участка – 10,0 га.</w:t>
            </w:r>
          </w:p>
          <w:p w14:paraId="70760E36"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Требования к размерам и озеленению санитарно-защитных зон следует принимать в соответствии с санитарно-эпидемиологическими правилами и нормативами, и иными действующими нормативными техническими документами. Озеленение не менее 50% площади санитарно-защитной зоны.</w:t>
            </w:r>
          </w:p>
          <w:p w14:paraId="7C0C11B8" w14:textId="77777777" w:rsidR="008B32BA"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w:t>
            </w:r>
            <w:r>
              <w:rPr>
                <w:rFonts w:ascii="Times New Roman" w:eastAsia="Times New Roman" w:hAnsi="Times New Roman" w:cs="Times New Roman"/>
                <w:sz w:val="20"/>
                <w:szCs w:val="20"/>
              </w:rPr>
              <w:t>ний, строений, сооружений – 1м.</w:t>
            </w:r>
          </w:p>
          <w:p w14:paraId="7610B375"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6B2F3C">
              <w:rPr>
                <w:rFonts w:ascii="Times New Roman" w:eastAsia="Times New Roman" w:hAnsi="Times New Roman" w:cs="Times New Roman"/>
                <w:sz w:val="20"/>
                <w:szCs w:val="20"/>
              </w:rPr>
              <w:t xml:space="preserve">Отступ от красной линии - не менее </w:t>
            </w:r>
            <w:r>
              <w:rPr>
                <w:rFonts w:ascii="Times New Roman" w:eastAsia="Times New Roman" w:hAnsi="Times New Roman" w:cs="Times New Roman"/>
                <w:sz w:val="20"/>
                <w:szCs w:val="20"/>
              </w:rPr>
              <w:t>3</w:t>
            </w:r>
            <w:r w:rsidRPr="006B2F3C">
              <w:rPr>
                <w:rFonts w:ascii="Times New Roman" w:eastAsia="Times New Roman" w:hAnsi="Times New Roman" w:cs="Times New Roman"/>
                <w:sz w:val="20"/>
                <w:szCs w:val="20"/>
              </w:rPr>
              <w:t xml:space="preserve"> м., при новом строительстве.</w:t>
            </w:r>
          </w:p>
          <w:p w14:paraId="79C173D4"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Предельная высота зданий, строений и сооружений - 30 м.</w:t>
            </w:r>
          </w:p>
          <w:p w14:paraId="0D85949D"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w:t>
            </w:r>
          </w:p>
          <w:p w14:paraId="58A3039B"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- 50%.</w:t>
            </w:r>
          </w:p>
        </w:tc>
        <w:tc>
          <w:tcPr>
            <w:tcW w:w="3201" w:type="dxa"/>
            <w:gridSpan w:val="2"/>
            <w:vMerge/>
            <w:shd w:val="clear" w:color="auto" w:fill="auto"/>
          </w:tcPr>
          <w:p w14:paraId="00CE3079"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r>
      <w:tr w:rsidR="008B32BA" w:rsidRPr="00E61C45" w14:paraId="22A4189E" w14:textId="77777777" w:rsidTr="008B32BA">
        <w:tc>
          <w:tcPr>
            <w:tcW w:w="2819" w:type="dxa"/>
          </w:tcPr>
          <w:p w14:paraId="3270D9F3" w14:textId="77777777" w:rsidR="008B32BA" w:rsidRPr="00E61C45" w:rsidRDefault="008B32BA" w:rsidP="008B32BA">
            <w:pPr>
              <w:widowControl w:val="0"/>
              <w:suppressAutoHyphens/>
              <w:autoSpaceDE w:val="0"/>
              <w:spacing w:after="0" w:line="240" w:lineRule="auto"/>
              <w:rPr>
                <w:rFonts w:ascii="Times New Roman" w:eastAsia="Arial" w:hAnsi="Times New Roman" w:cs="Times New Roman"/>
                <w:kern w:val="1"/>
                <w:sz w:val="20"/>
                <w:szCs w:val="20"/>
                <w:lang w:eastAsia="ar-SA"/>
              </w:rPr>
            </w:pPr>
            <w:r w:rsidRPr="00E61C45">
              <w:rPr>
                <w:rFonts w:ascii="Times New Roman" w:eastAsia="Arial" w:hAnsi="Times New Roman" w:cs="Times New Roman"/>
                <w:kern w:val="1"/>
                <w:sz w:val="20"/>
                <w:szCs w:val="20"/>
                <w:lang w:eastAsia="ar-SA"/>
              </w:rPr>
              <w:t>Фармацевтическая промышленность 6.3.1.</w:t>
            </w:r>
          </w:p>
        </w:tc>
        <w:tc>
          <w:tcPr>
            <w:tcW w:w="2753" w:type="dxa"/>
            <w:gridSpan w:val="2"/>
          </w:tcPr>
          <w:p w14:paraId="2E660D3D"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объектов капитального строительства, предназначенных для фармацевтического производства, в том числе объектов, в отношении которых предусматривается установление охранных или санитарно-защитных зон.</w:t>
            </w:r>
          </w:p>
        </w:tc>
        <w:tc>
          <w:tcPr>
            <w:tcW w:w="2411" w:type="dxa"/>
            <w:shd w:val="clear" w:color="auto" w:fill="auto"/>
          </w:tcPr>
          <w:p w14:paraId="1C16B311"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 фармацевтической промышленности и производства легкой промышленности 2, 3 класса опасности.</w:t>
            </w:r>
          </w:p>
        </w:tc>
        <w:tc>
          <w:tcPr>
            <w:tcW w:w="3969" w:type="dxa"/>
            <w:shd w:val="clear" w:color="auto" w:fill="auto"/>
          </w:tcPr>
          <w:p w14:paraId="2DE06376"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 0,01 га.</w:t>
            </w:r>
          </w:p>
          <w:p w14:paraId="1454849E"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размер земельного участка – 30,0 га.</w:t>
            </w:r>
          </w:p>
          <w:p w14:paraId="09705BF5"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Требования к размерам и озеленению санитарно-защитных зон следует принимать в соответствии с санитарно-эпидемиологическими правилами и нормативами, и иными действующими нормативными техническими документами. Озеленение не менее 50% площади санитарно-защитной зоны.</w:t>
            </w:r>
          </w:p>
          <w:p w14:paraId="36848AD4"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 1м.</w:t>
            </w:r>
          </w:p>
          <w:p w14:paraId="15CEA76B"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Предельная высота зданий, строений и сооружений - 30 м.</w:t>
            </w:r>
          </w:p>
          <w:p w14:paraId="33F97F1A"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w:t>
            </w:r>
          </w:p>
          <w:p w14:paraId="058DCA03"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- 50%.</w:t>
            </w:r>
          </w:p>
        </w:tc>
        <w:tc>
          <w:tcPr>
            <w:tcW w:w="3201" w:type="dxa"/>
            <w:gridSpan w:val="2"/>
            <w:vMerge/>
            <w:shd w:val="clear" w:color="auto" w:fill="auto"/>
          </w:tcPr>
          <w:p w14:paraId="2B8B8618"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r>
      <w:tr w:rsidR="008B32BA" w:rsidRPr="00E61C45" w14:paraId="0E916A50" w14:textId="77777777" w:rsidTr="008B32BA">
        <w:tc>
          <w:tcPr>
            <w:tcW w:w="2819" w:type="dxa"/>
          </w:tcPr>
          <w:p w14:paraId="0C512D55"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Пищевая промышленность 6.4.</w:t>
            </w:r>
          </w:p>
        </w:tc>
        <w:tc>
          <w:tcPr>
            <w:tcW w:w="2753" w:type="dxa"/>
            <w:gridSpan w:val="2"/>
          </w:tcPr>
          <w:p w14:paraId="2144D7BE"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объектов пищевой промышленности, по переработке сельскохозяйственной продукции способом, приводящим к их переработке в иную продукцию (консервирование, копчение, хлебопечение), в том числе для производства напитков, алкогольных напитков и табачных изделий.</w:t>
            </w:r>
          </w:p>
        </w:tc>
        <w:tc>
          <w:tcPr>
            <w:tcW w:w="2411" w:type="dxa"/>
            <w:shd w:val="clear" w:color="auto" w:fill="auto"/>
          </w:tcPr>
          <w:p w14:paraId="691560E6"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Промышленные объекты и производства по обработке пищевых продуктов и вкусовых веществ 2, 3 класса опасности.</w:t>
            </w:r>
          </w:p>
        </w:tc>
        <w:tc>
          <w:tcPr>
            <w:tcW w:w="3969" w:type="dxa"/>
            <w:shd w:val="clear" w:color="auto" w:fill="auto"/>
          </w:tcPr>
          <w:p w14:paraId="74333F54"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 0,01 га.</w:t>
            </w:r>
          </w:p>
          <w:p w14:paraId="6D11694E"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размер земельного участка – 10,0 га.</w:t>
            </w:r>
          </w:p>
          <w:p w14:paraId="5001D5D6"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Требования к размерам и озеленению санитарно-защитных зон следует принимать в соответствии с санитарно-эпидемиологическими правилами и нормативами, и иными действующими нормативными техническими документами. Озеленение не менее 50% площади санитарно-защитной зоны.</w:t>
            </w:r>
          </w:p>
          <w:p w14:paraId="7175605C" w14:textId="77777777" w:rsidR="008B32BA"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 1м.</w:t>
            </w:r>
          </w:p>
          <w:p w14:paraId="3EFE9FA9"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6B2F3C">
              <w:rPr>
                <w:rFonts w:ascii="Times New Roman" w:eastAsia="Times New Roman" w:hAnsi="Times New Roman" w:cs="Times New Roman"/>
                <w:sz w:val="20"/>
                <w:szCs w:val="20"/>
              </w:rPr>
              <w:t xml:space="preserve">Отступ от красной линии - не менее </w:t>
            </w:r>
            <w:r>
              <w:rPr>
                <w:rFonts w:ascii="Times New Roman" w:eastAsia="Times New Roman" w:hAnsi="Times New Roman" w:cs="Times New Roman"/>
                <w:sz w:val="20"/>
                <w:szCs w:val="20"/>
              </w:rPr>
              <w:t>3</w:t>
            </w:r>
            <w:r w:rsidRPr="006B2F3C">
              <w:rPr>
                <w:rFonts w:ascii="Times New Roman" w:eastAsia="Times New Roman" w:hAnsi="Times New Roman" w:cs="Times New Roman"/>
                <w:sz w:val="20"/>
                <w:szCs w:val="20"/>
              </w:rPr>
              <w:t xml:space="preserve"> м., при новом строительстве.</w:t>
            </w:r>
          </w:p>
          <w:p w14:paraId="493FE226"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Предельная высота зданий, строений и сооружений - 30 м.</w:t>
            </w:r>
          </w:p>
          <w:p w14:paraId="32D397C8"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w:t>
            </w:r>
          </w:p>
          <w:p w14:paraId="7A72B489"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- 50%.</w:t>
            </w:r>
          </w:p>
        </w:tc>
        <w:tc>
          <w:tcPr>
            <w:tcW w:w="3201" w:type="dxa"/>
            <w:gridSpan w:val="2"/>
            <w:vMerge/>
            <w:shd w:val="clear" w:color="auto" w:fill="auto"/>
          </w:tcPr>
          <w:p w14:paraId="1D84E6A8"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r>
      <w:tr w:rsidR="008B32BA" w:rsidRPr="00E61C45" w14:paraId="01B365E5" w14:textId="77777777" w:rsidTr="008B32BA">
        <w:tc>
          <w:tcPr>
            <w:tcW w:w="2819" w:type="dxa"/>
          </w:tcPr>
          <w:p w14:paraId="7BA84A23"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Нефтехимическая промышленность 6.5.</w:t>
            </w:r>
          </w:p>
        </w:tc>
        <w:tc>
          <w:tcPr>
            <w:tcW w:w="2753" w:type="dxa"/>
            <w:gridSpan w:val="2"/>
          </w:tcPr>
          <w:p w14:paraId="02312112"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объектов капитального строительства, предназначенных для переработки углеводородного сырья, изготовления удобрений, полимеров, химической продукции бытового назначения и подобной продукции, а также другие подобные промышленные предприятия</w:t>
            </w:r>
          </w:p>
        </w:tc>
        <w:tc>
          <w:tcPr>
            <w:tcW w:w="2411" w:type="dxa"/>
            <w:shd w:val="clear" w:color="auto" w:fill="auto"/>
          </w:tcPr>
          <w:p w14:paraId="31CE68DC"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 химического производства 2, 3 класса опасности.</w:t>
            </w:r>
          </w:p>
        </w:tc>
        <w:tc>
          <w:tcPr>
            <w:tcW w:w="3969" w:type="dxa"/>
            <w:shd w:val="clear" w:color="auto" w:fill="auto"/>
          </w:tcPr>
          <w:p w14:paraId="5699980A"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 0,01 га.</w:t>
            </w:r>
          </w:p>
          <w:p w14:paraId="5D6A997D"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размер земельного участка – 10,0 га.</w:t>
            </w:r>
          </w:p>
          <w:p w14:paraId="5D8F32CA" w14:textId="77777777" w:rsidR="008B32BA"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Требования к размерам и озеленению санитарно-защитных зон следует принимать в соответствии с санитарно-эпидемиологическими правилами и нормативами, и иными действующими нормативными техническими документами. Озеленение не менее 50% площади санитарно-защитной зоны.</w:t>
            </w:r>
          </w:p>
          <w:p w14:paraId="599C5C2D"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6B2F3C">
              <w:rPr>
                <w:rFonts w:ascii="Times New Roman" w:eastAsia="Times New Roman" w:hAnsi="Times New Roman" w:cs="Times New Roman"/>
                <w:sz w:val="20"/>
                <w:szCs w:val="20"/>
              </w:rPr>
              <w:t xml:space="preserve">Отступ от красной линии - не менее </w:t>
            </w:r>
            <w:r>
              <w:rPr>
                <w:rFonts w:ascii="Times New Roman" w:eastAsia="Times New Roman" w:hAnsi="Times New Roman" w:cs="Times New Roman"/>
                <w:sz w:val="20"/>
                <w:szCs w:val="20"/>
              </w:rPr>
              <w:t>3</w:t>
            </w:r>
            <w:r w:rsidRPr="006B2F3C">
              <w:rPr>
                <w:rFonts w:ascii="Times New Roman" w:eastAsia="Times New Roman" w:hAnsi="Times New Roman" w:cs="Times New Roman"/>
                <w:sz w:val="20"/>
                <w:szCs w:val="20"/>
              </w:rPr>
              <w:t xml:space="preserve"> м., при новом строительстве.</w:t>
            </w:r>
          </w:p>
          <w:p w14:paraId="5E8920A8"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 1м.</w:t>
            </w:r>
          </w:p>
          <w:p w14:paraId="4DB6C5F7"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Предельная высота зданий, строений и сооружений - 30 м.</w:t>
            </w:r>
          </w:p>
          <w:p w14:paraId="77D57503"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w:t>
            </w:r>
          </w:p>
          <w:p w14:paraId="52F6DD97"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- 50%.</w:t>
            </w:r>
          </w:p>
        </w:tc>
        <w:tc>
          <w:tcPr>
            <w:tcW w:w="3201" w:type="dxa"/>
            <w:gridSpan w:val="2"/>
            <w:vMerge/>
            <w:shd w:val="clear" w:color="auto" w:fill="auto"/>
          </w:tcPr>
          <w:p w14:paraId="639FBA1A"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r>
      <w:tr w:rsidR="008B32BA" w:rsidRPr="00E61C45" w14:paraId="7E7AEB7C" w14:textId="77777777" w:rsidTr="008B32BA">
        <w:tc>
          <w:tcPr>
            <w:tcW w:w="2819" w:type="dxa"/>
          </w:tcPr>
          <w:p w14:paraId="5A58ABA0"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Строительная промышленность 6.6.</w:t>
            </w:r>
          </w:p>
        </w:tc>
        <w:tc>
          <w:tcPr>
            <w:tcW w:w="2753" w:type="dxa"/>
            <w:gridSpan w:val="2"/>
          </w:tcPr>
          <w:p w14:paraId="16BD0421"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объектов капитального строительства, предназначенных для производства: строительных материалов (кирпичей, пиломатериалов, цемента, крепежных материалов), бытового и строительного газового и сантехнического оборудования, лифтов и подъемников, столярной продукции, сборных домов или их частей и тому подобной продукции.</w:t>
            </w:r>
          </w:p>
        </w:tc>
        <w:tc>
          <w:tcPr>
            <w:tcW w:w="2411" w:type="dxa"/>
            <w:shd w:val="clear" w:color="auto" w:fill="auto"/>
          </w:tcPr>
          <w:p w14:paraId="6C5418CA"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 строительной промышленности 2, 3 класса опасности.</w:t>
            </w:r>
          </w:p>
        </w:tc>
        <w:tc>
          <w:tcPr>
            <w:tcW w:w="3969" w:type="dxa"/>
            <w:shd w:val="clear" w:color="auto" w:fill="auto"/>
          </w:tcPr>
          <w:p w14:paraId="7147DD10"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 0,01 га.</w:t>
            </w:r>
          </w:p>
          <w:p w14:paraId="6CF8AD5D"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размер земельного участка – 10,0 га.</w:t>
            </w:r>
          </w:p>
          <w:p w14:paraId="1B1FC10C" w14:textId="77777777" w:rsidR="008B32BA"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Требования к размерам и озеленению санитарно-защитных зон следует принимать в соответствии с санитарно-эпидемиологическими правилами и нормативами, и иными действующими нормативными техническими документами. Озеленение не менее 50% площади санитарно-защитной зоны.</w:t>
            </w:r>
          </w:p>
          <w:p w14:paraId="2C3DB15E"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6B2F3C">
              <w:rPr>
                <w:rFonts w:ascii="Times New Roman" w:eastAsia="Times New Roman" w:hAnsi="Times New Roman" w:cs="Times New Roman"/>
                <w:sz w:val="20"/>
                <w:szCs w:val="20"/>
              </w:rPr>
              <w:t xml:space="preserve">Отступ от красной линии - не менее </w:t>
            </w:r>
            <w:r>
              <w:rPr>
                <w:rFonts w:ascii="Times New Roman" w:eastAsia="Times New Roman" w:hAnsi="Times New Roman" w:cs="Times New Roman"/>
                <w:sz w:val="20"/>
                <w:szCs w:val="20"/>
              </w:rPr>
              <w:t>3</w:t>
            </w:r>
            <w:r w:rsidRPr="006B2F3C">
              <w:rPr>
                <w:rFonts w:ascii="Times New Roman" w:eastAsia="Times New Roman" w:hAnsi="Times New Roman" w:cs="Times New Roman"/>
                <w:sz w:val="20"/>
                <w:szCs w:val="20"/>
              </w:rPr>
              <w:t xml:space="preserve"> м., при новом строительстве.</w:t>
            </w:r>
          </w:p>
          <w:p w14:paraId="55CA2BFA"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 1м.</w:t>
            </w:r>
          </w:p>
          <w:p w14:paraId="480604F0"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Предельная высота зданий, строений и сооружений - 30 м.</w:t>
            </w:r>
          </w:p>
          <w:p w14:paraId="29F85357"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- 50%.</w:t>
            </w:r>
          </w:p>
        </w:tc>
        <w:tc>
          <w:tcPr>
            <w:tcW w:w="3201" w:type="dxa"/>
            <w:gridSpan w:val="2"/>
            <w:vMerge/>
            <w:shd w:val="clear" w:color="auto" w:fill="auto"/>
          </w:tcPr>
          <w:p w14:paraId="36A1F684"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r>
      <w:tr w:rsidR="008B32BA" w:rsidRPr="00E61C45" w14:paraId="4AB62430" w14:textId="77777777" w:rsidTr="008B32BA">
        <w:tc>
          <w:tcPr>
            <w:tcW w:w="2819" w:type="dxa"/>
          </w:tcPr>
          <w:p w14:paraId="4CA8E377"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Склады 6.9.</w:t>
            </w:r>
          </w:p>
        </w:tc>
        <w:tc>
          <w:tcPr>
            <w:tcW w:w="2753" w:type="dxa"/>
            <w:gridSpan w:val="2"/>
          </w:tcPr>
          <w:p w14:paraId="062B29F8"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сооружений, имеющих назначение по временному хранению, распределению и перевалке грузов (за исключением хранения стратегических запасов), не являющихся частями производственных комплексов, на которых был создан груз: промышленные базы, склады, погрузочные терминалы и доки, нефтехранилища и нефтеналивные станции, газовые хранилища и обслуживающие их газоконденсатные и газоперекачивающие станции, элеваторы и продовольственные склады, за исключением железнодорожных перевалочных складов.</w:t>
            </w:r>
          </w:p>
        </w:tc>
        <w:tc>
          <w:tcPr>
            <w:tcW w:w="2411" w:type="dxa"/>
            <w:shd w:val="clear" w:color="auto" w:fill="auto"/>
          </w:tcPr>
          <w:p w14:paraId="40F5CB7C"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Коммунальные и  складские объекты.</w:t>
            </w:r>
          </w:p>
        </w:tc>
        <w:tc>
          <w:tcPr>
            <w:tcW w:w="3969" w:type="dxa"/>
            <w:shd w:val="clear" w:color="auto" w:fill="auto"/>
          </w:tcPr>
          <w:p w14:paraId="308C3D53"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 0,02 га.</w:t>
            </w:r>
          </w:p>
          <w:p w14:paraId="0F195480"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размер земельного участка – 5,0 га.</w:t>
            </w:r>
          </w:p>
          <w:p w14:paraId="59CB6094" w14:textId="77777777" w:rsidR="008B32BA" w:rsidRDefault="008B32BA" w:rsidP="008B32BA">
            <w:pPr>
              <w:tabs>
                <w:tab w:val="left" w:pos="142"/>
              </w:tabs>
              <w:overflowPunct w:val="0"/>
              <w:autoSpaceDE w:val="0"/>
              <w:autoSpaceDN w:val="0"/>
              <w:adjustRightInd w:val="0"/>
              <w:snapToGri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- 1м.</w:t>
            </w:r>
          </w:p>
          <w:p w14:paraId="6A4502CD"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6B2F3C">
              <w:rPr>
                <w:rFonts w:ascii="Times New Roman" w:eastAsia="Times New Roman" w:hAnsi="Times New Roman" w:cs="Times New Roman"/>
                <w:sz w:val="20"/>
                <w:szCs w:val="20"/>
              </w:rPr>
              <w:t xml:space="preserve">Отступ от красной линии - не менее </w:t>
            </w:r>
            <w:r>
              <w:rPr>
                <w:rFonts w:ascii="Times New Roman" w:eastAsia="Times New Roman" w:hAnsi="Times New Roman" w:cs="Times New Roman"/>
                <w:sz w:val="20"/>
                <w:szCs w:val="20"/>
              </w:rPr>
              <w:t>3</w:t>
            </w:r>
            <w:r w:rsidRPr="006B2F3C">
              <w:rPr>
                <w:rFonts w:ascii="Times New Roman" w:eastAsia="Times New Roman" w:hAnsi="Times New Roman" w:cs="Times New Roman"/>
                <w:sz w:val="20"/>
                <w:szCs w:val="20"/>
              </w:rPr>
              <w:t xml:space="preserve"> м., при новом строительстве.</w:t>
            </w:r>
          </w:p>
          <w:p w14:paraId="74896808"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Предельная высота зданий, строений и сооружений- 27 м.</w:t>
            </w:r>
          </w:p>
          <w:p w14:paraId="5668FAE2"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- 50%.</w:t>
            </w:r>
          </w:p>
        </w:tc>
        <w:tc>
          <w:tcPr>
            <w:tcW w:w="3201" w:type="dxa"/>
            <w:gridSpan w:val="2"/>
            <w:vMerge/>
            <w:shd w:val="clear" w:color="auto" w:fill="auto"/>
          </w:tcPr>
          <w:p w14:paraId="146D933C"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r>
      <w:tr w:rsidR="008B32BA" w:rsidRPr="00E61C45" w14:paraId="20EBADAE" w14:textId="77777777" w:rsidTr="008B32BA">
        <w:tc>
          <w:tcPr>
            <w:tcW w:w="2819" w:type="dxa"/>
          </w:tcPr>
          <w:p w14:paraId="4897128A"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Деловое управление 4.1.</w:t>
            </w:r>
          </w:p>
        </w:tc>
        <w:tc>
          <w:tcPr>
            <w:tcW w:w="2753" w:type="dxa"/>
            <w:gridSpan w:val="2"/>
          </w:tcPr>
          <w:p w14:paraId="66AF0E73"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rPr>
            </w:pPr>
            <w:r w:rsidRPr="00E61C45">
              <w:rPr>
                <w:rFonts w:ascii="Times New Roman" w:eastAsia="Times New Roman" w:hAnsi="Times New Roman" w:cs="Times New Roman"/>
                <w:sz w:val="20"/>
                <w:szCs w:val="20"/>
              </w:rPr>
              <w:t>Размещение объектов капитального строительства с целью: размещения объектов управленческой деятельности, не связанной с государственным или муниципальным управлением и оказанием услуг, а также с целью обеспечения совершения сделок, не требующих передачи товара в момент их совершения между организациями, в том числе биржевая деятельность (за исключением банковской и страховой деятельности).</w:t>
            </w:r>
          </w:p>
        </w:tc>
        <w:tc>
          <w:tcPr>
            <w:tcW w:w="2411" w:type="dxa"/>
            <w:shd w:val="clear" w:color="auto" w:fill="auto"/>
          </w:tcPr>
          <w:p w14:paraId="64CA3535"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bCs/>
                <w:sz w:val="20"/>
                <w:szCs w:val="20"/>
              </w:rPr>
            </w:pPr>
            <w:r w:rsidRPr="00E61C45">
              <w:rPr>
                <w:rFonts w:ascii="Times New Roman" w:eastAsia="Calibri" w:hAnsi="Times New Roman" w:cs="Times New Roman"/>
                <w:sz w:val="20"/>
                <w:szCs w:val="20"/>
              </w:rPr>
              <w:t>Объекты органов управления производством.</w:t>
            </w:r>
          </w:p>
          <w:p w14:paraId="3C680D84" w14:textId="77777777" w:rsidR="008B32BA" w:rsidRPr="00E61C45" w:rsidRDefault="008B32BA" w:rsidP="008B32BA">
            <w:pPr>
              <w:tabs>
                <w:tab w:val="left" w:pos="142"/>
                <w:tab w:val="left" w:pos="2238"/>
              </w:tabs>
              <w:spacing w:after="0" w:line="240" w:lineRule="auto"/>
              <w:rPr>
                <w:rFonts w:ascii="Times New Roman" w:eastAsia="Times New Roman" w:hAnsi="Times New Roman" w:cs="Times New Roman"/>
                <w:bCs/>
                <w:sz w:val="20"/>
                <w:szCs w:val="20"/>
              </w:rPr>
            </w:pPr>
          </w:p>
        </w:tc>
        <w:tc>
          <w:tcPr>
            <w:tcW w:w="3969" w:type="dxa"/>
            <w:shd w:val="clear" w:color="auto" w:fill="auto"/>
          </w:tcPr>
          <w:p w14:paraId="7EDB63EE"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 0,02 га.</w:t>
            </w:r>
          </w:p>
          <w:p w14:paraId="41959FA4"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размер земельного участка – 5,0 га.</w:t>
            </w:r>
          </w:p>
          <w:p w14:paraId="241A2BEC" w14:textId="77777777" w:rsidR="008B32BA" w:rsidRPr="00E61C45" w:rsidRDefault="008B32BA" w:rsidP="008B32BA">
            <w:pPr>
              <w:tabs>
                <w:tab w:val="left" w:pos="142"/>
              </w:tabs>
              <w:overflowPunct w:val="0"/>
              <w:autoSpaceDE w:val="0"/>
              <w:autoSpaceDN w:val="0"/>
              <w:adjustRightInd w:val="0"/>
              <w:snapToGri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  не менее 1м.</w:t>
            </w:r>
          </w:p>
          <w:p w14:paraId="1B13D24E" w14:textId="77777777" w:rsidR="008B32BA"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Предельная высота зданий, строений и сооружений- 27 м.</w:t>
            </w:r>
          </w:p>
          <w:p w14:paraId="6277BE72"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6B2F3C">
              <w:rPr>
                <w:rFonts w:ascii="Times New Roman" w:eastAsia="Times New Roman" w:hAnsi="Times New Roman" w:cs="Times New Roman"/>
                <w:sz w:val="20"/>
                <w:szCs w:val="20"/>
              </w:rPr>
              <w:t xml:space="preserve">Отступ от красной линии - не менее </w:t>
            </w:r>
            <w:r>
              <w:rPr>
                <w:rFonts w:ascii="Times New Roman" w:eastAsia="Times New Roman" w:hAnsi="Times New Roman" w:cs="Times New Roman"/>
                <w:sz w:val="20"/>
                <w:szCs w:val="20"/>
              </w:rPr>
              <w:t>3</w:t>
            </w:r>
            <w:r w:rsidRPr="006B2F3C">
              <w:rPr>
                <w:rFonts w:ascii="Times New Roman" w:eastAsia="Times New Roman" w:hAnsi="Times New Roman" w:cs="Times New Roman"/>
                <w:sz w:val="20"/>
                <w:szCs w:val="20"/>
              </w:rPr>
              <w:t xml:space="preserve"> м., при новом строительстве.</w:t>
            </w:r>
          </w:p>
          <w:p w14:paraId="26D1F987"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- 70%.</w:t>
            </w:r>
          </w:p>
        </w:tc>
        <w:tc>
          <w:tcPr>
            <w:tcW w:w="3201" w:type="dxa"/>
            <w:gridSpan w:val="2"/>
            <w:vMerge/>
            <w:shd w:val="clear" w:color="auto" w:fill="auto"/>
          </w:tcPr>
          <w:p w14:paraId="605E68E9"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r>
      <w:tr w:rsidR="008B32BA" w:rsidRPr="00E61C45" w14:paraId="3B1CF594" w14:textId="77777777" w:rsidTr="008B32BA">
        <w:tc>
          <w:tcPr>
            <w:tcW w:w="2819" w:type="dxa"/>
          </w:tcPr>
          <w:p w14:paraId="0C72A96E" w14:textId="77777777" w:rsidR="008B32BA" w:rsidRPr="00E61C45" w:rsidRDefault="008B32BA" w:rsidP="008B32BA">
            <w:pPr>
              <w:autoSpaceDE w:val="0"/>
              <w:autoSpaceDN w:val="0"/>
              <w:adjustRightInd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Обеспечение вооруженных сил</w:t>
            </w:r>
            <w:r>
              <w:rPr>
                <w:rFonts w:ascii="Times New Roman" w:eastAsia="Times New Roman" w:hAnsi="Times New Roman" w:cs="Times New Roman"/>
                <w:sz w:val="20"/>
                <w:szCs w:val="20"/>
              </w:rPr>
              <w:t xml:space="preserve"> </w:t>
            </w:r>
            <w:r w:rsidRPr="00E61C45">
              <w:rPr>
                <w:rFonts w:ascii="Times New Roman" w:eastAsia="Times New Roman" w:hAnsi="Times New Roman" w:cs="Times New Roman"/>
                <w:sz w:val="20"/>
                <w:szCs w:val="20"/>
              </w:rPr>
              <w:t>8.1.</w:t>
            </w:r>
          </w:p>
        </w:tc>
        <w:tc>
          <w:tcPr>
            <w:tcW w:w="2753" w:type="dxa"/>
            <w:gridSpan w:val="2"/>
          </w:tcPr>
          <w:p w14:paraId="25DAA3CD" w14:textId="77777777" w:rsidR="008B32BA" w:rsidRPr="00E61C45" w:rsidRDefault="008B32BA" w:rsidP="008B32BA">
            <w:pPr>
              <w:autoSpaceDE w:val="0"/>
              <w:autoSpaceDN w:val="0"/>
              <w:adjustRightInd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объектов капитального строительства, предназначенных для разработки, испытания, производства ремонта или уничтожения вооружения, техники военного назначения и боеприпасов;</w:t>
            </w:r>
          </w:p>
          <w:p w14:paraId="4FCAA3D9" w14:textId="77777777" w:rsidR="008B32BA" w:rsidRPr="00E61C45" w:rsidRDefault="008B32BA" w:rsidP="008B32BA">
            <w:pPr>
              <w:autoSpaceDE w:val="0"/>
              <w:autoSpaceDN w:val="0"/>
              <w:adjustRightInd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обустройство земельных участков в качестве испытательных полигонов, мест уничтожения вооружения и захоронения отходов, возникающих в связи с использованием, производством, ремонтом или уничтожением вооружений или боеприпасов;</w:t>
            </w:r>
          </w:p>
          <w:p w14:paraId="2BFC9466" w14:textId="77777777" w:rsidR="008B32BA" w:rsidRPr="00E61C45" w:rsidRDefault="008B32BA" w:rsidP="008B32BA">
            <w:pPr>
              <w:autoSpaceDE w:val="0"/>
              <w:autoSpaceDN w:val="0"/>
              <w:adjustRightInd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объектов капитального строительства, необходимых для создания и хранения запасов материальных ценностей в государственном и мобилизационном резервах (хранилища, склады и другие объекты);</w:t>
            </w:r>
          </w:p>
          <w:p w14:paraId="13D5DB5C" w14:textId="77777777" w:rsidR="008B32BA" w:rsidRPr="00E61C45" w:rsidRDefault="008B32BA" w:rsidP="008B32BA">
            <w:pPr>
              <w:autoSpaceDE w:val="0"/>
              <w:autoSpaceDN w:val="0"/>
              <w:adjustRightInd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объектов, для обеспечения безопасности которых были созданы закрытые административно-территориальные образования.</w:t>
            </w:r>
          </w:p>
        </w:tc>
        <w:tc>
          <w:tcPr>
            <w:tcW w:w="2411" w:type="dxa"/>
            <w:shd w:val="clear" w:color="auto" w:fill="auto"/>
          </w:tcPr>
          <w:p w14:paraId="0E4D04C8" w14:textId="77777777" w:rsidR="008B32BA" w:rsidRPr="00E61C45" w:rsidRDefault="008B32BA" w:rsidP="008B32BA">
            <w:pPr>
              <w:autoSpaceDE w:val="0"/>
              <w:autoSpaceDN w:val="0"/>
              <w:adjustRightInd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 капитального строительства, предназначенные для разработки, испытания, производства ремонта или уничтожения вооружения, техники военного назначения и боеприпасов.</w:t>
            </w:r>
          </w:p>
          <w:p w14:paraId="3BBD3483" w14:textId="77777777" w:rsidR="008B32BA" w:rsidRPr="00E61C45" w:rsidRDefault="008B32BA" w:rsidP="008B32BA">
            <w:pPr>
              <w:autoSpaceDE w:val="0"/>
              <w:autoSpaceDN w:val="0"/>
              <w:adjustRightInd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Испытательные полигоны, места уничтожения вооружения и захоронения отходов.</w:t>
            </w:r>
          </w:p>
          <w:p w14:paraId="649466D8" w14:textId="77777777" w:rsidR="008B32BA" w:rsidRPr="00E61C45" w:rsidRDefault="008B32BA" w:rsidP="008B32BA">
            <w:pPr>
              <w:autoSpaceDE w:val="0"/>
              <w:autoSpaceDN w:val="0"/>
              <w:adjustRightInd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 капитального строительства, необходимых для создания и хранения запасов материальных ценностей в государственном и мобилизационном резервах (хранилища, склады и другие объекты);</w:t>
            </w:r>
          </w:p>
          <w:p w14:paraId="2C3A63D5" w14:textId="77777777" w:rsidR="008B32BA" w:rsidRPr="00E61C45" w:rsidRDefault="008B32BA" w:rsidP="008B32BA">
            <w:pPr>
              <w:autoSpaceDE w:val="0"/>
              <w:autoSpaceDN w:val="0"/>
              <w:adjustRightInd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 для обеспечения безопасности которых были созданы закрытые административно-территориальные образования.</w:t>
            </w:r>
          </w:p>
          <w:p w14:paraId="5714A36A"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rPr>
            </w:pPr>
          </w:p>
        </w:tc>
        <w:tc>
          <w:tcPr>
            <w:tcW w:w="3969" w:type="dxa"/>
            <w:shd w:val="clear" w:color="auto" w:fill="auto"/>
          </w:tcPr>
          <w:p w14:paraId="4DCE0CD2"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Предельные (минимальные и (или) максимальные) размеры земельных участков, предельные параметры разрешенного строительства, реконструкции объектов капитального строительства - не подлежат установлению.</w:t>
            </w:r>
          </w:p>
        </w:tc>
        <w:tc>
          <w:tcPr>
            <w:tcW w:w="3201" w:type="dxa"/>
            <w:gridSpan w:val="2"/>
            <w:vMerge/>
            <w:shd w:val="clear" w:color="auto" w:fill="auto"/>
          </w:tcPr>
          <w:p w14:paraId="74CEC308"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r>
      <w:tr w:rsidR="008B32BA" w:rsidRPr="00E61C45" w14:paraId="57C130DF" w14:textId="77777777" w:rsidTr="008B32B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1575"/>
        </w:trPr>
        <w:tc>
          <w:tcPr>
            <w:tcW w:w="2819" w:type="dxa"/>
            <w:tcBorders>
              <w:top w:val="single" w:sz="12" w:space="0" w:color="auto"/>
              <w:left w:val="single" w:sz="12" w:space="0" w:color="auto"/>
              <w:bottom w:val="single" w:sz="12" w:space="0" w:color="auto"/>
              <w:right w:val="single" w:sz="12" w:space="0" w:color="auto"/>
            </w:tcBorders>
          </w:tcPr>
          <w:p w14:paraId="6106095A" w14:textId="77777777" w:rsidR="008B32BA" w:rsidRPr="00E61C45"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Специальная деятельность 12.2.</w:t>
            </w:r>
          </w:p>
        </w:tc>
        <w:tc>
          <w:tcPr>
            <w:tcW w:w="2746" w:type="dxa"/>
            <w:tcBorders>
              <w:left w:val="single" w:sz="12" w:space="0" w:color="auto"/>
              <w:bottom w:val="single" w:sz="12" w:space="0" w:color="auto"/>
              <w:right w:val="single" w:sz="12" w:space="0" w:color="auto"/>
            </w:tcBorders>
          </w:tcPr>
          <w:p w14:paraId="3FA1B2B0" w14:textId="77777777" w:rsidR="008B32BA" w:rsidRPr="00E61C45" w:rsidRDefault="008B32BA" w:rsidP="008B32BA">
            <w:pPr>
              <w:widowControl w:val="0"/>
              <w:autoSpaceDE w:val="0"/>
              <w:autoSpaceDN w:val="0"/>
              <w:adjustRightInd w:val="0"/>
              <w:spacing w:after="0" w:line="240" w:lineRule="auto"/>
              <w:rPr>
                <w:rFonts w:ascii="Times New Roman" w:eastAsia="Times New Roman" w:hAnsi="Times New Roman" w:cs="Times New Roman"/>
                <w:b/>
                <w:sz w:val="20"/>
                <w:szCs w:val="20"/>
              </w:rPr>
            </w:pPr>
            <w:r w:rsidRPr="00E61C45">
              <w:rPr>
                <w:rFonts w:ascii="Times New Roman" w:eastAsia="Times New Roman" w:hAnsi="Times New Roman" w:cs="Times New Roman"/>
                <w:iCs/>
                <w:sz w:val="20"/>
                <w:szCs w:val="20"/>
              </w:rPr>
              <w:t>Размещение, хранение, захоронение, утилизация, накопление, обработка, обезвреживание отходов производства и потребления, медицинских отходов, биологических отходов, радиоактивных отходов, веществ, разрушающих озоновый слой, а также размещение объектов размещения отходов, захоронения, хранения, обезвреживания таких отходов (скотомогильников, мусоросжигательных и мусороперерабатывающих заводов, полигонов по захоронению и сортировке бытового мусора и отходов, мест сбора вещей для их вторичной переработки</w:t>
            </w:r>
          </w:p>
        </w:tc>
        <w:tc>
          <w:tcPr>
            <w:tcW w:w="2418" w:type="dxa"/>
            <w:gridSpan w:val="2"/>
            <w:tcBorders>
              <w:left w:val="single" w:sz="12" w:space="0" w:color="auto"/>
              <w:bottom w:val="single" w:sz="12" w:space="0" w:color="auto"/>
              <w:right w:val="single" w:sz="12" w:space="0" w:color="auto"/>
            </w:tcBorders>
          </w:tcPr>
          <w:p w14:paraId="3950E07B"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b/>
                <w:sz w:val="20"/>
                <w:szCs w:val="20"/>
              </w:rPr>
            </w:pPr>
            <w:r w:rsidRPr="00E61C45">
              <w:rPr>
                <w:rFonts w:ascii="Times New Roman" w:eastAsia="Times New Roman" w:hAnsi="Times New Roman" w:cs="Times New Roman"/>
                <w:sz w:val="20"/>
                <w:szCs w:val="20"/>
              </w:rPr>
              <w:t>Объекты капитального строительства, предназначенные под р</w:t>
            </w:r>
            <w:r w:rsidRPr="00E61C45">
              <w:rPr>
                <w:rFonts w:ascii="Times New Roman" w:eastAsia="Times New Roman" w:hAnsi="Times New Roman" w:cs="Times New Roman"/>
                <w:iCs/>
                <w:sz w:val="20"/>
                <w:szCs w:val="20"/>
              </w:rPr>
              <w:t>азмещение, хранение, захоронение, утилизация, накопление, обработка, обезвреживание отходов производства и потребления, медицинских отходов, биологических отходов, радиоактивных отходов; объекты размещения отходов, захоронения, хранения, обезвреживания таких отходов (скотомогильников, мусоросжигательных и мусороперерабатывающих заводов, полигонов по захоронению и сортировке бытового мусора и отходов, мест сбора вещей для их вторичной переработки</w:t>
            </w:r>
          </w:p>
        </w:tc>
        <w:tc>
          <w:tcPr>
            <w:tcW w:w="3980" w:type="dxa"/>
            <w:gridSpan w:val="2"/>
            <w:tcBorders>
              <w:left w:val="single" w:sz="12" w:space="0" w:color="auto"/>
              <w:bottom w:val="single" w:sz="12" w:space="0" w:color="auto"/>
              <w:right w:val="single" w:sz="12" w:space="0" w:color="auto"/>
            </w:tcBorders>
          </w:tcPr>
          <w:p w14:paraId="6EC0A0A7"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Предельные (минимальные и (или) максимальные) размеры земельных участков, предельные параметры разрешенного строительства, реконструкции объектов капитального строительства - не подлежат установлению.</w:t>
            </w:r>
          </w:p>
        </w:tc>
        <w:tc>
          <w:tcPr>
            <w:tcW w:w="3190" w:type="dxa"/>
            <w:tcBorders>
              <w:top w:val="single" w:sz="4" w:space="0" w:color="auto"/>
              <w:left w:val="single" w:sz="12" w:space="0" w:color="auto"/>
              <w:bottom w:val="single" w:sz="12" w:space="0" w:color="auto"/>
              <w:right w:val="single" w:sz="12" w:space="0" w:color="auto"/>
            </w:tcBorders>
          </w:tcPr>
          <w:p w14:paraId="6EE01BEE"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w:t>
            </w:r>
            <w:r w:rsidRPr="00B1655B">
              <w:rPr>
                <w:rFonts w:ascii="Times New Roman" w:eastAsia="Times New Roman" w:hAnsi="Times New Roman" w:cs="Times New Roman"/>
                <w:sz w:val="20"/>
                <w:szCs w:val="20"/>
              </w:rPr>
              <w:t>территорий, приведенных в статьях 39-44 настоящих Правил.</w:t>
            </w:r>
          </w:p>
          <w:p w14:paraId="269C5DA4" w14:textId="77777777" w:rsidR="008B32BA" w:rsidRPr="00E61C45" w:rsidRDefault="008B32BA" w:rsidP="008B32BA">
            <w:pPr>
              <w:widowControl w:val="0"/>
              <w:autoSpaceDE w:val="0"/>
              <w:autoSpaceDN w:val="0"/>
              <w:adjustRightInd w:val="0"/>
              <w:spacing w:after="0" w:line="240" w:lineRule="auto"/>
              <w:ind w:left="709"/>
              <w:jc w:val="center"/>
              <w:rPr>
                <w:rFonts w:ascii="Times New Roman" w:eastAsia="Times New Roman" w:hAnsi="Times New Roman" w:cs="Times New Roman"/>
                <w:b/>
                <w:sz w:val="20"/>
                <w:szCs w:val="20"/>
              </w:rPr>
            </w:pPr>
          </w:p>
        </w:tc>
      </w:tr>
      <w:tr w:rsidR="008B32BA" w:rsidRPr="00E61C45" w14:paraId="5C1553BD" w14:textId="77777777" w:rsidTr="008B32B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2775"/>
        </w:trPr>
        <w:tc>
          <w:tcPr>
            <w:tcW w:w="2819" w:type="dxa"/>
            <w:tcBorders>
              <w:top w:val="single" w:sz="12" w:space="0" w:color="auto"/>
              <w:left w:val="single" w:sz="12" w:space="0" w:color="auto"/>
              <w:bottom w:val="single" w:sz="12" w:space="0" w:color="auto"/>
              <w:right w:val="single" w:sz="12" w:space="0" w:color="auto"/>
            </w:tcBorders>
          </w:tcPr>
          <w:p w14:paraId="297CC21D"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Автомобильный транспорт 7.2</w:t>
            </w:r>
          </w:p>
        </w:tc>
        <w:tc>
          <w:tcPr>
            <w:tcW w:w="2746" w:type="dxa"/>
            <w:tcBorders>
              <w:top w:val="single" w:sz="12" w:space="0" w:color="auto"/>
              <w:left w:val="single" w:sz="12" w:space="0" w:color="auto"/>
              <w:bottom w:val="single" w:sz="12" w:space="0" w:color="auto"/>
              <w:right w:val="single" w:sz="12" w:space="0" w:color="auto"/>
            </w:tcBorders>
          </w:tcPr>
          <w:p w14:paraId="322FA9FA" w14:textId="77777777" w:rsidR="008B32BA" w:rsidRPr="00E61C45" w:rsidRDefault="008B32BA" w:rsidP="008B32BA">
            <w:pPr>
              <w:autoSpaceDE w:val="0"/>
              <w:autoSpaceDN w:val="0"/>
              <w:adjustRightInd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зданий и сооружений автомобильного транспорта.</w:t>
            </w:r>
          </w:p>
          <w:p w14:paraId="6998B4AF" w14:textId="77777777" w:rsidR="008B32BA" w:rsidRPr="00E61C45" w:rsidRDefault="008B32BA" w:rsidP="008B32BA">
            <w:pPr>
              <w:autoSpaceDE w:val="0"/>
              <w:autoSpaceDN w:val="0"/>
              <w:adjustRightInd w:val="0"/>
              <w:spacing w:after="0" w:line="240" w:lineRule="auto"/>
              <w:jc w:val="both"/>
              <w:rPr>
                <w:rFonts w:ascii="Times New Roman" w:eastAsia="Times New Roman" w:hAnsi="Times New Roman" w:cs="Times New Roman"/>
                <w:sz w:val="20"/>
                <w:szCs w:val="20"/>
              </w:rPr>
            </w:pPr>
          </w:p>
          <w:p w14:paraId="225887C0" w14:textId="77777777" w:rsidR="008B32BA" w:rsidRPr="00E61C45" w:rsidRDefault="008B32BA" w:rsidP="008B32BA">
            <w:pPr>
              <w:autoSpaceDE w:val="0"/>
              <w:autoSpaceDN w:val="0"/>
              <w:adjustRightInd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Содержание данного вида разрешенного использования включает в себя содержание видов разрешенного использования с кодами 7.2.1 - 7.2.3</w:t>
            </w:r>
          </w:p>
        </w:tc>
        <w:tc>
          <w:tcPr>
            <w:tcW w:w="2418" w:type="dxa"/>
            <w:gridSpan w:val="2"/>
            <w:tcBorders>
              <w:top w:val="single" w:sz="12" w:space="0" w:color="auto"/>
              <w:left w:val="single" w:sz="12" w:space="0" w:color="auto"/>
              <w:bottom w:val="single" w:sz="12" w:space="0" w:color="auto"/>
              <w:right w:val="single" w:sz="12" w:space="0" w:color="auto"/>
            </w:tcBorders>
            <w:shd w:val="clear" w:color="auto" w:fill="auto"/>
          </w:tcPr>
          <w:p w14:paraId="395C92FD"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Автомобильные дороги,  проезды, остановки общественного транспорт, непосредственно примыкающие к дорогам строения и сооружения (земляное полотно, мосты, сигнальное оборудование, служебно-технические здания), водоотводные, защитные и другие искусственные сооружения, сооружения на съездах и пересечениях дорог, остановочные павильоны и другие объекты дорожного хозяйства.</w:t>
            </w:r>
          </w:p>
          <w:p w14:paraId="2F7FBD44"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c>
          <w:tcPr>
            <w:tcW w:w="3980" w:type="dxa"/>
            <w:gridSpan w:val="2"/>
            <w:tcBorders>
              <w:top w:val="single" w:sz="12" w:space="0" w:color="auto"/>
              <w:left w:val="single" w:sz="12" w:space="0" w:color="auto"/>
              <w:bottom w:val="single" w:sz="12" w:space="0" w:color="auto"/>
              <w:right w:val="single" w:sz="12" w:space="0" w:color="auto"/>
            </w:tcBorders>
            <w:shd w:val="clear" w:color="auto" w:fill="auto"/>
          </w:tcPr>
          <w:p w14:paraId="528CACDF"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Предельные (минимальные и (или) максимальные) размеры земельных участков, предельные параметры разрешенного строительства, реконструкции объектов капитального строительства не подлежат установлению.</w:t>
            </w:r>
          </w:p>
        </w:tc>
        <w:tc>
          <w:tcPr>
            <w:tcW w:w="3190" w:type="dxa"/>
            <w:tcBorders>
              <w:top w:val="single" w:sz="12" w:space="0" w:color="auto"/>
              <w:left w:val="single" w:sz="12" w:space="0" w:color="auto"/>
              <w:bottom w:val="single" w:sz="12" w:space="0" w:color="auto"/>
              <w:right w:val="single" w:sz="12" w:space="0" w:color="auto"/>
            </w:tcBorders>
            <w:shd w:val="clear" w:color="auto" w:fill="auto"/>
          </w:tcPr>
          <w:p w14:paraId="79D0D8AD"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Границы полосы отвода автомобильной дороги определяются на основании документации по планировке территории. Подготовка документации по планировке территории, предназначенной для размещения автомобильных дорог и (или) объектов дорожного сервиса, осуществляется с учетом утверждаемых Правительством Российской Федерации норм отвода земель для размещения указанных объектов. Проектирование автомобильных дорог осуществляются в соответствии с требованиями Градостроительного кодекса Российской Федерации, Федерального закона от 08.11.2007 г. № 257-ФЗ «Об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 Ширина полос и размеры участков земель, отводимых для автомобильных дорог и транспортных развязок движения, определяются в зависимости от категории дорог, количества полос движения, высоты насыпей или глубины выемок, наличия или отсутствия боковых резервов, принятых в проекте заложений откосов насыпей и выемок и других условий в соответствии с требованиями СН 467-74.</w:t>
            </w:r>
          </w:p>
        </w:tc>
      </w:tr>
      <w:tr w:rsidR="008B32BA" w:rsidRPr="00E61C45" w14:paraId="1D58E77D" w14:textId="77777777" w:rsidTr="008B32BA">
        <w:tc>
          <w:tcPr>
            <w:tcW w:w="2819" w:type="dxa"/>
            <w:tcBorders>
              <w:top w:val="single" w:sz="12" w:space="0" w:color="auto"/>
            </w:tcBorders>
          </w:tcPr>
          <w:p w14:paraId="393A7345"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Земельные участки (территории) общего пользования 12.0</w:t>
            </w:r>
          </w:p>
        </w:tc>
        <w:tc>
          <w:tcPr>
            <w:tcW w:w="2753" w:type="dxa"/>
            <w:gridSpan w:val="2"/>
            <w:tcBorders>
              <w:top w:val="single" w:sz="12" w:space="0" w:color="auto"/>
            </w:tcBorders>
          </w:tcPr>
          <w:p w14:paraId="1264F057"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Земельные участки общего пользования.</w:t>
            </w:r>
          </w:p>
          <w:p w14:paraId="4564FE04"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p>
          <w:p w14:paraId="4E71B313" w14:textId="77777777" w:rsidR="008B32BA" w:rsidRPr="00E61C45" w:rsidRDefault="008B32BA" w:rsidP="008B32BA">
            <w:pPr>
              <w:widowControl w:val="0"/>
              <w:tabs>
                <w:tab w:val="left" w:pos="142"/>
              </w:tabs>
              <w:autoSpaceDE w:val="0"/>
              <w:spacing w:after="0" w:line="240" w:lineRule="auto"/>
              <w:rPr>
                <w:rFonts w:ascii="Times New Roman" w:eastAsia="Calibri" w:hAnsi="Times New Roman" w:cs="Times New Roman"/>
                <w:sz w:val="20"/>
                <w:szCs w:val="20"/>
              </w:rPr>
            </w:pPr>
            <w:r w:rsidRPr="00E61C45">
              <w:rPr>
                <w:rFonts w:ascii="Times New Roman" w:eastAsia="Times New Roman" w:hAnsi="Times New Roman" w:cs="Times New Roman"/>
                <w:sz w:val="20"/>
                <w:szCs w:val="20"/>
              </w:rPr>
              <w:t>Содержание данного вида разрешенного использования включает в себя содержание видов разрешенного использования с кодами 12.0.1 - 12.0.2</w:t>
            </w:r>
          </w:p>
        </w:tc>
        <w:tc>
          <w:tcPr>
            <w:tcW w:w="2411" w:type="dxa"/>
            <w:tcBorders>
              <w:top w:val="single" w:sz="12" w:space="0" w:color="auto"/>
            </w:tcBorders>
            <w:shd w:val="clear" w:color="auto" w:fill="auto"/>
          </w:tcPr>
          <w:p w14:paraId="7AEFAEA6"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rPr>
            </w:pPr>
            <w:r w:rsidRPr="00E61C45">
              <w:rPr>
                <w:rFonts w:ascii="Times New Roman" w:eastAsia="Calibri" w:hAnsi="Times New Roman" w:cs="Times New Roman"/>
                <w:sz w:val="20"/>
                <w:szCs w:val="20"/>
              </w:rPr>
              <w:t>Пешеходные тротуары;</w:t>
            </w:r>
          </w:p>
          <w:p w14:paraId="580C12D6"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rPr>
            </w:pPr>
            <w:r w:rsidRPr="00E61C45">
              <w:rPr>
                <w:rFonts w:ascii="Times New Roman" w:eastAsia="Calibri" w:hAnsi="Times New Roman" w:cs="Times New Roman"/>
                <w:sz w:val="20"/>
                <w:szCs w:val="20"/>
              </w:rPr>
              <w:t>Пешеходные переходы;</w:t>
            </w:r>
          </w:p>
          <w:p w14:paraId="623B7162"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rPr>
            </w:pPr>
            <w:r w:rsidRPr="00E61C45">
              <w:rPr>
                <w:rFonts w:ascii="Times New Roman" w:eastAsia="Calibri" w:hAnsi="Times New Roman" w:cs="Times New Roman"/>
                <w:sz w:val="20"/>
                <w:szCs w:val="20"/>
              </w:rPr>
              <w:t>Бульвары;</w:t>
            </w:r>
          </w:p>
          <w:p w14:paraId="1D79AE0C"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rPr>
            </w:pPr>
            <w:r w:rsidRPr="00E61C45">
              <w:rPr>
                <w:rFonts w:ascii="Times New Roman" w:eastAsia="Calibri" w:hAnsi="Times New Roman" w:cs="Times New Roman"/>
                <w:sz w:val="20"/>
                <w:szCs w:val="20"/>
              </w:rPr>
              <w:t>Набережные;</w:t>
            </w:r>
          </w:p>
          <w:p w14:paraId="6016B5FC"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b/>
                <w:sz w:val="20"/>
                <w:szCs w:val="20"/>
                <w:shd w:val="clear" w:color="auto" w:fill="00FF00"/>
              </w:rPr>
            </w:pPr>
            <w:r w:rsidRPr="00E61C45">
              <w:rPr>
                <w:rFonts w:ascii="Times New Roman" w:eastAsia="Times New Roman" w:hAnsi="Times New Roman" w:cs="Times New Roman"/>
                <w:sz w:val="20"/>
                <w:szCs w:val="20"/>
              </w:rPr>
              <w:t>Береговые полосы водных объектов общего пользования, скверы, объекты улично-дорожной сети, малые архитектурных форм благоустройства</w:t>
            </w:r>
          </w:p>
        </w:tc>
        <w:tc>
          <w:tcPr>
            <w:tcW w:w="3969" w:type="dxa"/>
            <w:tcBorders>
              <w:top w:val="single" w:sz="12" w:space="0" w:color="auto"/>
            </w:tcBorders>
            <w:shd w:val="clear" w:color="auto" w:fill="auto"/>
          </w:tcPr>
          <w:p w14:paraId="62506427"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 0,001 га.</w:t>
            </w:r>
          </w:p>
          <w:p w14:paraId="411F23AE"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w:t>
            </w:r>
            <w:r>
              <w:rPr>
                <w:rFonts w:ascii="Times New Roman" w:eastAsia="Times New Roman" w:hAnsi="Times New Roman" w:cs="Times New Roman"/>
                <w:sz w:val="20"/>
                <w:szCs w:val="20"/>
              </w:rPr>
              <w:t>ый размер земельного участка – 3</w:t>
            </w:r>
            <w:r w:rsidRPr="00E61C45">
              <w:rPr>
                <w:rFonts w:ascii="Times New Roman" w:eastAsia="Times New Roman" w:hAnsi="Times New Roman" w:cs="Times New Roman"/>
                <w:sz w:val="20"/>
                <w:szCs w:val="20"/>
              </w:rPr>
              <w:t>0,0 га.</w:t>
            </w:r>
          </w:p>
          <w:p w14:paraId="62A8992F"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Территорию зеленых насаждений принимать для:</w:t>
            </w:r>
          </w:p>
          <w:p w14:paraId="79098B25"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бульвара 70-75 % общей площади зоны, аллеи, дорожки, площадки -25-30%;</w:t>
            </w:r>
          </w:p>
          <w:p w14:paraId="7E2BF9EE"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сквера 60-75 % общей площади зоны, аллеи, дорожки, площадки -25-40%.</w:t>
            </w:r>
          </w:p>
          <w:p w14:paraId="78202A73"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не подлежит установлению.</w:t>
            </w:r>
          </w:p>
          <w:p w14:paraId="05097BE3"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Предельная высота, предельное количество этажей зданий, строений, сооружений не подлежат установлению.</w:t>
            </w:r>
          </w:p>
          <w:p w14:paraId="57E25B8D"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не подлежит установлению.</w:t>
            </w:r>
          </w:p>
        </w:tc>
        <w:tc>
          <w:tcPr>
            <w:tcW w:w="3201" w:type="dxa"/>
            <w:gridSpan w:val="2"/>
            <w:tcBorders>
              <w:top w:val="single" w:sz="12" w:space="0" w:color="auto"/>
            </w:tcBorders>
            <w:shd w:val="clear" w:color="auto" w:fill="auto"/>
          </w:tcPr>
          <w:p w14:paraId="21DF10E2"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приведенных в статьях </w:t>
            </w:r>
            <w:r>
              <w:rPr>
                <w:rFonts w:ascii="Times New Roman" w:eastAsia="Times New Roman" w:hAnsi="Times New Roman" w:cs="Times New Roman"/>
                <w:sz w:val="20"/>
                <w:szCs w:val="20"/>
              </w:rPr>
              <w:t>39-44</w:t>
            </w:r>
            <w:r w:rsidRPr="00E61C45">
              <w:rPr>
                <w:rFonts w:ascii="Times New Roman" w:eastAsia="Times New Roman" w:hAnsi="Times New Roman" w:cs="Times New Roman"/>
                <w:sz w:val="20"/>
                <w:szCs w:val="20"/>
              </w:rPr>
              <w:t xml:space="preserve"> настоящих Правил.</w:t>
            </w:r>
          </w:p>
          <w:p w14:paraId="05976DB8" w14:textId="77777777" w:rsidR="008B32BA" w:rsidRPr="00E61C45"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p>
        </w:tc>
      </w:tr>
      <w:tr w:rsidR="008B32BA" w:rsidRPr="00E61C45" w14:paraId="27345776" w14:textId="77777777" w:rsidTr="008B32BA">
        <w:tc>
          <w:tcPr>
            <w:tcW w:w="2819" w:type="dxa"/>
            <w:shd w:val="clear" w:color="auto" w:fill="auto"/>
          </w:tcPr>
          <w:p w14:paraId="76B5705D" w14:textId="77777777" w:rsidR="008B32BA" w:rsidRPr="00E61C45" w:rsidRDefault="008B32BA" w:rsidP="008B32BA">
            <w:pPr>
              <w:spacing w:after="0" w:line="240" w:lineRule="auto"/>
              <w:textAlignment w:val="baseline"/>
              <w:rPr>
                <w:rFonts w:ascii="Times New Roman" w:eastAsia="Calibri" w:hAnsi="Times New Roman" w:cs="Times New Roman"/>
                <w:sz w:val="20"/>
                <w:szCs w:val="20"/>
              </w:rPr>
            </w:pPr>
            <w:r w:rsidRPr="00E61C45">
              <w:rPr>
                <w:rFonts w:ascii="Times New Roman" w:eastAsia="Calibri" w:hAnsi="Times New Roman" w:cs="Times New Roman"/>
                <w:sz w:val="20"/>
                <w:szCs w:val="20"/>
              </w:rPr>
              <w:t>Производственная деятельность 6.0.</w:t>
            </w:r>
          </w:p>
        </w:tc>
        <w:tc>
          <w:tcPr>
            <w:tcW w:w="2753" w:type="dxa"/>
            <w:gridSpan w:val="2"/>
            <w:shd w:val="clear" w:color="auto" w:fill="auto"/>
          </w:tcPr>
          <w:p w14:paraId="29A48457" w14:textId="77777777" w:rsidR="008B32BA" w:rsidRPr="00E61C45" w:rsidRDefault="008B32BA" w:rsidP="008B32BA">
            <w:pPr>
              <w:spacing w:after="0" w:line="240" w:lineRule="auto"/>
              <w:textAlignment w:val="baseline"/>
              <w:rPr>
                <w:rFonts w:ascii="Times New Roman" w:eastAsia="Calibri" w:hAnsi="Times New Roman" w:cs="Times New Roman"/>
                <w:sz w:val="20"/>
                <w:szCs w:val="20"/>
              </w:rPr>
            </w:pPr>
            <w:r w:rsidRPr="00E61C45">
              <w:rPr>
                <w:rFonts w:ascii="Times New Roman" w:eastAsia="Calibri" w:hAnsi="Times New Roman" w:cs="Times New Roman"/>
                <w:sz w:val="20"/>
                <w:szCs w:val="20"/>
              </w:rPr>
              <w:t>Размещение объектов капитального строительства в целях добычи недр, их переработки, изготовления вещей промышленным способом.</w:t>
            </w:r>
          </w:p>
        </w:tc>
        <w:tc>
          <w:tcPr>
            <w:tcW w:w="2411" w:type="dxa"/>
            <w:shd w:val="clear" w:color="auto" w:fill="auto"/>
          </w:tcPr>
          <w:p w14:paraId="2775CE74" w14:textId="77777777" w:rsidR="008B32BA" w:rsidRPr="00E61C45" w:rsidRDefault="008B32BA" w:rsidP="008B32BA">
            <w:pPr>
              <w:tabs>
                <w:tab w:val="left" w:pos="142"/>
              </w:tabs>
              <w:spacing w:after="0" w:line="240" w:lineRule="auto"/>
              <w:jc w:val="both"/>
              <w:rPr>
                <w:rFonts w:ascii="Times New Roman" w:eastAsia="Calibri" w:hAnsi="Times New Roman" w:cs="Times New Roman"/>
                <w:bCs/>
                <w:sz w:val="20"/>
                <w:szCs w:val="20"/>
                <w:lang w:eastAsia="en-US"/>
              </w:rPr>
            </w:pPr>
            <w:r w:rsidRPr="00E61C45">
              <w:rPr>
                <w:rFonts w:ascii="Times New Roman" w:eastAsia="Calibri" w:hAnsi="Times New Roman" w:cs="Times New Roman"/>
                <w:bCs/>
                <w:sz w:val="20"/>
                <w:szCs w:val="20"/>
                <w:lang w:eastAsia="en-US"/>
              </w:rPr>
              <w:t xml:space="preserve">Объекты производства </w:t>
            </w:r>
            <w:r w:rsidRPr="00E61C45">
              <w:rPr>
                <w:rFonts w:ascii="Times New Roman" w:eastAsia="Calibri" w:hAnsi="Times New Roman" w:cs="Times New Roman"/>
                <w:bCs/>
                <w:sz w:val="20"/>
                <w:szCs w:val="20"/>
                <w:lang w:val="en-US" w:eastAsia="en-US"/>
              </w:rPr>
              <w:t>V</w:t>
            </w:r>
            <w:r w:rsidRPr="00E61C45">
              <w:rPr>
                <w:rFonts w:ascii="Times New Roman" w:eastAsia="Calibri" w:hAnsi="Times New Roman" w:cs="Times New Roman"/>
                <w:bCs/>
                <w:sz w:val="20"/>
                <w:szCs w:val="20"/>
                <w:lang w:eastAsia="en-US"/>
              </w:rPr>
              <w:t xml:space="preserve"> класса опасности</w:t>
            </w:r>
          </w:p>
        </w:tc>
        <w:tc>
          <w:tcPr>
            <w:tcW w:w="3969" w:type="dxa"/>
            <w:shd w:val="clear" w:color="auto" w:fill="auto"/>
          </w:tcPr>
          <w:p w14:paraId="6D7E119A" w14:textId="77777777" w:rsidR="008B32BA" w:rsidRPr="00E61C45" w:rsidRDefault="008B32BA" w:rsidP="008B32BA">
            <w:pPr>
              <w:widowControl w:val="0"/>
              <w:tabs>
                <w:tab w:val="left" w:pos="142"/>
              </w:tabs>
              <w:autoSpaceDE w:val="0"/>
              <w:autoSpaceDN w:val="0"/>
              <w:adjustRightInd w:val="0"/>
              <w:spacing w:after="0" w:line="240" w:lineRule="auto"/>
              <w:jc w:val="both"/>
              <w:rPr>
                <w:rFonts w:ascii="Times New Roman" w:eastAsia="Calibri" w:hAnsi="Times New Roman" w:cs="Times New Roman"/>
                <w:sz w:val="20"/>
                <w:szCs w:val="20"/>
                <w:lang w:eastAsia="en-US"/>
              </w:rPr>
            </w:pPr>
            <w:r w:rsidRPr="00E61C45">
              <w:rPr>
                <w:rFonts w:ascii="Times New Roman" w:eastAsia="Calibri" w:hAnsi="Times New Roman" w:cs="Times New Roman"/>
                <w:sz w:val="20"/>
                <w:szCs w:val="20"/>
                <w:lang w:eastAsia="en-US"/>
              </w:rPr>
              <w:t>Минимальный размер земельного участка – 0,01 га.</w:t>
            </w:r>
          </w:p>
          <w:p w14:paraId="18763C81" w14:textId="77777777" w:rsidR="008B32BA" w:rsidRPr="00E61C45" w:rsidRDefault="008B32BA" w:rsidP="008B32BA">
            <w:pPr>
              <w:widowControl w:val="0"/>
              <w:tabs>
                <w:tab w:val="left" w:pos="142"/>
              </w:tabs>
              <w:autoSpaceDE w:val="0"/>
              <w:autoSpaceDN w:val="0"/>
              <w:adjustRightInd w:val="0"/>
              <w:spacing w:after="0" w:line="240" w:lineRule="auto"/>
              <w:jc w:val="both"/>
              <w:rPr>
                <w:rFonts w:ascii="Times New Roman" w:eastAsia="Calibri" w:hAnsi="Times New Roman" w:cs="Times New Roman"/>
                <w:sz w:val="20"/>
                <w:szCs w:val="20"/>
                <w:lang w:eastAsia="en-US"/>
              </w:rPr>
            </w:pPr>
            <w:r w:rsidRPr="00E61C45">
              <w:rPr>
                <w:rFonts w:ascii="Times New Roman" w:eastAsia="Calibri" w:hAnsi="Times New Roman" w:cs="Times New Roman"/>
                <w:sz w:val="20"/>
                <w:szCs w:val="20"/>
                <w:lang w:eastAsia="en-US"/>
              </w:rPr>
              <w:t>Максимальный размер земельного участка – 10,0 га.</w:t>
            </w:r>
          </w:p>
          <w:p w14:paraId="0AFBE893" w14:textId="77777777" w:rsidR="008B32BA" w:rsidRPr="00E61C45" w:rsidRDefault="008B32BA" w:rsidP="008B32BA">
            <w:pPr>
              <w:widowControl w:val="0"/>
              <w:tabs>
                <w:tab w:val="left" w:pos="142"/>
              </w:tabs>
              <w:autoSpaceDE w:val="0"/>
              <w:autoSpaceDN w:val="0"/>
              <w:adjustRightInd w:val="0"/>
              <w:spacing w:after="0" w:line="240" w:lineRule="auto"/>
              <w:jc w:val="both"/>
              <w:rPr>
                <w:rFonts w:ascii="Times New Roman" w:eastAsia="Calibri" w:hAnsi="Times New Roman" w:cs="Times New Roman"/>
                <w:sz w:val="20"/>
                <w:szCs w:val="20"/>
                <w:lang w:eastAsia="en-US"/>
              </w:rPr>
            </w:pPr>
            <w:r w:rsidRPr="00E61C45">
              <w:rPr>
                <w:rFonts w:ascii="Times New Roman" w:eastAsia="Calibri" w:hAnsi="Times New Roman" w:cs="Times New Roman"/>
                <w:sz w:val="20"/>
                <w:szCs w:val="20"/>
                <w:lang w:eastAsia="en-US"/>
              </w:rPr>
              <w:t>Требования к размерам и озеленению санитарно-защитных зон следует принимать в соответствии с санитарно-эпидемиологическими правилами и нормативами, и иными действующими нормативными техническими документами. Озеленение не менее 50% площади санитарно-защитной зоны.</w:t>
            </w:r>
          </w:p>
          <w:p w14:paraId="7D15FC5B" w14:textId="77777777" w:rsidR="008B32BA" w:rsidRDefault="008B32BA" w:rsidP="008B32BA">
            <w:pPr>
              <w:widowControl w:val="0"/>
              <w:tabs>
                <w:tab w:val="left" w:pos="142"/>
              </w:tabs>
              <w:autoSpaceDE w:val="0"/>
              <w:autoSpaceDN w:val="0"/>
              <w:adjustRightInd w:val="0"/>
              <w:spacing w:after="0" w:line="240" w:lineRule="auto"/>
              <w:jc w:val="both"/>
              <w:rPr>
                <w:rFonts w:ascii="Times New Roman" w:eastAsia="Calibri" w:hAnsi="Times New Roman" w:cs="Times New Roman"/>
                <w:sz w:val="20"/>
                <w:szCs w:val="20"/>
                <w:lang w:eastAsia="en-US"/>
              </w:rPr>
            </w:pPr>
            <w:r w:rsidRPr="00E61C45">
              <w:rPr>
                <w:rFonts w:ascii="Times New Roman" w:eastAsia="Calibri" w:hAnsi="Times New Roman" w:cs="Times New Roman"/>
                <w:sz w:val="20"/>
                <w:szCs w:val="20"/>
                <w:lang w:eastAsia="en-US"/>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w:t>
            </w:r>
            <w:r>
              <w:rPr>
                <w:rFonts w:ascii="Times New Roman" w:eastAsia="Calibri" w:hAnsi="Times New Roman" w:cs="Times New Roman"/>
                <w:sz w:val="20"/>
                <w:szCs w:val="20"/>
                <w:lang w:eastAsia="en-US"/>
              </w:rPr>
              <w:t>ний, строений, сооружений – 1м.</w:t>
            </w:r>
          </w:p>
          <w:p w14:paraId="4F7F2EA9" w14:textId="77777777" w:rsidR="008B32BA" w:rsidRPr="00220F18" w:rsidRDefault="008B32BA" w:rsidP="008B32BA">
            <w:pPr>
              <w:spacing w:after="0" w:line="240" w:lineRule="auto"/>
              <w:rPr>
                <w:rFonts w:ascii="Times New Roman" w:eastAsia="Times New Roman" w:hAnsi="Times New Roman" w:cs="Times New Roman"/>
                <w:sz w:val="20"/>
                <w:szCs w:val="20"/>
              </w:rPr>
            </w:pPr>
            <w:r w:rsidRPr="006B2F3C">
              <w:rPr>
                <w:rFonts w:ascii="Times New Roman" w:eastAsia="Times New Roman" w:hAnsi="Times New Roman" w:cs="Times New Roman"/>
                <w:sz w:val="20"/>
                <w:szCs w:val="20"/>
              </w:rPr>
              <w:t xml:space="preserve">Отступ от красной линии - не менее </w:t>
            </w:r>
            <w:r>
              <w:rPr>
                <w:rFonts w:ascii="Times New Roman" w:eastAsia="Times New Roman" w:hAnsi="Times New Roman" w:cs="Times New Roman"/>
                <w:sz w:val="20"/>
                <w:szCs w:val="20"/>
              </w:rPr>
              <w:t>3</w:t>
            </w:r>
            <w:r w:rsidRPr="006B2F3C">
              <w:rPr>
                <w:rFonts w:ascii="Times New Roman" w:eastAsia="Times New Roman" w:hAnsi="Times New Roman" w:cs="Times New Roman"/>
                <w:sz w:val="20"/>
                <w:szCs w:val="20"/>
              </w:rPr>
              <w:t xml:space="preserve"> м., при новом строительстве.</w:t>
            </w:r>
          </w:p>
          <w:p w14:paraId="5D2DF01F" w14:textId="77777777" w:rsidR="008B32BA" w:rsidRPr="00E61C45" w:rsidRDefault="008B32BA" w:rsidP="008B32BA">
            <w:pPr>
              <w:widowControl w:val="0"/>
              <w:tabs>
                <w:tab w:val="left" w:pos="142"/>
              </w:tabs>
              <w:autoSpaceDE w:val="0"/>
              <w:autoSpaceDN w:val="0"/>
              <w:adjustRightInd w:val="0"/>
              <w:spacing w:after="0" w:line="240" w:lineRule="auto"/>
              <w:jc w:val="both"/>
              <w:rPr>
                <w:rFonts w:ascii="Times New Roman" w:eastAsia="Calibri" w:hAnsi="Times New Roman" w:cs="Times New Roman"/>
                <w:sz w:val="20"/>
                <w:szCs w:val="20"/>
                <w:lang w:eastAsia="en-US"/>
              </w:rPr>
            </w:pPr>
            <w:r w:rsidRPr="00E61C45">
              <w:rPr>
                <w:rFonts w:ascii="Times New Roman" w:eastAsia="Calibri" w:hAnsi="Times New Roman" w:cs="Times New Roman"/>
                <w:sz w:val="20"/>
                <w:szCs w:val="20"/>
                <w:lang w:eastAsia="en-US"/>
              </w:rPr>
              <w:t>Предельная высота зданий, строений и сооружений - 20 м.</w:t>
            </w:r>
          </w:p>
          <w:p w14:paraId="4661B039" w14:textId="77777777" w:rsidR="008B32BA" w:rsidRPr="00E61C45" w:rsidRDefault="008B32BA" w:rsidP="008B32BA">
            <w:pPr>
              <w:widowControl w:val="0"/>
              <w:tabs>
                <w:tab w:val="left" w:pos="142"/>
              </w:tabs>
              <w:autoSpaceDE w:val="0"/>
              <w:autoSpaceDN w:val="0"/>
              <w:adjustRightInd w:val="0"/>
              <w:spacing w:after="0" w:line="240" w:lineRule="auto"/>
              <w:jc w:val="both"/>
              <w:rPr>
                <w:rFonts w:ascii="Times New Roman" w:eastAsia="Calibri" w:hAnsi="Times New Roman" w:cs="Times New Roman"/>
                <w:sz w:val="20"/>
                <w:szCs w:val="20"/>
                <w:lang w:eastAsia="en-US"/>
              </w:rPr>
            </w:pPr>
            <w:r w:rsidRPr="00E61C45">
              <w:rPr>
                <w:rFonts w:ascii="Times New Roman" w:eastAsia="Calibri" w:hAnsi="Times New Roman" w:cs="Times New Roman"/>
                <w:sz w:val="20"/>
                <w:szCs w:val="20"/>
                <w:lang w:eastAsia="en-US"/>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- 50%.</w:t>
            </w:r>
          </w:p>
        </w:tc>
        <w:tc>
          <w:tcPr>
            <w:tcW w:w="3201" w:type="dxa"/>
            <w:gridSpan w:val="2"/>
            <w:shd w:val="clear" w:color="auto" w:fill="auto"/>
          </w:tcPr>
          <w:p w14:paraId="2CB2682E" w14:textId="77777777" w:rsidR="008B32BA" w:rsidRPr="00E61C45" w:rsidRDefault="008B32BA" w:rsidP="008B32BA">
            <w:pPr>
              <w:widowControl w:val="0"/>
              <w:autoSpaceDE w:val="0"/>
              <w:autoSpaceDN w:val="0"/>
              <w:adjustRightInd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Предельные параметры разрешенного строительства принимаются в соответствии с утвержденной документацией по планировке территории.</w:t>
            </w:r>
          </w:p>
          <w:p w14:paraId="53536EA6" w14:textId="77777777" w:rsidR="008B32BA" w:rsidRPr="00E61C45" w:rsidRDefault="008B32BA" w:rsidP="008B32BA">
            <w:pPr>
              <w:widowControl w:val="0"/>
              <w:autoSpaceDE w:val="0"/>
              <w:autoSpaceDN w:val="0"/>
              <w:adjustRightInd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установленных соответствующими нормативными правовыми актами.</w:t>
            </w:r>
          </w:p>
          <w:p w14:paraId="42C8AA26" w14:textId="77777777" w:rsidR="008B32BA" w:rsidRPr="00E61C45" w:rsidRDefault="008B32BA" w:rsidP="008B32BA">
            <w:pPr>
              <w:widowControl w:val="0"/>
              <w:autoSpaceDE w:val="0"/>
              <w:autoSpaceDN w:val="0"/>
              <w:adjustRightInd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Для земельных участков объектов обеспечения производственной деятельности, граничащих с жилой застройкой, в обязательном  порядке  должны быть выполнены и утверждены проекты санитарно-защитных зон с перечнем мероприятий по их сокращению. Санитарно-защитные зоны таких объектов должны  располагаться в границах их территорий.</w:t>
            </w:r>
          </w:p>
        </w:tc>
      </w:tr>
      <w:tr w:rsidR="008B32BA" w:rsidRPr="00E61C45" w14:paraId="33094E51" w14:textId="77777777" w:rsidTr="008B32BA">
        <w:tc>
          <w:tcPr>
            <w:tcW w:w="2819" w:type="dxa"/>
            <w:tcBorders>
              <w:top w:val="single" w:sz="12" w:space="0" w:color="000000"/>
              <w:bottom w:val="single" w:sz="12" w:space="0" w:color="000000"/>
            </w:tcBorders>
          </w:tcPr>
          <w:p w14:paraId="1E0C13AD"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Предоставление коммунальных услуг 3.1.1.</w:t>
            </w:r>
          </w:p>
        </w:tc>
        <w:tc>
          <w:tcPr>
            <w:tcW w:w="2753" w:type="dxa"/>
            <w:gridSpan w:val="2"/>
            <w:tcBorders>
              <w:top w:val="single" w:sz="12" w:space="0" w:color="000000"/>
              <w:bottom w:val="single" w:sz="12" w:space="0" w:color="000000"/>
            </w:tcBorders>
          </w:tcPr>
          <w:p w14:paraId="505B841A"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зданий и сооружений, обеспечивающих поставку воды, тепла, электричества, газа, отвод канализационных стоков, очистку и уборку объектов недвижимости (котельных, водозаборов, очистных сооружений, насосных станций, водопроводов, линий электропередач, трансформаторных подстанций, газопроводов, линий связи, телефонных станций, канализаций, стоянок, гаражей и мастерских для обслуживания уборочной и аварийной техники, сооружений, необходимых для сбора и плавки снега)</w:t>
            </w:r>
          </w:p>
        </w:tc>
        <w:tc>
          <w:tcPr>
            <w:tcW w:w="2411" w:type="dxa"/>
            <w:tcBorders>
              <w:top w:val="single" w:sz="12" w:space="0" w:color="000000"/>
              <w:bottom w:val="single" w:sz="12" w:space="0" w:color="000000"/>
            </w:tcBorders>
            <w:shd w:val="clear" w:color="auto" w:fill="auto"/>
          </w:tcPr>
          <w:p w14:paraId="61E7B262"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Котельные, водозаборы, очистные сооружения, насосные станции, водопроводы, линии электропередач, трансформаторные подстанции, газопроводы, линии связи, телефонные станции, канализация</w:t>
            </w:r>
          </w:p>
        </w:tc>
        <w:tc>
          <w:tcPr>
            <w:tcW w:w="3969" w:type="dxa"/>
            <w:tcBorders>
              <w:top w:val="single" w:sz="12" w:space="0" w:color="000000"/>
              <w:bottom w:val="single" w:sz="12" w:space="0" w:color="000000"/>
              <w:right w:val="single" w:sz="12" w:space="0" w:color="000000"/>
            </w:tcBorders>
            <w:shd w:val="clear" w:color="auto" w:fill="auto"/>
          </w:tcPr>
          <w:p w14:paraId="10B34ABF"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Площадь земельных участков принимать при проектировании объектов  в соответствии с требованиями к размещению таких объектов в жилой зоне. Минимальный размер земельного участка- 0,0001 га.</w:t>
            </w:r>
          </w:p>
          <w:p w14:paraId="49473F81"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w:t>
            </w:r>
            <w:r>
              <w:rPr>
                <w:rFonts w:ascii="Times New Roman" w:eastAsia="Times New Roman" w:hAnsi="Times New Roman" w:cs="Times New Roman"/>
                <w:sz w:val="20"/>
                <w:szCs w:val="20"/>
              </w:rPr>
              <w:t>ный размер земельного участка- 10</w:t>
            </w:r>
            <w:r w:rsidRPr="00E61C45">
              <w:rPr>
                <w:rFonts w:ascii="Times New Roman" w:eastAsia="Times New Roman" w:hAnsi="Times New Roman" w:cs="Times New Roman"/>
                <w:sz w:val="20"/>
                <w:szCs w:val="20"/>
              </w:rPr>
              <w:t xml:space="preserve"> га. </w:t>
            </w:r>
          </w:p>
          <w:p w14:paraId="4D5C0198" w14:textId="77777777" w:rsidR="008B32BA" w:rsidRPr="002363D1"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Максимальное количество этажей - 2 эт. </w:t>
            </w:r>
            <w:r w:rsidRPr="002363D1">
              <w:rPr>
                <w:rFonts w:ascii="Times New Roman" w:eastAsia="Times New Roman" w:hAnsi="Times New Roman" w:cs="Times New Roman"/>
                <w:sz w:val="20"/>
                <w:szCs w:val="20"/>
              </w:rPr>
              <w:t>Отступ от красной линии- 5 м.</w:t>
            </w:r>
          </w:p>
          <w:p w14:paraId="5DB5F3DE"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2363D1">
              <w:rPr>
                <w:rFonts w:ascii="Times New Roman" w:eastAsia="Times New Roman" w:hAnsi="Times New Roman" w:cs="Times New Roman"/>
                <w:sz w:val="20"/>
                <w:szCs w:val="20"/>
              </w:rPr>
              <w:t>Минимальный отступ от границ земельного</w:t>
            </w:r>
            <w:r w:rsidRPr="00E61C45">
              <w:rPr>
                <w:rFonts w:ascii="Times New Roman" w:eastAsia="Times New Roman" w:hAnsi="Times New Roman" w:cs="Times New Roman"/>
                <w:sz w:val="20"/>
                <w:szCs w:val="20"/>
              </w:rPr>
              <w:t xml:space="preserve">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 не менее 1м. 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- 90%.</w:t>
            </w:r>
          </w:p>
        </w:tc>
        <w:tc>
          <w:tcPr>
            <w:tcW w:w="3201" w:type="dxa"/>
            <w:gridSpan w:val="2"/>
            <w:tcBorders>
              <w:top w:val="single" w:sz="12" w:space="0" w:color="000000"/>
              <w:left w:val="single" w:sz="12" w:space="0" w:color="000000"/>
              <w:bottom w:val="single" w:sz="12" w:space="0" w:color="000000"/>
            </w:tcBorders>
            <w:shd w:val="clear" w:color="auto" w:fill="auto"/>
          </w:tcPr>
          <w:p w14:paraId="285968B6"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Строительство осуществлять в соответствии с СП 42.13330.2016 (Актуализированная редакция СНиП 2.07.01-89* «Градостроительство. Планировка и застройка городских и сельских поселений»), со строительными нормами и правилами, техническими регламентами, по утвержденному проекту планировки, проекту межевания территории.</w:t>
            </w:r>
          </w:p>
          <w:p w14:paraId="0912D886"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приведенных в статьях </w:t>
            </w:r>
            <w:r>
              <w:rPr>
                <w:rFonts w:ascii="Times New Roman" w:eastAsia="Times New Roman" w:hAnsi="Times New Roman" w:cs="Times New Roman"/>
                <w:sz w:val="20"/>
                <w:szCs w:val="20"/>
              </w:rPr>
              <w:t>39-44</w:t>
            </w:r>
            <w:r w:rsidRPr="00E61C45">
              <w:rPr>
                <w:rFonts w:ascii="Times New Roman" w:eastAsia="Times New Roman" w:hAnsi="Times New Roman" w:cs="Times New Roman"/>
                <w:sz w:val="20"/>
                <w:szCs w:val="20"/>
              </w:rPr>
              <w:t xml:space="preserve"> настоящих Правил.</w:t>
            </w:r>
          </w:p>
        </w:tc>
      </w:tr>
      <w:tr w:rsidR="008B32BA" w:rsidRPr="002363D1" w14:paraId="4170C818" w14:textId="77777777" w:rsidTr="008B32BA">
        <w:tc>
          <w:tcPr>
            <w:tcW w:w="7983" w:type="dxa"/>
            <w:gridSpan w:val="4"/>
            <w:shd w:val="clear" w:color="auto" w:fill="auto"/>
          </w:tcPr>
          <w:p w14:paraId="070E57C4" w14:textId="40FDD606" w:rsidR="008B32BA" w:rsidRPr="00B1655B" w:rsidRDefault="008B32BA" w:rsidP="00B00BF5">
            <w:pPr>
              <w:spacing w:after="0" w:line="240" w:lineRule="auto"/>
              <w:ind w:right="-172"/>
              <w:rPr>
                <w:rFonts w:ascii="Times New Roman" w:eastAsia="Times New Roman" w:hAnsi="Times New Roman" w:cs="Times New Roman"/>
                <w:sz w:val="20"/>
                <w:szCs w:val="20"/>
              </w:rPr>
            </w:pPr>
            <w:r w:rsidRPr="00B1655B">
              <w:rPr>
                <w:rFonts w:ascii="Times New Roman" w:hAnsi="Times New Roman" w:cs="Times New Roman"/>
                <w:bCs/>
                <w:sz w:val="20"/>
                <w:szCs w:val="20"/>
              </w:rPr>
              <w:t xml:space="preserve">Виды разрешенного использования, предусмотренные статьей </w:t>
            </w:r>
            <w:r w:rsidR="00B00BF5">
              <w:rPr>
                <w:rFonts w:ascii="Times New Roman" w:hAnsi="Times New Roman" w:cs="Times New Roman"/>
                <w:bCs/>
                <w:sz w:val="20"/>
                <w:szCs w:val="20"/>
              </w:rPr>
              <w:t>37</w:t>
            </w:r>
            <w:r w:rsidRPr="00B1655B">
              <w:rPr>
                <w:rFonts w:ascii="Times New Roman" w:hAnsi="Times New Roman" w:cs="Times New Roman"/>
                <w:bCs/>
                <w:sz w:val="20"/>
                <w:szCs w:val="20"/>
              </w:rPr>
              <w:t xml:space="preserve"> настоящих Правил</w:t>
            </w:r>
          </w:p>
        </w:tc>
        <w:tc>
          <w:tcPr>
            <w:tcW w:w="3969" w:type="dxa"/>
            <w:shd w:val="clear" w:color="auto" w:fill="auto"/>
          </w:tcPr>
          <w:p w14:paraId="4C49A19D" w14:textId="01F9F487" w:rsidR="008B32BA" w:rsidRPr="00B1655B" w:rsidRDefault="008B32BA" w:rsidP="00B00BF5">
            <w:pPr>
              <w:spacing w:after="0" w:line="240" w:lineRule="auto"/>
              <w:ind w:right="-48"/>
              <w:rPr>
                <w:rFonts w:ascii="Times New Roman" w:eastAsia="Times New Roman" w:hAnsi="Times New Roman" w:cs="Times New Roman"/>
                <w:sz w:val="20"/>
                <w:szCs w:val="20"/>
              </w:rPr>
            </w:pPr>
            <w:r w:rsidRPr="00B1655B">
              <w:rPr>
                <w:rFonts w:ascii="Times New Roman" w:hAnsi="Times New Roman" w:cs="Times New Roman"/>
                <w:sz w:val="20"/>
                <w:szCs w:val="20"/>
              </w:rPr>
              <w:t xml:space="preserve">Предельные размеры земельных участков, установленные статьей </w:t>
            </w:r>
            <w:r w:rsidR="00B00BF5">
              <w:rPr>
                <w:rFonts w:ascii="Times New Roman" w:hAnsi="Times New Roman" w:cs="Times New Roman"/>
                <w:sz w:val="20"/>
                <w:szCs w:val="20"/>
              </w:rPr>
              <w:t>37</w:t>
            </w:r>
            <w:r w:rsidRPr="00B1655B">
              <w:rPr>
                <w:rFonts w:ascii="Times New Roman" w:hAnsi="Times New Roman" w:cs="Times New Roman"/>
                <w:sz w:val="20"/>
                <w:szCs w:val="20"/>
              </w:rPr>
              <w:t xml:space="preserve"> настоящих Правил</w:t>
            </w:r>
          </w:p>
        </w:tc>
        <w:tc>
          <w:tcPr>
            <w:tcW w:w="3201" w:type="dxa"/>
            <w:gridSpan w:val="2"/>
            <w:shd w:val="clear" w:color="auto" w:fill="auto"/>
          </w:tcPr>
          <w:p w14:paraId="3FC9F2B4" w14:textId="77777777" w:rsidR="008B32BA" w:rsidRPr="00B1655B" w:rsidRDefault="008B32BA" w:rsidP="008B32BA">
            <w:pPr>
              <w:spacing w:after="0" w:line="240" w:lineRule="auto"/>
              <w:ind w:right="-172"/>
              <w:rPr>
                <w:rFonts w:ascii="Times New Roman" w:eastAsia="Times New Roman" w:hAnsi="Times New Roman" w:cs="Times New Roman"/>
                <w:sz w:val="20"/>
                <w:szCs w:val="20"/>
              </w:rPr>
            </w:pPr>
            <w:r w:rsidRPr="00B1655B">
              <w:rPr>
                <w:rFonts w:ascii="Times New Roman" w:hAnsi="Times New Roman" w:cs="Times New Roman"/>
                <w:sz w:val="20"/>
                <w:szCs w:val="20"/>
              </w:rPr>
              <w:t>-</w:t>
            </w:r>
          </w:p>
        </w:tc>
      </w:tr>
    </w:tbl>
    <w:p w14:paraId="1EB91F5B" w14:textId="77777777" w:rsidR="008B32BA" w:rsidRPr="002363D1" w:rsidRDefault="008B32BA" w:rsidP="008B32BA">
      <w:pPr>
        <w:widowControl w:val="0"/>
        <w:autoSpaceDE w:val="0"/>
        <w:autoSpaceDN w:val="0"/>
        <w:adjustRightInd w:val="0"/>
        <w:spacing w:after="0" w:line="240" w:lineRule="auto"/>
        <w:ind w:firstLine="709"/>
        <w:jc w:val="both"/>
        <w:rPr>
          <w:rFonts w:ascii="Times New Roman" w:eastAsia="Times New Roman" w:hAnsi="Times New Roman" w:cs="Times New Roman"/>
          <w:color w:val="C00000"/>
          <w:sz w:val="24"/>
          <w:szCs w:val="24"/>
        </w:rPr>
      </w:pPr>
    </w:p>
    <w:p w14:paraId="3EF4A958" w14:textId="77777777" w:rsidR="008B32BA" w:rsidRPr="00E61C45" w:rsidRDefault="008B32BA" w:rsidP="008B32BA">
      <w:pPr>
        <w:widowControl w:val="0"/>
        <w:autoSpaceDE w:val="0"/>
        <w:autoSpaceDN w:val="0"/>
        <w:adjustRightInd w:val="0"/>
        <w:spacing w:after="0" w:line="240" w:lineRule="auto"/>
        <w:ind w:firstLine="709"/>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2.ВСПОМОГАТЕЛЬНЫЕ ВИДЫ И ПАРАМЕТРЫ РАЗРЕШЁННОГО ИСПОЛЬЗОВАНИЯ ЗЕМЕЛЬНЫХ УЧАСТКОВ И ОБЪЕКТОВ КАПИТАЛЬНОГО СТРОИТЕЛЬСТВА:</w:t>
      </w:r>
    </w:p>
    <w:tbl>
      <w:tblPr>
        <w:tblW w:w="15276"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2516"/>
        <w:gridCol w:w="2837"/>
        <w:gridCol w:w="2410"/>
        <w:gridCol w:w="3969"/>
        <w:gridCol w:w="3544"/>
      </w:tblGrid>
      <w:tr w:rsidR="008B32BA" w:rsidRPr="00E61C45" w14:paraId="33FD497B" w14:textId="77777777" w:rsidTr="008B32BA">
        <w:trPr>
          <w:tblHeader/>
        </w:trPr>
        <w:tc>
          <w:tcPr>
            <w:tcW w:w="7763" w:type="dxa"/>
            <w:gridSpan w:val="3"/>
          </w:tcPr>
          <w:p w14:paraId="4B117327"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ВИДЫ РАЗРЕШЕННОГО ИСПОЛЬЗОВАНИЯ ЗЕМЕЛЬНЫХ УЧАСТКОВ И ОБЪЕКТОВ КАПИТАЛЬНОГО СТРОИТЕЛЬСТВА</w:t>
            </w:r>
          </w:p>
        </w:tc>
        <w:tc>
          <w:tcPr>
            <w:tcW w:w="3969" w:type="dxa"/>
            <w:vMerge w:val="restart"/>
            <w:shd w:val="clear" w:color="auto" w:fill="auto"/>
          </w:tcPr>
          <w:p w14:paraId="777B855E"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ПАРАМЕТРЫ РАЗРЕШЕННОГО ИСПОЛЬЗОВАНИЯ</w:t>
            </w:r>
          </w:p>
        </w:tc>
        <w:tc>
          <w:tcPr>
            <w:tcW w:w="3544" w:type="dxa"/>
            <w:vMerge w:val="restart"/>
            <w:shd w:val="clear" w:color="auto" w:fill="auto"/>
          </w:tcPr>
          <w:p w14:paraId="58B85E0F"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ОСОБЫЕ УСЛОВИЯ РЕАЛИЗАЦИИ РЕГЛАМЕНТА</w:t>
            </w:r>
          </w:p>
        </w:tc>
      </w:tr>
      <w:tr w:rsidR="008B32BA" w:rsidRPr="00E61C45" w14:paraId="1256EA41" w14:textId="77777777" w:rsidTr="008B32BA">
        <w:trPr>
          <w:tblHeader/>
        </w:trPr>
        <w:tc>
          <w:tcPr>
            <w:tcW w:w="2516" w:type="dxa"/>
          </w:tcPr>
          <w:p w14:paraId="16F8B9F8"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ВИДЫ ИСПОЛЬЗОВАНИЯ</w:t>
            </w:r>
          </w:p>
          <w:p w14:paraId="5F03211B"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ЗЕМЕЛЬНОГО УЧАСТКА</w:t>
            </w:r>
          </w:p>
        </w:tc>
        <w:tc>
          <w:tcPr>
            <w:tcW w:w="2837" w:type="dxa"/>
          </w:tcPr>
          <w:p w14:paraId="1619E3A0"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ОПИСАНИЕ ВИДА РАЗРЕШЕННОГО ИСПОЛЬЗОВАНИЯ ЗЕМЕЛЬНОГО УЧАСТКА</w:t>
            </w:r>
          </w:p>
        </w:tc>
        <w:tc>
          <w:tcPr>
            <w:tcW w:w="2410" w:type="dxa"/>
            <w:shd w:val="clear" w:color="auto" w:fill="auto"/>
          </w:tcPr>
          <w:p w14:paraId="7A3E2A4B"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w:t>
            </w:r>
          </w:p>
          <w:p w14:paraId="3DE96FCA"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КАПИТАЛЬНОГО СТРОИТЕЛЬСТВА И ИНЫЕ ВИДЫ ОБЪЕКТОВ</w:t>
            </w:r>
          </w:p>
        </w:tc>
        <w:tc>
          <w:tcPr>
            <w:tcW w:w="3969" w:type="dxa"/>
            <w:vMerge/>
            <w:shd w:val="clear" w:color="auto" w:fill="auto"/>
          </w:tcPr>
          <w:p w14:paraId="3F726BA1"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c>
          <w:tcPr>
            <w:tcW w:w="3544" w:type="dxa"/>
            <w:vMerge/>
            <w:shd w:val="clear" w:color="auto" w:fill="auto"/>
          </w:tcPr>
          <w:p w14:paraId="2397D1C3"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r>
      <w:tr w:rsidR="008B32BA" w:rsidRPr="00E61C45" w14:paraId="7ED387D7" w14:textId="77777777" w:rsidTr="008B32BA">
        <w:trPr>
          <w:tblHeader/>
        </w:trPr>
        <w:tc>
          <w:tcPr>
            <w:tcW w:w="2516" w:type="dxa"/>
          </w:tcPr>
          <w:p w14:paraId="2B656CDF"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1</w:t>
            </w:r>
          </w:p>
        </w:tc>
        <w:tc>
          <w:tcPr>
            <w:tcW w:w="2837" w:type="dxa"/>
          </w:tcPr>
          <w:p w14:paraId="6D0E75C2"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2</w:t>
            </w:r>
          </w:p>
        </w:tc>
        <w:tc>
          <w:tcPr>
            <w:tcW w:w="2410" w:type="dxa"/>
            <w:shd w:val="clear" w:color="auto" w:fill="auto"/>
          </w:tcPr>
          <w:p w14:paraId="5EC89001"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3</w:t>
            </w:r>
          </w:p>
        </w:tc>
        <w:tc>
          <w:tcPr>
            <w:tcW w:w="3969" w:type="dxa"/>
            <w:shd w:val="clear" w:color="auto" w:fill="auto"/>
          </w:tcPr>
          <w:p w14:paraId="4F49725E"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4</w:t>
            </w:r>
          </w:p>
        </w:tc>
        <w:tc>
          <w:tcPr>
            <w:tcW w:w="3544" w:type="dxa"/>
            <w:shd w:val="clear" w:color="auto" w:fill="auto"/>
          </w:tcPr>
          <w:p w14:paraId="4FB57197"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5</w:t>
            </w:r>
          </w:p>
        </w:tc>
      </w:tr>
      <w:tr w:rsidR="008B32BA" w:rsidRPr="00E61C45" w14:paraId="4C588067" w14:textId="77777777" w:rsidTr="008B32BA">
        <w:tc>
          <w:tcPr>
            <w:tcW w:w="2516" w:type="dxa"/>
          </w:tcPr>
          <w:p w14:paraId="140F4915" w14:textId="77777777" w:rsidR="008B32BA" w:rsidRPr="00E61C45" w:rsidRDefault="008B32BA" w:rsidP="008B32BA">
            <w:pPr>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Железнодорожный транспорт 7.1.</w:t>
            </w:r>
          </w:p>
          <w:p w14:paraId="2973556A" w14:textId="77777777" w:rsidR="008B32BA" w:rsidRPr="00E61C45"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2837" w:type="dxa"/>
          </w:tcPr>
          <w:p w14:paraId="48A0927B"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объектов капитального строительства железнодорожного транспорта. Содержание данного вида разрешенного использования включает в себя содержание видов разрешенного использования с кодами 7.1.1 - 7.1.2</w:t>
            </w:r>
          </w:p>
        </w:tc>
        <w:tc>
          <w:tcPr>
            <w:tcW w:w="2410" w:type="dxa"/>
            <w:shd w:val="clear" w:color="auto" w:fill="auto"/>
          </w:tcPr>
          <w:p w14:paraId="532063C1" w14:textId="77777777" w:rsidR="008B32BA" w:rsidRPr="00E61C45"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 железнодорожного транспорта.</w:t>
            </w:r>
          </w:p>
          <w:p w14:paraId="1C9FD29C" w14:textId="77777777" w:rsidR="008B32BA" w:rsidRPr="00E61C45"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Сооружения транспортной инфраструктуры 3 класса опасности.</w:t>
            </w:r>
          </w:p>
        </w:tc>
        <w:tc>
          <w:tcPr>
            <w:tcW w:w="3969" w:type="dxa"/>
            <w:shd w:val="clear" w:color="auto" w:fill="auto"/>
          </w:tcPr>
          <w:p w14:paraId="3A5F68F0" w14:textId="77777777" w:rsidR="008B32BA" w:rsidRPr="00E61C45" w:rsidRDefault="008B32BA" w:rsidP="008B32BA">
            <w:pPr>
              <w:widowControl w:val="0"/>
              <w:autoSpaceDE w:val="0"/>
              <w:autoSpaceDN w:val="0"/>
              <w:adjustRightInd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Предельные (минимальные и (или) максимальные) размеры земельных участков, в том числе их площадь- не подлежат установлению.</w:t>
            </w:r>
          </w:p>
          <w:p w14:paraId="794996DA" w14:textId="77777777" w:rsidR="008B32BA" w:rsidRPr="00E61C45" w:rsidRDefault="008B32BA" w:rsidP="008B32BA">
            <w:pPr>
              <w:widowControl w:val="0"/>
              <w:autoSpaceDE w:val="0"/>
              <w:autoSpaceDN w:val="0"/>
              <w:adjustRightInd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Предельная высота  зданий, строений и сооружений- 3 эт.</w:t>
            </w:r>
          </w:p>
          <w:p w14:paraId="172D16F8" w14:textId="77777777" w:rsidR="008B32BA" w:rsidRPr="00E61C45" w:rsidRDefault="008B32BA" w:rsidP="008B32BA">
            <w:pPr>
              <w:widowControl w:val="0"/>
              <w:autoSpaceDE w:val="0"/>
              <w:autoSpaceDN w:val="0"/>
              <w:adjustRightInd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не менее 1м.</w:t>
            </w:r>
          </w:p>
          <w:p w14:paraId="37D6DF9E" w14:textId="77777777" w:rsidR="008B32BA" w:rsidRPr="00E61C45" w:rsidRDefault="008B32BA" w:rsidP="008B32BA">
            <w:pPr>
              <w:widowControl w:val="0"/>
              <w:autoSpaceDE w:val="0"/>
              <w:autoSpaceDN w:val="0"/>
              <w:adjustRightInd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- 70%.</w:t>
            </w:r>
          </w:p>
        </w:tc>
        <w:tc>
          <w:tcPr>
            <w:tcW w:w="3544" w:type="dxa"/>
            <w:shd w:val="clear" w:color="auto" w:fill="auto"/>
          </w:tcPr>
          <w:p w14:paraId="494D7ABA" w14:textId="77777777" w:rsidR="008B32BA" w:rsidRPr="00B1655B" w:rsidRDefault="008B32BA" w:rsidP="008B32BA">
            <w:pPr>
              <w:spacing w:after="0" w:line="240" w:lineRule="auto"/>
              <w:rPr>
                <w:rFonts w:ascii="Times New Roman" w:eastAsia="Times New Roman" w:hAnsi="Times New Roman" w:cs="Times New Roman"/>
                <w:sz w:val="20"/>
                <w:szCs w:val="20"/>
              </w:rPr>
            </w:pPr>
            <w:r w:rsidRPr="00B1655B">
              <w:rPr>
                <w:rFonts w:ascii="Times New Roman" w:eastAsia="Times New Roman" w:hAnsi="Times New Roman" w:cs="Times New Roman"/>
                <w:sz w:val="20"/>
                <w:szCs w:val="20"/>
              </w:rPr>
              <w:t>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приведенных в статьях 39-44 настоящих Правил.</w:t>
            </w:r>
          </w:p>
          <w:p w14:paraId="3C6A129A" w14:textId="77777777" w:rsidR="008B32BA" w:rsidRPr="00B1655B"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p>
        </w:tc>
      </w:tr>
      <w:tr w:rsidR="008B32BA" w:rsidRPr="00E61C45" w14:paraId="4378009C" w14:textId="77777777" w:rsidTr="008B32BA">
        <w:tc>
          <w:tcPr>
            <w:tcW w:w="2516" w:type="dxa"/>
            <w:tcBorders>
              <w:top w:val="single" w:sz="12" w:space="0" w:color="000000"/>
              <w:left w:val="single" w:sz="12" w:space="0" w:color="000000"/>
              <w:bottom w:val="single" w:sz="12" w:space="0" w:color="auto"/>
              <w:right w:val="single" w:sz="12" w:space="0" w:color="000000"/>
            </w:tcBorders>
          </w:tcPr>
          <w:p w14:paraId="7A42BCD1" w14:textId="77777777" w:rsidR="008B32BA" w:rsidRPr="00B1655B" w:rsidRDefault="008B32BA" w:rsidP="008B32BA">
            <w:pPr>
              <w:spacing w:after="0" w:line="240" w:lineRule="auto"/>
              <w:ind w:right="-172"/>
              <w:rPr>
                <w:rFonts w:ascii="Times New Roman" w:eastAsia="Times New Roman" w:hAnsi="Times New Roman" w:cs="Times New Roman"/>
                <w:sz w:val="20"/>
                <w:szCs w:val="20"/>
              </w:rPr>
            </w:pPr>
            <w:r w:rsidRPr="00B1655B">
              <w:rPr>
                <w:rFonts w:ascii="Times New Roman" w:eastAsia="Times New Roman" w:hAnsi="Times New Roman" w:cs="Times New Roman"/>
                <w:sz w:val="20"/>
                <w:szCs w:val="20"/>
              </w:rPr>
              <w:t>Служебные гаражи 4.9.</w:t>
            </w:r>
          </w:p>
          <w:p w14:paraId="6D52901D" w14:textId="77777777" w:rsidR="008B32BA" w:rsidRPr="00B1655B" w:rsidRDefault="008B32BA" w:rsidP="008B32BA">
            <w:pPr>
              <w:spacing w:after="0" w:line="240" w:lineRule="auto"/>
              <w:rPr>
                <w:rFonts w:ascii="Times New Roman" w:eastAsia="Times New Roman" w:hAnsi="Times New Roman" w:cs="Times New Roman"/>
                <w:sz w:val="20"/>
                <w:szCs w:val="20"/>
              </w:rPr>
            </w:pPr>
          </w:p>
          <w:p w14:paraId="136FA1D9" w14:textId="77777777" w:rsidR="008B32BA" w:rsidRPr="00B1655B" w:rsidRDefault="008B32BA" w:rsidP="008B32BA">
            <w:pPr>
              <w:spacing w:after="0" w:line="240" w:lineRule="auto"/>
              <w:ind w:right="-172"/>
              <w:jc w:val="center"/>
              <w:rPr>
                <w:rFonts w:ascii="Times New Roman" w:eastAsia="Times New Roman" w:hAnsi="Times New Roman" w:cs="Times New Roman"/>
                <w:sz w:val="20"/>
                <w:szCs w:val="20"/>
              </w:rPr>
            </w:pPr>
          </w:p>
        </w:tc>
        <w:tc>
          <w:tcPr>
            <w:tcW w:w="2837" w:type="dxa"/>
            <w:tcBorders>
              <w:top w:val="single" w:sz="12" w:space="0" w:color="000000"/>
              <w:left w:val="single" w:sz="12" w:space="0" w:color="000000"/>
              <w:bottom w:val="single" w:sz="12" w:space="0" w:color="auto"/>
              <w:right w:val="single" w:sz="12" w:space="0" w:color="000000"/>
            </w:tcBorders>
          </w:tcPr>
          <w:p w14:paraId="3CA0B84E" w14:textId="77777777" w:rsidR="008B32BA" w:rsidRPr="00B1655B" w:rsidRDefault="008B32BA" w:rsidP="008B32BA">
            <w:pPr>
              <w:spacing w:after="0" w:line="240" w:lineRule="auto"/>
              <w:rPr>
                <w:rFonts w:ascii="Times New Roman" w:eastAsia="Times New Roman" w:hAnsi="Times New Roman" w:cs="Times New Roman"/>
                <w:sz w:val="20"/>
                <w:szCs w:val="20"/>
              </w:rPr>
            </w:pPr>
            <w:r w:rsidRPr="00B1655B">
              <w:rPr>
                <w:rFonts w:ascii="Times New Roman" w:eastAsia="Times New Roman" w:hAnsi="Times New Roman" w:cs="Times New Roman"/>
                <w:sz w:val="20"/>
                <w:szCs w:val="20"/>
              </w:rPr>
              <w:t>Размещение постоянных или временных гаражей, стоянок для хранения служебного автотранспорта, используемого в целях осуществления видов деятельности, предусмотренных видами разрешенного использования с кодами 3.0, 4.0, а также для стоянки и хранения транспортных средств общего пользования, в том числе в депо</w:t>
            </w:r>
          </w:p>
        </w:tc>
        <w:tc>
          <w:tcPr>
            <w:tcW w:w="2410" w:type="dxa"/>
            <w:shd w:val="clear" w:color="auto" w:fill="auto"/>
          </w:tcPr>
          <w:p w14:paraId="7CCB6432" w14:textId="77777777" w:rsidR="008B32BA" w:rsidRPr="00B1655B" w:rsidRDefault="008B32BA" w:rsidP="008B32BA">
            <w:pPr>
              <w:widowControl w:val="0"/>
              <w:tabs>
                <w:tab w:val="left" w:pos="142"/>
                <w:tab w:val="left" w:pos="284"/>
              </w:tabs>
              <w:autoSpaceDE w:val="0"/>
              <w:spacing w:after="0" w:line="240" w:lineRule="auto"/>
              <w:rPr>
                <w:rFonts w:ascii="Times New Roman" w:eastAsia="Times New Roman" w:hAnsi="Times New Roman" w:cs="Times New Roman"/>
                <w:sz w:val="20"/>
                <w:szCs w:val="20"/>
              </w:rPr>
            </w:pPr>
            <w:r w:rsidRPr="00B1655B">
              <w:rPr>
                <w:rFonts w:ascii="Times New Roman" w:eastAsia="Times New Roman" w:hAnsi="Times New Roman" w:cs="Times New Roman"/>
                <w:sz w:val="20"/>
                <w:szCs w:val="20"/>
              </w:rPr>
              <w:t>Постоянные или временные гаражи. Стоянки автомобилей.</w:t>
            </w:r>
          </w:p>
        </w:tc>
        <w:tc>
          <w:tcPr>
            <w:tcW w:w="3969" w:type="dxa"/>
            <w:shd w:val="clear" w:color="auto" w:fill="auto"/>
          </w:tcPr>
          <w:p w14:paraId="21CFC688" w14:textId="77777777" w:rsidR="008B32BA" w:rsidRPr="00B1655B" w:rsidRDefault="008B32BA" w:rsidP="008B32BA">
            <w:pPr>
              <w:widowControl w:val="0"/>
              <w:tabs>
                <w:tab w:val="left" w:pos="142"/>
                <w:tab w:val="left" w:pos="284"/>
              </w:tabs>
              <w:autoSpaceDE w:val="0"/>
              <w:autoSpaceDN w:val="0"/>
              <w:adjustRightInd w:val="0"/>
              <w:spacing w:after="0" w:line="240" w:lineRule="auto"/>
              <w:rPr>
                <w:rFonts w:ascii="Times New Roman" w:eastAsia="Times New Roman" w:hAnsi="Times New Roman" w:cs="Times New Roman"/>
                <w:sz w:val="20"/>
                <w:szCs w:val="20"/>
              </w:rPr>
            </w:pPr>
            <w:r w:rsidRPr="00B1655B">
              <w:rPr>
                <w:rFonts w:ascii="Times New Roman" w:eastAsia="Times New Roman" w:hAnsi="Times New Roman" w:cs="Times New Roman"/>
                <w:sz w:val="20"/>
                <w:szCs w:val="20"/>
              </w:rPr>
              <w:t>Минимальный размер земельного участка для гаража - 24 кв.м. (одно м/м), максимальный размер земельного участка для гаража - 48 кв.м.</w:t>
            </w:r>
          </w:p>
          <w:p w14:paraId="3B000654" w14:textId="77777777" w:rsidR="008B32BA" w:rsidRPr="00B1655B" w:rsidRDefault="008B32BA" w:rsidP="008B32BA">
            <w:pPr>
              <w:widowControl w:val="0"/>
              <w:tabs>
                <w:tab w:val="left" w:pos="142"/>
                <w:tab w:val="left" w:pos="284"/>
              </w:tabs>
              <w:autoSpaceDE w:val="0"/>
              <w:autoSpaceDN w:val="0"/>
              <w:adjustRightInd w:val="0"/>
              <w:spacing w:after="0" w:line="240" w:lineRule="auto"/>
              <w:rPr>
                <w:rFonts w:ascii="Times New Roman" w:eastAsia="Times New Roman" w:hAnsi="Times New Roman" w:cs="Times New Roman"/>
                <w:sz w:val="20"/>
                <w:szCs w:val="20"/>
              </w:rPr>
            </w:pPr>
            <w:r w:rsidRPr="00B1655B">
              <w:rPr>
                <w:rFonts w:ascii="Times New Roman" w:eastAsia="Times New Roman" w:hAnsi="Times New Roman" w:cs="Times New Roman"/>
                <w:sz w:val="20"/>
                <w:szCs w:val="20"/>
              </w:rPr>
              <w:t>При примыкании участков для стоянки к проезжей части улиц и проездов - 18 кв.м (одно м/м).</w:t>
            </w:r>
          </w:p>
          <w:p w14:paraId="0AFFA3D4" w14:textId="77777777" w:rsidR="008B32BA" w:rsidRPr="00B1655B" w:rsidRDefault="008B32BA" w:rsidP="008B32BA">
            <w:pPr>
              <w:widowControl w:val="0"/>
              <w:tabs>
                <w:tab w:val="left" w:pos="142"/>
                <w:tab w:val="left" w:pos="284"/>
              </w:tabs>
              <w:autoSpaceDE w:val="0"/>
              <w:autoSpaceDN w:val="0"/>
              <w:adjustRightInd w:val="0"/>
              <w:spacing w:after="0" w:line="240" w:lineRule="auto"/>
              <w:rPr>
                <w:rFonts w:ascii="Times New Roman" w:eastAsia="Times New Roman" w:hAnsi="Times New Roman" w:cs="Times New Roman"/>
                <w:sz w:val="18"/>
                <w:szCs w:val="20"/>
              </w:rPr>
            </w:pPr>
            <w:r w:rsidRPr="00B1655B">
              <w:rPr>
                <w:rFonts w:ascii="Times New Roman" w:hAnsi="Times New Roman" w:cs="Times New Roman"/>
                <w:sz w:val="20"/>
              </w:rPr>
              <w:t>Максимальный размер земельного участка для автостоянок - 1000 кв.м.</w:t>
            </w:r>
          </w:p>
          <w:p w14:paraId="0C3CB14B" w14:textId="77777777" w:rsidR="008B32BA" w:rsidRPr="00B1655B" w:rsidRDefault="008B32BA" w:rsidP="008B32BA">
            <w:pPr>
              <w:widowControl w:val="0"/>
              <w:tabs>
                <w:tab w:val="left" w:pos="142"/>
                <w:tab w:val="left" w:pos="284"/>
              </w:tabs>
              <w:autoSpaceDE w:val="0"/>
              <w:autoSpaceDN w:val="0"/>
              <w:adjustRightInd w:val="0"/>
              <w:spacing w:after="0" w:line="240" w:lineRule="auto"/>
              <w:rPr>
                <w:rFonts w:ascii="Times New Roman" w:eastAsia="Times New Roman" w:hAnsi="Times New Roman" w:cs="Times New Roman"/>
                <w:sz w:val="20"/>
                <w:szCs w:val="20"/>
              </w:rPr>
            </w:pPr>
            <w:r w:rsidRPr="00B1655B">
              <w:rPr>
                <w:rFonts w:ascii="Times New Roman" w:eastAsia="Times New Roman" w:hAnsi="Times New Roman" w:cs="Times New Roman"/>
                <w:sz w:val="20"/>
                <w:szCs w:val="20"/>
              </w:rPr>
              <w:t>Предельное количество этажей – 2 эт.</w:t>
            </w:r>
          </w:p>
          <w:p w14:paraId="0F6A4358" w14:textId="77777777" w:rsidR="008B32BA" w:rsidRPr="00B1655B" w:rsidRDefault="008B32BA" w:rsidP="008B32BA">
            <w:pPr>
              <w:widowControl w:val="0"/>
              <w:tabs>
                <w:tab w:val="left" w:pos="142"/>
                <w:tab w:val="left" w:pos="284"/>
              </w:tabs>
              <w:autoSpaceDE w:val="0"/>
              <w:autoSpaceDN w:val="0"/>
              <w:adjustRightInd w:val="0"/>
              <w:spacing w:after="0" w:line="240" w:lineRule="auto"/>
              <w:rPr>
                <w:rFonts w:ascii="Times New Roman" w:eastAsia="Times New Roman" w:hAnsi="Times New Roman" w:cs="Times New Roman"/>
                <w:sz w:val="20"/>
                <w:szCs w:val="20"/>
              </w:rPr>
            </w:pPr>
            <w:r w:rsidRPr="00B1655B">
              <w:rPr>
                <w:rFonts w:ascii="Times New Roman" w:eastAsia="Times New Roman" w:hAnsi="Times New Roman" w:cs="Times New Roman"/>
                <w:sz w:val="20"/>
                <w:szCs w:val="20"/>
              </w:rPr>
              <w:t>Отступ от красной линии - не менее 3 м., при новом строительстве.</w:t>
            </w:r>
          </w:p>
          <w:p w14:paraId="7AA64A2D" w14:textId="77777777" w:rsidR="008B32BA" w:rsidRDefault="008B32BA" w:rsidP="008B32BA">
            <w:pPr>
              <w:widowControl w:val="0"/>
              <w:tabs>
                <w:tab w:val="left" w:pos="142"/>
                <w:tab w:val="left" w:pos="284"/>
              </w:tabs>
              <w:autoSpaceDE w:val="0"/>
              <w:autoSpaceDN w:val="0"/>
              <w:adjustRightInd w:val="0"/>
              <w:spacing w:after="0" w:line="240" w:lineRule="auto"/>
              <w:rPr>
                <w:rFonts w:ascii="Times New Roman" w:eastAsia="Times New Roman" w:hAnsi="Times New Roman" w:cs="Times New Roman"/>
                <w:sz w:val="20"/>
                <w:szCs w:val="20"/>
              </w:rPr>
            </w:pPr>
            <w:r w:rsidRPr="00B1655B">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не менее 1м., при новом строительстве.</w:t>
            </w:r>
          </w:p>
          <w:p w14:paraId="58789DED" w14:textId="77777777" w:rsidR="008B32BA" w:rsidRPr="00E61C45" w:rsidRDefault="008B32BA" w:rsidP="008B32BA">
            <w:pPr>
              <w:widowControl w:val="0"/>
              <w:tabs>
                <w:tab w:val="left" w:pos="142"/>
                <w:tab w:val="left" w:pos="284"/>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Надземные стоянки автомобилей высотой не более 9 этажей (ярусов), подземные – не более 5 этажей (ярусов).</w:t>
            </w:r>
          </w:p>
          <w:p w14:paraId="264F776C" w14:textId="77777777" w:rsidR="008B32BA" w:rsidRPr="00E61C45" w:rsidRDefault="008B32BA" w:rsidP="008B32BA">
            <w:pPr>
              <w:widowControl w:val="0"/>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Предельные (минимальные и (или) максимальные) размеры земельных участков, в том числе их площадь – не  подлежат установлению.</w:t>
            </w:r>
          </w:p>
          <w:p w14:paraId="51A53A68"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(красных линий)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не менее 1м.</w:t>
            </w:r>
          </w:p>
          <w:p w14:paraId="4ABE8F42" w14:textId="77777777" w:rsidR="008B32BA" w:rsidRPr="00E61C45" w:rsidRDefault="008B32BA" w:rsidP="008B32BA">
            <w:pPr>
              <w:tabs>
                <w:tab w:val="left" w:pos="142"/>
                <w:tab w:val="left" w:pos="284"/>
              </w:tabs>
              <w:overflowPunct w:val="0"/>
              <w:autoSpaceDE w:val="0"/>
              <w:autoSpaceDN w:val="0"/>
              <w:adjustRightInd w:val="0"/>
              <w:spacing w:after="0" w:line="240" w:lineRule="auto"/>
              <w:rPr>
                <w:rFonts w:ascii="Times New Roman" w:eastAsia="Times New Roman" w:hAnsi="Times New Roman" w:cs="Times New Roman"/>
                <w:b/>
                <w:sz w:val="20"/>
                <w:szCs w:val="20"/>
              </w:rPr>
            </w:pPr>
            <w:r w:rsidRPr="00E61C45">
              <w:rPr>
                <w:rFonts w:ascii="Times New Roman" w:eastAsia="Times New Roman" w:hAnsi="Times New Roman" w:cs="Times New Roman"/>
                <w:sz w:val="20"/>
                <w:szCs w:val="20"/>
              </w:rPr>
              <w:t>Максимальный процент застройки – 15% (дополнительно к застройке основного вида разрешенного использования, совместно с застройкой иного вспомогательного вида разрешенного использования</w:t>
            </w:r>
          </w:p>
        </w:tc>
        <w:tc>
          <w:tcPr>
            <w:tcW w:w="3544" w:type="dxa"/>
            <w:vMerge w:val="restart"/>
            <w:shd w:val="clear" w:color="auto" w:fill="auto"/>
          </w:tcPr>
          <w:p w14:paraId="0B8AAAE6" w14:textId="77777777" w:rsidR="008B32BA" w:rsidRPr="00B1655B" w:rsidRDefault="008B32BA" w:rsidP="008B32BA">
            <w:pPr>
              <w:spacing w:after="0" w:line="240" w:lineRule="auto"/>
              <w:rPr>
                <w:rFonts w:ascii="Times New Roman" w:eastAsia="Times New Roman" w:hAnsi="Times New Roman" w:cs="Times New Roman"/>
                <w:sz w:val="20"/>
                <w:szCs w:val="24"/>
              </w:rPr>
            </w:pPr>
            <w:r w:rsidRPr="00B1655B">
              <w:rPr>
                <w:rFonts w:ascii="Times New Roman" w:eastAsia="Times New Roman" w:hAnsi="Times New Roman" w:cs="Times New Roman"/>
                <w:sz w:val="20"/>
                <w:szCs w:val="24"/>
              </w:rPr>
              <w:t>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приведенных в статьях 39-44 настоящих Правил.</w:t>
            </w:r>
          </w:p>
          <w:p w14:paraId="61CAFDD0" w14:textId="77777777" w:rsidR="008B32BA" w:rsidRPr="00B1655B"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4"/>
                <w:szCs w:val="24"/>
              </w:rPr>
            </w:pPr>
          </w:p>
        </w:tc>
      </w:tr>
      <w:tr w:rsidR="008B32BA" w:rsidRPr="00E61C45" w14:paraId="2F321699" w14:textId="77777777" w:rsidTr="008B32BA">
        <w:tc>
          <w:tcPr>
            <w:tcW w:w="2516" w:type="dxa"/>
            <w:tcBorders>
              <w:top w:val="single" w:sz="12" w:space="0" w:color="000000"/>
              <w:bottom w:val="single" w:sz="12" w:space="0" w:color="auto"/>
            </w:tcBorders>
          </w:tcPr>
          <w:p w14:paraId="6DBC37A9"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Предоставление коммунальных услуг 3.1.1.</w:t>
            </w:r>
          </w:p>
        </w:tc>
        <w:tc>
          <w:tcPr>
            <w:tcW w:w="2837" w:type="dxa"/>
            <w:tcBorders>
              <w:top w:val="single" w:sz="12" w:space="0" w:color="000000"/>
              <w:bottom w:val="single" w:sz="12" w:space="0" w:color="auto"/>
            </w:tcBorders>
          </w:tcPr>
          <w:p w14:paraId="68B04A2D"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зданий и сооружений, обеспечивающих поставку воды, тепла, электричества, газа, отвод канализационных стоков, очистку и уборку объектов недвижимости (котельных, водозаборов, очистных сооружений, насосных станций, водопроводов, линий электропередач, трансформаторных подстанций, газопроводов, линий связи, телефонных станций, канализаций, стоянок, гаражей и мастерских для обслуживания уборочной и аварийной техники, сооружений, необходимых для сбора и плавки снега)</w:t>
            </w:r>
          </w:p>
        </w:tc>
        <w:tc>
          <w:tcPr>
            <w:tcW w:w="2410" w:type="dxa"/>
            <w:shd w:val="clear" w:color="auto" w:fill="auto"/>
          </w:tcPr>
          <w:p w14:paraId="4E1A7CE2" w14:textId="77777777" w:rsidR="008B32BA" w:rsidRPr="00E61C45" w:rsidRDefault="008B32BA" w:rsidP="008B32BA">
            <w:pPr>
              <w:tabs>
                <w:tab w:val="left" w:pos="142"/>
                <w:tab w:val="left" w:pos="284"/>
              </w:tabs>
              <w:overflowPunct w:val="0"/>
              <w:autoSpaceDE w:val="0"/>
              <w:autoSpaceDN w:val="0"/>
              <w:adjustRightInd w:val="0"/>
              <w:spacing w:after="0" w:line="240" w:lineRule="auto"/>
              <w:rPr>
                <w:rFonts w:ascii="Times New Roman" w:eastAsia="Times New Roman" w:hAnsi="Times New Roman" w:cs="Times New Roman"/>
                <w:bCs/>
                <w:sz w:val="20"/>
                <w:szCs w:val="20"/>
              </w:rPr>
            </w:pPr>
            <w:r w:rsidRPr="00E61C45">
              <w:rPr>
                <w:rFonts w:ascii="Times New Roman" w:eastAsia="Times New Roman" w:hAnsi="Times New Roman" w:cs="Times New Roman"/>
                <w:sz w:val="20"/>
                <w:szCs w:val="20"/>
              </w:rPr>
              <w:t>Котельные, водозаборы, очистные сооружения, насосные станции, водопроводы, линии электропередач, трансформаторные подстанции, газопроводы, линии связи, телефонные станции, канализация</w:t>
            </w:r>
            <w:r>
              <w:rPr>
                <w:rFonts w:ascii="Times New Roman" w:eastAsia="Times New Roman" w:hAnsi="Times New Roman" w:cs="Times New Roman"/>
                <w:sz w:val="20"/>
                <w:szCs w:val="20"/>
              </w:rPr>
              <w:t xml:space="preserve">. </w:t>
            </w:r>
            <w:r w:rsidRPr="00E61C45">
              <w:rPr>
                <w:rFonts w:ascii="Times New Roman" w:eastAsia="Times New Roman" w:hAnsi="Times New Roman" w:cs="Times New Roman"/>
                <w:sz w:val="20"/>
                <w:szCs w:val="20"/>
              </w:rPr>
              <w:t>Стоянки, гаражи и мастерские для обслуживания уборочной и аварийной техники.</w:t>
            </w:r>
          </w:p>
          <w:p w14:paraId="6935D074" w14:textId="77777777" w:rsidR="008B32BA" w:rsidRPr="00E61C45" w:rsidRDefault="008B32BA" w:rsidP="008B32BA">
            <w:pPr>
              <w:tabs>
                <w:tab w:val="left" w:pos="142"/>
                <w:tab w:val="left" w:pos="284"/>
              </w:tabs>
              <w:overflowPunct w:val="0"/>
              <w:autoSpaceDE w:val="0"/>
              <w:autoSpaceDN w:val="0"/>
              <w:adjustRightInd w:val="0"/>
              <w:spacing w:after="0" w:line="240" w:lineRule="auto"/>
              <w:rPr>
                <w:rFonts w:ascii="Times New Roman" w:eastAsia="Times New Roman" w:hAnsi="Times New Roman" w:cs="Times New Roman"/>
                <w:bCs/>
                <w:sz w:val="20"/>
                <w:szCs w:val="20"/>
              </w:rPr>
            </w:pPr>
          </w:p>
        </w:tc>
        <w:tc>
          <w:tcPr>
            <w:tcW w:w="3969" w:type="dxa"/>
            <w:shd w:val="clear" w:color="auto" w:fill="auto"/>
          </w:tcPr>
          <w:p w14:paraId="508AD0A0"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Максимальное количество этажей- 3 эт.</w:t>
            </w:r>
          </w:p>
          <w:p w14:paraId="787265D6"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участка- 0,0001 га.</w:t>
            </w:r>
          </w:p>
          <w:p w14:paraId="57B9A92B"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размер земельного участка- </w:t>
            </w:r>
            <w:r>
              <w:rPr>
                <w:rFonts w:ascii="Times New Roman" w:eastAsia="Times New Roman" w:hAnsi="Times New Roman" w:cs="Times New Roman"/>
                <w:sz w:val="20"/>
                <w:szCs w:val="20"/>
              </w:rPr>
              <w:t>5га.</w:t>
            </w:r>
          </w:p>
          <w:p w14:paraId="089BBC27" w14:textId="77777777" w:rsidR="008B32BA"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(красных линий)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не менее 1м.</w:t>
            </w:r>
          </w:p>
          <w:p w14:paraId="598DDC5D"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2A162B">
              <w:rPr>
                <w:rFonts w:ascii="Times New Roman" w:eastAsia="Times New Roman" w:hAnsi="Times New Roman" w:cs="Times New Roman"/>
                <w:sz w:val="20"/>
                <w:szCs w:val="20"/>
              </w:rPr>
              <w:t>Отступ от красных линий не менее 5 м, при новом строительстве.</w:t>
            </w:r>
          </w:p>
          <w:p w14:paraId="324BBE78" w14:textId="77777777" w:rsidR="008B32BA" w:rsidRPr="00E61C45" w:rsidRDefault="008B32BA" w:rsidP="008B32BA">
            <w:pPr>
              <w:widowControl w:val="0"/>
              <w:tabs>
                <w:tab w:val="left" w:pos="142"/>
                <w:tab w:val="left" w:pos="284"/>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- 90%.</w:t>
            </w:r>
          </w:p>
        </w:tc>
        <w:tc>
          <w:tcPr>
            <w:tcW w:w="3544" w:type="dxa"/>
            <w:vMerge/>
            <w:shd w:val="clear" w:color="auto" w:fill="auto"/>
          </w:tcPr>
          <w:p w14:paraId="1ED6BD8A"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4"/>
                <w:szCs w:val="24"/>
              </w:rPr>
            </w:pPr>
          </w:p>
        </w:tc>
      </w:tr>
    </w:tbl>
    <w:p w14:paraId="2F99BFA7" w14:textId="77777777" w:rsidR="008B32BA" w:rsidRPr="00E61C45" w:rsidRDefault="008B32BA" w:rsidP="008B32BA">
      <w:pPr>
        <w:widowControl w:val="0"/>
        <w:overflowPunct w:val="0"/>
        <w:autoSpaceDE w:val="0"/>
        <w:autoSpaceDN w:val="0"/>
        <w:adjustRightInd w:val="0"/>
        <w:spacing w:after="0" w:line="240" w:lineRule="auto"/>
        <w:jc w:val="center"/>
        <w:rPr>
          <w:rFonts w:ascii="Times New Roman" w:eastAsia="Times New Roman" w:hAnsi="Times New Roman" w:cs="Times New Roman"/>
          <w:b/>
          <w:sz w:val="24"/>
          <w:szCs w:val="24"/>
        </w:rPr>
      </w:pPr>
    </w:p>
    <w:p w14:paraId="385A3BDD" w14:textId="77777777" w:rsidR="008B32BA" w:rsidRPr="00E61C45" w:rsidRDefault="008B32BA" w:rsidP="008B32BA">
      <w:pPr>
        <w:widowControl w:val="0"/>
        <w:overflowPunct w:val="0"/>
        <w:autoSpaceDE w:val="0"/>
        <w:autoSpaceDN w:val="0"/>
        <w:adjustRightInd w:val="0"/>
        <w:spacing w:after="0" w:line="240" w:lineRule="auto"/>
        <w:ind w:firstLine="709"/>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3. УСЛОВНО РАЗРЕШЁННЫЕ ВИДЫ И ПАРАМЕТРЫ ИСПОЛЬЗОВАНИЯ ЗЕМЕЛЬНЫХ УЧАСТКОВ И ОБЪЕКТОВ КАПИТАЛЬНОГО СТРОИТЕЛЬСТВА: </w:t>
      </w:r>
    </w:p>
    <w:tbl>
      <w:tblPr>
        <w:tblW w:w="15276"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2516"/>
        <w:gridCol w:w="2837"/>
        <w:gridCol w:w="2410"/>
        <w:gridCol w:w="3969"/>
        <w:gridCol w:w="3544"/>
      </w:tblGrid>
      <w:tr w:rsidR="008B32BA" w:rsidRPr="00E61C45" w14:paraId="305BCA11" w14:textId="77777777" w:rsidTr="008B32BA">
        <w:trPr>
          <w:tblHeader/>
        </w:trPr>
        <w:tc>
          <w:tcPr>
            <w:tcW w:w="7763" w:type="dxa"/>
            <w:gridSpan w:val="3"/>
          </w:tcPr>
          <w:p w14:paraId="78B77116"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ВИДЫ РАЗРЕШЕННОГО ИСПОЛЬЗОВАНИЯ ЗЕМЕЛЬНЫХ УЧАСТКОВ И ОБЪЕКТОВ КАПИТАЛЬНОГО СТРОИТЕЛЬСТВА</w:t>
            </w:r>
          </w:p>
        </w:tc>
        <w:tc>
          <w:tcPr>
            <w:tcW w:w="3969" w:type="dxa"/>
            <w:vMerge w:val="restart"/>
            <w:shd w:val="clear" w:color="auto" w:fill="auto"/>
          </w:tcPr>
          <w:p w14:paraId="307A5719"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ПАРАМЕТРЫ РАЗРЕШЕННОГО ИСПОЛЬЗОВАНИЯ</w:t>
            </w:r>
          </w:p>
        </w:tc>
        <w:tc>
          <w:tcPr>
            <w:tcW w:w="3544" w:type="dxa"/>
            <w:vMerge w:val="restart"/>
            <w:shd w:val="clear" w:color="auto" w:fill="auto"/>
          </w:tcPr>
          <w:p w14:paraId="606C2888"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ОСОБЫЕ УСЛОВИЯ РЕАЛИЗАЦИИ РЕГЛАМЕНТА</w:t>
            </w:r>
          </w:p>
        </w:tc>
      </w:tr>
      <w:tr w:rsidR="008B32BA" w:rsidRPr="00E61C45" w14:paraId="6F6A66A5" w14:textId="77777777" w:rsidTr="008B32BA">
        <w:trPr>
          <w:tblHeader/>
        </w:trPr>
        <w:tc>
          <w:tcPr>
            <w:tcW w:w="2516" w:type="dxa"/>
          </w:tcPr>
          <w:p w14:paraId="4C63ADCA"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ВИДЫ ИСПОЛЬЗОВАНИЯ</w:t>
            </w:r>
          </w:p>
          <w:p w14:paraId="270F0064"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ЗЕМЕЛЬНОГО УЧАСТКА</w:t>
            </w:r>
          </w:p>
        </w:tc>
        <w:tc>
          <w:tcPr>
            <w:tcW w:w="2837" w:type="dxa"/>
          </w:tcPr>
          <w:p w14:paraId="058EC649"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ОПИСАНИЕ ВИДА РАЗРЕШЕННОГО ИСПОЛЬЗОВАНИЯ ЗЕМЕЛЬНОГО УЧАСТКА</w:t>
            </w:r>
          </w:p>
        </w:tc>
        <w:tc>
          <w:tcPr>
            <w:tcW w:w="2410" w:type="dxa"/>
            <w:shd w:val="clear" w:color="auto" w:fill="auto"/>
          </w:tcPr>
          <w:p w14:paraId="51599CB6"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w:t>
            </w:r>
          </w:p>
          <w:p w14:paraId="75DDC2D0"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КАПИТАЛЬНОГО СТРОИТЕЛЬСТВА И ИНЫЕ ВИДЫ ОБЪЕКТОВ</w:t>
            </w:r>
          </w:p>
        </w:tc>
        <w:tc>
          <w:tcPr>
            <w:tcW w:w="3969" w:type="dxa"/>
            <w:vMerge/>
            <w:shd w:val="clear" w:color="auto" w:fill="auto"/>
          </w:tcPr>
          <w:p w14:paraId="57879774"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c>
          <w:tcPr>
            <w:tcW w:w="3544" w:type="dxa"/>
            <w:vMerge/>
            <w:shd w:val="clear" w:color="auto" w:fill="auto"/>
          </w:tcPr>
          <w:p w14:paraId="07CA1A94"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r>
      <w:tr w:rsidR="008B32BA" w:rsidRPr="00E61C45" w14:paraId="24AFA88C" w14:textId="77777777" w:rsidTr="008B32BA">
        <w:trPr>
          <w:tblHeader/>
        </w:trPr>
        <w:tc>
          <w:tcPr>
            <w:tcW w:w="2516" w:type="dxa"/>
          </w:tcPr>
          <w:p w14:paraId="5FF0C1B3"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1</w:t>
            </w:r>
          </w:p>
        </w:tc>
        <w:tc>
          <w:tcPr>
            <w:tcW w:w="2837" w:type="dxa"/>
          </w:tcPr>
          <w:p w14:paraId="3243D050"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2</w:t>
            </w:r>
          </w:p>
        </w:tc>
        <w:tc>
          <w:tcPr>
            <w:tcW w:w="2410" w:type="dxa"/>
            <w:shd w:val="clear" w:color="auto" w:fill="auto"/>
          </w:tcPr>
          <w:p w14:paraId="6E9B5032"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3</w:t>
            </w:r>
          </w:p>
        </w:tc>
        <w:tc>
          <w:tcPr>
            <w:tcW w:w="3969" w:type="dxa"/>
            <w:shd w:val="clear" w:color="auto" w:fill="auto"/>
          </w:tcPr>
          <w:p w14:paraId="576084C6"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4</w:t>
            </w:r>
          </w:p>
        </w:tc>
        <w:tc>
          <w:tcPr>
            <w:tcW w:w="3544" w:type="dxa"/>
            <w:shd w:val="clear" w:color="auto" w:fill="auto"/>
          </w:tcPr>
          <w:p w14:paraId="2CD28E73"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5</w:t>
            </w:r>
          </w:p>
        </w:tc>
      </w:tr>
      <w:tr w:rsidR="008B32BA" w:rsidRPr="00E61C45" w14:paraId="53AFB5E2" w14:textId="77777777" w:rsidTr="008B32BA">
        <w:tc>
          <w:tcPr>
            <w:tcW w:w="2516" w:type="dxa"/>
            <w:tcBorders>
              <w:left w:val="single" w:sz="12" w:space="0" w:color="000000"/>
              <w:right w:val="single" w:sz="12" w:space="0" w:color="000000"/>
            </w:tcBorders>
          </w:tcPr>
          <w:p w14:paraId="01E1C360"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Хранение автотранспорта2.7.1.</w:t>
            </w:r>
          </w:p>
        </w:tc>
        <w:tc>
          <w:tcPr>
            <w:tcW w:w="2837" w:type="dxa"/>
            <w:tcBorders>
              <w:left w:val="single" w:sz="12" w:space="0" w:color="000000"/>
              <w:right w:val="single" w:sz="12" w:space="0" w:color="000000"/>
            </w:tcBorders>
          </w:tcPr>
          <w:p w14:paraId="4D10FC69"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отдельно стоящих и пристроенных гаражей, в том числе подземных, предназначенных для хранения автотранспорта, в том числе с разделением на машино-места, за исключением гаражей, размещение которых предусмотрено содержанием вида разрешенного использования с кодом 4.9.</w:t>
            </w:r>
          </w:p>
          <w:p w14:paraId="1FB02D61"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c>
          <w:tcPr>
            <w:tcW w:w="2410" w:type="dxa"/>
            <w:tcBorders>
              <w:left w:val="single" w:sz="12" w:space="0" w:color="000000"/>
              <w:right w:val="single" w:sz="12" w:space="0" w:color="000000"/>
            </w:tcBorders>
          </w:tcPr>
          <w:p w14:paraId="44C99590"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Гаражи для хранения личного автотранспорта.</w:t>
            </w:r>
          </w:p>
          <w:p w14:paraId="047B9F6A"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c>
          <w:tcPr>
            <w:tcW w:w="3969" w:type="dxa"/>
            <w:tcBorders>
              <w:top w:val="single" w:sz="12" w:space="0" w:color="auto"/>
              <w:left w:val="single" w:sz="12" w:space="0" w:color="000000"/>
              <w:bottom w:val="single" w:sz="12" w:space="0" w:color="auto"/>
              <w:right w:val="single" w:sz="12" w:space="0" w:color="000000"/>
            </w:tcBorders>
          </w:tcPr>
          <w:p w14:paraId="159F60C7" w14:textId="77777777" w:rsidR="008B32BA" w:rsidRPr="00E61C45" w:rsidRDefault="008B32BA" w:rsidP="008B32BA">
            <w:pPr>
              <w:spacing w:after="0" w:line="240" w:lineRule="auto"/>
              <w:ind w:right="34"/>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гаража - 24 кв.м. (одно м/м).</w:t>
            </w:r>
          </w:p>
          <w:p w14:paraId="1E507FC5" w14:textId="77777777" w:rsidR="008B32BA" w:rsidRPr="00E61C45" w:rsidRDefault="008B32BA" w:rsidP="008B32BA">
            <w:pPr>
              <w:spacing w:after="0" w:line="240" w:lineRule="auto"/>
              <w:ind w:right="34"/>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размер земельного участка для гаража - 48кв.м.</w:t>
            </w:r>
          </w:p>
          <w:p w14:paraId="11427B5E" w14:textId="77777777" w:rsidR="008B32BA" w:rsidRPr="00E61C45" w:rsidRDefault="008B32BA" w:rsidP="008B32BA">
            <w:pPr>
              <w:spacing w:after="0" w:line="240" w:lineRule="auto"/>
              <w:ind w:right="34"/>
              <w:jc w:val="both"/>
              <w:rPr>
                <w:rFonts w:ascii="Times New Roman" w:eastAsia="Times New Roman" w:hAnsi="Times New Roman" w:cs="Times New Roman"/>
                <w:sz w:val="20"/>
                <w:szCs w:val="20"/>
              </w:rPr>
            </w:pPr>
            <w:r w:rsidRPr="00ED4DAD">
              <w:rPr>
                <w:rFonts w:ascii="Times New Roman" w:eastAsia="Times New Roman" w:hAnsi="Times New Roman" w:cs="Times New Roman"/>
                <w:sz w:val="20"/>
                <w:szCs w:val="20"/>
              </w:rPr>
              <w:t>Предельное количество этажей – 2 эт.</w:t>
            </w:r>
          </w:p>
          <w:p w14:paraId="3E836D9C" w14:textId="77777777" w:rsidR="008B32BA" w:rsidRPr="00E61C45" w:rsidRDefault="008B32BA" w:rsidP="008B32BA">
            <w:pPr>
              <w:spacing w:after="0" w:line="240" w:lineRule="auto"/>
              <w:ind w:right="34"/>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не менее 1м, при новом строительстве.</w:t>
            </w:r>
          </w:p>
          <w:p w14:paraId="5310D6CF" w14:textId="77777777" w:rsidR="008B32BA" w:rsidRPr="00E61C45" w:rsidRDefault="008B32BA" w:rsidP="008B32BA">
            <w:pPr>
              <w:spacing w:after="0" w:line="240" w:lineRule="auto"/>
              <w:ind w:right="34"/>
              <w:jc w:val="both"/>
              <w:rPr>
                <w:rFonts w:ascii="Times New Roman" w:eastAsia="Times New Roman" w:hAnsi="Times New Roman" w:cs="Times New Roman"/>
                <w:sz w:val="20"/>
                <w:szCs w:val="20"/>
              </w:rPr>
            </w:pPr>
            <w:r w:rsidRPr="002A162B">
              <w:rPr>
                <w:rFonts w:ascii="Times New Roman" w:eastAsia="Times New Roman" w:hAnsi="Times New Roman" w:cs="Times New Roman"/>
                <w:sz w:val="20"/>
                <w:szCs w:val="20"/>
              </w:rPr>
              <w:t xml:space="preserve">Расстояние от наземных и наземно-подземных гаражей, предназначенных для постоянного и временного хранения легковых автомобилей не менее приведенных в </w:t>
            </w:r>
            <w:r w:rsidRPr="002A162B">
              <w:rPr>
                <w:rFonts w:ascii="Times New Roman" w:hAnsi="Times New Roman" w:cs="Times New Roman"/>
                <w:sz w:val="20"/>
                <w:szCs w:val="20"/>
              </w:rPr>
              <w:t xml:space="preserve">СанПиН  </w:t>
            </w:r>
            <w:r w:rsidRPr="002A162B">
              <w:rPr>
                <w:rFonts w:ascii="Times New Roman" w:eastAsia="Times New Roman" w:hAnsi="Times New Roman" w:cs="Times New Roman"/>
                <w:sz w:val="20"/>
                <w:szCs w:val="20"/>
              </w:rPr>
              <w:t>2.2.1/2.1.1.1200-03 «Санитарно-защитные зоны и санитарная классификация предприятий, сооружений и иных объектов».</w:t>
            </w:r>
            <w:r w:rsidRPr="00E61C45">
              <w:rPr>
                <w:rFonts w:ascii="Times New Roman" w:eastAsia="Times New Roman" w:hAnsi="Times New Roman" w:cs="Times New Roman"/>
                <w:sz w:val="20"/>
                <w:szCs w:val="20"/>
              </w:rPr>
              <w:t xml:space="preserve"> </w:t>
            </w:r>
          </w:p>
          <w:p w14:paraId="480D9492" w14:textId="77777777" w:rsidR="008B32BA" w:rsidRPr="00E61C45" w:rsidRDefault="008B32BA" w:rsidP="008B32BA">
            <w:pPr>
              <w:spacing w:after="0" w:line="240" w:lineRule="auto"/>
              <w:ind w:right="-172"/>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процент застройки в границах земельного участка, определяемый как отношение суммарной площади земельного участка, которая может быть </w:t>
            </w:r>
          </w:p>
          <w:p w14:paraId="4C0988EB" w14:textId="77777777" w:rsidR="008B32BA" w:rsidRPr="00E61C45" w:rsidRDefault="008B32BA" w:rsidP="008B32BA">
            <w:pPr>
              <w:spacing w:after="0" w:line="240" w:lineRule="auto"/>
              <w:ind w:right="34"/>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застроена, ко всей площади земельного участка - 90%.</w:t>
            </w:r>
          </w:p>
        </w:tc>
        <w:tc>
          <w:tcPr>
            <w:tcW w:w="3544" w:type="dxa"/>
            <w:shd w:val="clear" w:color="auto" w:fill="auto"/>
          </w:tcPr>
          <w:p w14:paraId="24D67E15" w14:textId="77777777" w:rsidR="008B32BA" w:rsidRPr="00E61C45" w:rsidRDefault="008B32BA" w:rsidP="008B32BA">
            <w:pPr>
              <w:widowControl w:val="0"/>
              <w:autoSpaceDE w:val="0"/>
              <w:autoSpaceDN w:val="0"/>
              <w:adjustRightInd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w:t>
            </w:r>
            <w:r w:rsidRPr="002A162B">
              <w:rPr>
                <w:rFonts w:ascii="Times New Roman" w:eastAsia="Times New Roman" w:hAnsi="Times New Roman" w:cs="Times New Roman"/>
                <w:sz w:val="20"/>
                <w:szCs w:val="20"/>
              </w:rPr>
              <w:t>приведенных в статьях 39-44 настоящих Правил</w:t>
            </w:r>
          </w:p>
        </w:tc>
      </w:tr>
      <w:tr w:rsidR="008B32BA" w:rsidRPr="00E61C45" w14:paraId="5698AD53" w14:textId="77777777" w:rsidTr="008B32BA">
        <w:tc>
          <w:tcPr>
            <w:tcW w:w="2516" w:type="dxa"/>
          </w:tcPr>
          <w:p w14:paraId="16E1792B"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 дорожного сервиса</w:t>
            </w:r>
          </w:p>
          <w:p w14:paraId="62F226D5"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4.9.1.</w:t>
            </w:r>
          </w:p>
        </w:tc>
        <w:tc>
          <w:tcPr>
            <w:tcW w:w="2837" w:type="dxa"/>
          </w:tcPr>
          <w:p w14:paraId="7EC8ACC4"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зданий и сооружений дорожного сервиса. Содержание данного вида разрешенного использования включает в себя содержание видов разрешенного использования с кодами 4.9.1.1 - 4.9.1.4</w:t>
            </w:r>
          </w:p>
        </w:tc>
        <w:tc>
          <w:tcPr>
            <w:tcW w:w="2410" w:type="dxa"/>
            <w:shd w:val="clear" w:color="auto" w:fill="auto"/>
          </w:tcPr>
          <w:p w14:paraId="7398D0EA"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Автозаправочные станции (бензиновых, газовых);</w:t>
            </w:r>
          </w:p>
          <w:p w14:paraId="489388A2"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Магазины сопутствующей торговли, здания для организации общественного питания в качестве объектов придорожного сервиса;</w:t>
            </w:r>
          </w:p>
          <w:p w14:paraId="5EED90C8"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предоставление гостиничных услуг в качестве придорожного сервиса;</w:t>
            </w:r>
          </w:p>
          <w:p w14:paraId="5AD83201"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автомобильные мойки и прачечные для автомобильных принадлежностей, мастерские, предназначенных для ремонта и обслуживания автомобилей и прочие объекты придорожного сервис.</w:t>
            </w:r>
          </w:p>
        </w:tc>
        <w:tc>
          <w:tcPr>
            <w:tcW w:w="3969" w:type="dxa"/>
            <w:shd w:val="clear" w:color="auto" w:fill="auto"/>
          </w:tcPr>
          <w:p w14:paraId="3303390A"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0,0015 га.</w:t>
            </w:r>
          </w:p>
          <w:p w14:paraId="1DB004F5"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размер земельного участка – 500 кв.м.</w:t>
            </w:r>
          </w:p>
          <w:p w14:paraId="04BAFA0F"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Максимальное количество этажей – до 2 эт.</w:t>
            </w:r>
          </w:p>
          <w:p w14:paraId="1417B6C4"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Высота – до 10 м.;</w:t>
            </w:r>
          </w:p>
          <w:p w14:paraId="6CCB4236"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не менее 1м.</w:t>
            </w:r>
          </w:p>
          <w:p w14:paraId="4CB7F69F"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- 70%</w:t>
            </w:r>
          </w:p>
          <w:p w14:paraId="487D05E8"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процент озеленения – 10%.</w:t>
            </w:r>
          </w:p>
          <w:p w14:paraId="7F586E71"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A852D0">
              <w:rPr>
                <w:rFonts w:ascii="Times New Roman" w:eastAsia="Times New Roman" w:hAnsi="Times New Roman" w:cs="Times New Roman"/>
                <w:sz w:val="20"/>
                <w:szCs w:val="20"/>
              </w:rPr>
              <w:t>Максимальная высота оград – 0,5 м.</w:t>
            </w:r>
          </w:p>
        </w:tc>
        <w:tc>
          <w:tcPr>
            <w:tcW w:w="3544" w:type="dxa"/>
            <w:shd w:val="clear" w:color="auto" w:fill="auto"/>
          </w:tcPr>
          <w:p w14:paraId="7E91EB18"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w:t>
            </w:r>
            <w:r w:rsidRPr="002A162B">
              <w:rPr>
                <w:rFonts w:ascii="Times New Roman" w:eastAsia="Times New Roman" w:hAnsi="Times New Roman" w:cs="Times New Roman"/>
                <w:sz w:val="20"/>
                <w:szCs w:val="20"/>
              </w:rPr>
              <w:t>использования территорий, приведенных в статьях 39-44 настоящих Правил.</w:t>
            </w:r>
          </w:p>
          <w:p w14:paraId="3EF4F646" w14:textId="77777777" w:rsidR="008B32BA" w:rsidRPr="00E61C45" w:rsidRDefault="008B32BA" w:rsidP="008B32BA">
            <w:pPr>
              <w:spacing w:after="0" w:line="240" w:lineRule="auto"/>
              <w:rPr>
                <w:rFonts w:ascii="Times New Roman" w:eastAsia="Times New Roman" w:hAnsi="Times New Roman" w:cs="Times New Roman"/>
                <w:sz w:val="20"/>
                <w:szCs w:val="20"/>
              </w:rPr>
            </w:pPr>
          </w:p>
        </w:tc>
      </w:tr>
      <w:tr w:rsidR="008B32BA" w:rsidRPr="00E61C45" w14:paraId="3BB6707F" w14:textId="77777777" w:rsidTr="008B32BA">
        <w:tc>
          <w:tcPr>
            <w:tcW w:w="2516" w:type="dxa"/>
            <w:tcBorders>
              <w:top w:val="single" w:sz="12" w:space="0" w:color="000000"/>
              <w:left w:val="single" w:sz="12" w:space="0" w:color="000000"/>
              <w:bottom w:val="single" w:sz="12" w:space="0" w:color="auto"/>
              <w:right w:val="single" w:sz="12" w:space="0" w:color="000000"/>
            </w:tcBorders>
          </w:tcPr>
          <w:p w14:paraId="3A3E3773"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Служебные гаражи 4.9.</w:t>
            </w:r>
          </w:p>
          <w:p w14:paraId="7FE1F8A3" w14:textId="77777777" w:rsidR="008B32BA" w:rsidRPr="00E61C45" w:rsidRDefault="008B32BA" w:rsidP="008B32BA">
            <w:pPr>
              <w:spacing w:after="0" w:line="240" w:lineRule="auto"/>
              <w:rPr>
                <w:rFonts w:ascii="Times New Roman" w:eastAsia="Times New Roman" w:hAnsi="Times New Roman" w:cs="Times New Roman"/>
                <w:sz w:val="20"/>
                <w:szCs w:val="20"/>
              </w:rPr>
            </w:pPr>
          </w:p>
          <w:p w14:paraId="1B0C7875"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p>
        </w:tc>
        <w:tc>
          <w:tcPr>
            <w:tcW w:w="2837" w:type="dxa"/>
            <w:tcBorders>
              <w:top w:val="single" w:sz="12" w:space="0" w:color="000000"/>
              <w:left w:val="single" w:sz="12" w:space="0" w:color="000000"/>
              <w:bottom w:val="single" w:sz="12" w:space="0" w:color="auto"/>
              <w:right w:val="single" w:sz="12" w:space="0" w:color="000000"/>
            </w:tcBorders>
          </w:tcPr>
          <w:p w14:paraId="4875E211"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постоянных или временных гаражей, стоянок для хранения служебного автотранспорта, используемого в целях осуществления видов деятельности, предусмотренных видами разрешенного использования с кодами 3.0, 4.0, а также для стоянки и хранения транспортных средств общего пользования, в том числе в депо</w:t>
            </w:r>
          </w:p>
        </w:tc>
        <w:tc>
          <w:tcPr>
            <w:tcW w:w="2410" w:type="dxa"/>
            <w:shd w:val="clear" w:color="auto" w:fill="auto"/>
          </w:tcPr>
          <w:p w14:paraId="6D6E7D8A" w14:textId="77777777" w:rsidR="008B32BA" w:rsidRPr="00022214" w:rsidRDefault="008B32BA" w:rsidP="008B32BA">
            <w:pPr>
              <w:widowControl w:val="0"/>
              <w:tabs>
                <w:tab w:val="left" w:pos="142"/>
                <w:tab w:val="left" w:pos="284"/>
              </w:tabs>
              <w:autoSpaceDE w:val="0"/>
              <w:spacing w:after="0" w:line="240" w:lineRule="auto"/>
              <w:rPr>
                <w:rFonts w:ascii="Times New Roman" w:eastAsia="Times New Roman" w:hAnsi="Times New Roman" w:cs="Times New Roman"/>
                <w:sz w:val="20"/>
                <w:szCs w:val="20"/>
              </w:rPr>
            </w:pPr>
            <w:r w:rsidRPr="00022214">
              <w:rPr>
                <w:rFonts w:ascii="Times New Roman" w:eastAsia="Times New Roman" w:hAnsi="Times New Roman" w:cs="Times New Roman"/>
                <w:sz w:val="20"/>
                <w:szCs w:val="20"/>
              </w:rPr>
              <w:t>Постоянные или временные гаражи. Стоянки автомобилей.</w:t>
            </w:r>
          </w:p>
        </w:tc>
        <w:tc>
          <w:tcPr>
            <w:tcW w:w="3969" w:type="dxa"/>
            <w:shd w:val="clear" w:color="auto" w:fill="auto"/>
          </w:tcPr>
          <w:p w14:paraId="42D30F65" w14:textId="77777777" w:rsidR="008B32BA" w:rsidRPr="00022214" w:rsidRDefault="008B32BA" w:rsidP="008B32BA">
            <w:pPr>
              <w:widowControl w:val="0"/>
              <w:tabs>
                <w:tab w:val="left" w:pos="142"/>
                <w:tab w:val="left" w:pos="284"/>
              </w:tabs>
              <w:autoSpaceDE w:val="0"/>
              <w:autoSpaceDN w:val="0"/>
              <w:adjustRightInd w:val="0"/>
              <w:spacing w:after="0" w:line="240" w:lineRule="auto"/>
              <w:rPr>
                <w:rFonts w:ascii="Times New Roman" w:eastAsia="Times New Roman" w:hAnsi="Times New Roman" w:cs="Times New Roman"/>
                <w:sz w:val="20"/>
                <w:szCs w:val="20"/>
              </w:rPr>
            </w:pPr>
            <w:r w:rsidRPr="00022214">
              <w:rPr>
                <w:rFonts w:ascii="Times New Roman" w:eastAsia="Times New Roman" w:hAnsi="Times New Roman" w:cs="Times New Roman"/>
                <w:sz w:val="20"/>
                <w:szCs w:val="20"/>
              </w:rPr>
              <w:t>Минимальный размер земельного участка для гаража - 24 кв.м. (одно м/м), максимальный размер земельного участка для гаража - 48 кв.м.</w:t>
            </w:r>
          </w:p>
          <w:p w14:paraId="36025DB3" w14:textId="77777777" w:rsidR="008B32BA" w:rsidRPr="00022214" w:rsidRDefault="008B32BA" w:rsidP="008B32BA">
            <w:pPr>
              <w:widowControl w:val="0"/>
              <w:tabs>
                <w:tab w:val="left" w:pos="142"/>
                <w:tab w:val="left" w:pos="284"/>
              </w:tabs>
              <w:autoSpaceDE w:val="0"/>
              <w:autoSpaceDN w:val="0"/>
              <w:adjustRightInd w:val="0"/>
              <w:spacing w:after="0" w:line="240" w:lineRule="auto"/>
              <w:rPr>
                <w:rFonts w:ascii="Times New Roman" w:eastAsia="Times New Roman" w:hAnsi="Times New Roman" w:cs="Times New Roman"/>
                <w:sz w:val="20"/>
                <w:szCs w:val="20"/>
              </w:rPr>
            </w:pPr>
            <w:r w:rsidRPr="00022214">
              <w:rPr>
                <w:rFonts w:ascii="Times New Roman" w:eastAsia="Times New Roman" w:hAnsi="Times New Roman" w:cs="Times New Roman"/>
                <w:sz w:val="20"/>
                <w:szCs w:val="20"/>
              </w:rPr>
              <w:t>При примыкании участков для стоянки к проезжей части улиц и проездов - 18 кв.м (одно м/м).</w:t>
            </w:r>
          </w:p>
          <w:p w14:paraId="13D164DC" w14:textId="77777777" w:rsidR="008B32BA" w:rsidRPr="00022214" w:rsidRDefault="008B32BA" w:rsidP="008B32BA">
            <w:pPr>
              <w:widowControl w:val="0"/>
              <w:tabs>
                <w:tab w:val="left" w:pos="142"/>
                <w:tab w:val="left" w:pos="284"/>
              </w:tabs>
              <w:autoSpaceDE w:val="0"/>
              <w:autoSpaceDN w:val="0"/>
              <w:adjustRightInd w:val="0"/>
              <w:spacing w:after="0" w:line="240" w:lineRule="auto"/>
              <w:rPr>
                <w:rFonts w:ascii="Times New Roman" w:eastAsia="Times New Roman" w:hAnsi="Times New Roman" w:cs="Times New Roman"/>
                <w:sz w:val="18"/>
                <w:szCs w:val="20"/>
              </w:rPr>
            </w:pPr>
            <w:r w:rsidRPr="00022214">
              <w:rPr>
                <w:rFonts w:ascii="Times New Roman" w:hAnsi="Times New Roman" w:cs="Times New Roman"/>
                <w:sz w:val="20"/>
              </w:rPr>
              <w:t>Максимальный размер земельного участка для автостоянок - 1000 кв.м.</w:t>
            </w:r>
          </w:p>
          <w:p w14:paraId="631714AD" w14:textId="77777777" w:rsidR="008B32BA" w:rsidRPr="00022214" w:rsidRDefault="008B32BA" w:rsidP="008B32BA">
            <w:pPr>
              <w:widowControl w:val="0"/>
              <w:tabs>
                <w:tab w:val="left" w:pos="142"/>
                <w:tab w:val="left" w:pos="284"/>
              </w:tabs>
              <w:autoSpaceDE w:val="0"/>
              <w:autoSpaceDN w:val="0"/>
              <w:adjustRightInd w:val="0"/>
              <w:spacing w:after="0" w:line="240" w:lineRule="auto"/>
              <w:rPr>
                <w:rFonts w:ascii="Times New Roman" w:eastAsia="Times New Roman" w:hAnsi="Times New Roman" w:cs="Times New Roman"/>
                <w:sz w:val="20"/>
                <w:szCs w:val="20"/>
              </w:rPr>
            </w:pPr>
            <w:r w:rsidRPr="00022214">
              <w:rPr>
                <w:rFonts w:ascii="Times New Roman" w:eastAsia="Times New Roman" w:hAnsi="Times New Roman" w:cs="Times New Roman"/>
                <w:sz w:val="20"/>
                <w:szCs w:val="20"/>
              </w:rPr>
              <w:t>Предельное количество этажей – 2 эт.</w:t>
            </w:r>
          </w:p>
          <w:p w14:paraId="07811900" w14:textId="77777777" w:rsidR="008B32BA" w:rsidRPr="00022214" w:rsidRDefault="008B32BA" w:rsidP="008B32BA">
            <w:pPr>
              <w:widowControl w:val="0"/>
              <w:tabs>
                <w:tab w:val="left" w:pos="142"/>
                <w:tab w:val="left" w:pos="284"/>
              </w:tabs>
              <w:autoSpaceDE w:val="0"/>
              <w:autoSpaceDN w:val="0"/>
              <w:adjustRightInd w:val="0"/>
              <w:spacing w:after="0" w:line="240" w:lineRule="auto"/>
              <w:rPr>
                <w:rFonts w:ascii="Times New Roman" w:eastAsia="Times New Roman" w:hAnsi="Times New Roman" w:cs="Times New Roman"/>
                <w:sz w:val="20"/>
                <w:szCs w:val="20"/>
              </w:rPr>
            </w:pPr>
            <w:r w:rsidRPr="00022214">
              <w:rPr>
                <w:rFonts w:ascii="Times New Roman" w:eastAsia="Times New Roman" w:hAnsi="Times New Roman" w:cs="Times New Roman"/>
                <w:sz w:val="20"/>
                <w:szCs w:val="20"/>
              </w:rPr>
              <w:t>Отступ от красной линии - не менее 3 м., при новом строительстве.</w:t>
            </w:r>
          </w:p>
          <w:p w14:paraId="7EA8DAE8" w14:textId="77777777" w:rsidR="008B32BA" w:rsidRPr="00022214" w:rsidRDefault="008B32BA" w:rsidP="008B32BA">
            <w:pPr>
              <w:widowControl w:val="0"/>
              <w:tabs>
                <w:tab w:val="left" w:pos="142"/>
                <w:tab w:val="left" w:pos="284"/>
              </w:tabs>
              <w:autoSpaceDE w:val="0"/>
              <w:autoSpaceDN w:val="0"/>
              <w:adjustRightInd w:val="0"/>
              <w:spacing w:after="0" w:line="240" w:lineRule="auto"/>
              <w:rPr>
                <w:rFonts w:ascii="Times New Roman" w:eastAsia="Times New Roman" w:hAnsi="Times New Roman" w:cs="Times New Roman"/>
                <w:sz w:val="20"/>
                <w:szCs w:val="20"/>
              </w:rPr>
            </w:pPr>
            <w:r w:rsidRPr="00022214">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не менее 1м., при новом строительстве.</w:t>
            </w:r>
          </w:p>
          <w:p w14:paraId="2EE2E22E" w14:textId="77777777" w:rsidR="008B32BA" w:rsidRPr="00022214" w:rsidRDefault="008B32BA" w:rsidP="008B32BA">
            <w:pPr>
              <w:widowControl w:val="0"/>
              <w:tabs>
                <w:tab w:val="left" w:pos="142"/>
                <w:tab w:val="left" w:pos="284"/>
              </w:tabs>
              <w:autoSpaceDE w:val="0"/>
              <w:autoSpaceDN w:val="0"/>
              <w:adjustRightInd w:val="0"/>
              <w:spacing w:after="0" w:line="240" w:lineRule="auto"/>
              <w:rPr>
                <w:rFonts w:ascii="Times New Roman" w:eastAsia="Times New Roman" w:hAnsi="Times New Roman" w:cs="Times New Roman"/>
                <w:sz w:val="20"/>
                <w:szCs w:val="20"/>
              </w:rPr>
            </w:pPr>
            <w:r w:rsidRPr="00022214">
              <w:rPr>
                <w:rFonts w:ascii="Times New Roman" w:eastAsia="Times New Roman" w:hAnsi="Times New Roman" w:cs="Times New Roman"/>
                <w:sz w:val="20"/>
                <w:szCs w:val="20"/>
              </w:rPr>
              <w:t>Надземные стоянки автомобилей высотой не более 9 этажей (ярусов), подземные – не более 5 этажей (ярусов).</w:t>
            </w:r>
          </w:p>
          <w:p w14:paraId="510BC7C4" w14:textId="77777777" w:rsidR="008B32BA" w:rsidRPr="00022214" w:rsidRDefault="008B32BA" w:rsidP="008B32BA">
            <w:pPr>
              <w:widowControl w:val="0"/>
              <w:spacing w:after="0" w:line="240" w:lineRule="auto"/>
              <w:ind w:right="-172"/>
              <w:rPr>
                <w:rFonts w:ascii="Times New Roman" w:eastAsia="Times New Roman" w:hAnsi="Times New Roman" w:cs="Times New Roman"/>
                <w:sz w:val="20"/>
                <w:szCs w:val="20"/>
              </w:rPr>
            </w:pPr>
            <w:r w:rsidRPr="00022214">
              <w:rPr>
                <w:rFonts w:ascii="Times New Roman" w:eastAsia="Times New Roman" w:hAnsi="Times New Roman" w:cs="Times New Roman"/>
                <w:sz w:val="20"/>
                <w:szCs w:val="20"/>
              </w:rPr>
              <w:t>Предельные (минимальные и (или) максимальные) размеры земельных участков, в том числе их площадь – не  подлежат установлению.</w:t>
            </w:r>
          </w:p>
          <w:p w14:paraId="4BFB87DD" w14:textId="77777777" w:rsidR="008B32BA" w:rsidRPr="00022214" w:rsidRDefault="008B32BA" w:rsidP="008B32BA">
            <w:pPr>
              <w:spacing w:after="0" w:line="240" w:lineRule="auto"/>
              <w:jc w:val="both"/>
              <w:rPr>
                <w:rFonts w:ascii="Times New Roman" w:eastAsia="Times New Roman" w:hAnsi="Times New Roman" w:cs="Times New Roman"/>
                <w:sz w:val="20"/>
                <w:szCs w:val="20"/>
              </w:rPr>
            </w:pPr>
            <w:r w:rsidRPr="00022214">
              <w:rPr>
                <w:rFonts w:ascii="Times New Roman" w:eastAsia="Times New Roman" w:hAnsi="Times New Roman" w:cs="Times New Roman"/>
                <w:sz w:val="20"/>
                <w:szCs w:val="20"/>
              </w:rPr>
              <w:t>Минимальный отступ от границ (красных линий)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не менее 1м.</w:t>
            </w:r>
          </w:p>
          <w:p w14:paraId="0B980513" w14:textId="77777777" w:rsidR="008B32BA" w:rsidRPr="00022214" w:rsidRDefault="008B32BA" w:rsidP="008B32BA">
            <w:pPr>
              <w:spacing w:after="0" w:line="240" w:lineRule="auto"/>
              <w:jc w:val="both"/>
              <w:rPr>
                <w:rFonts w:ascii="Times New Roman" w:eastAsia="Times New Roman" w:hAnsi="Times New Roman" w:cs="Times New Roman"/>
                <w:sz w:val="20"/>
                <w:szCs w:val="20"/>
              </w:rPr>
            </w:pPr>
            <w:r w:rsidRPr="00022214">
              <w:rPr>
                <w:rFonts w:ascii="Times New Roman" w:eastAsia="Times New Roman" w:hAnsi="Times New Roman" w:cs="Times New Roman"/>
                <w:sz w:val="20"/>
                <w:szCs w:val="20"/>
              </w:rPr>
              <w:t>Максимальный процент застройки – 15% (дополнительно к застройке основного вида разрешенного использования, совместно с застройкой иного вспомогательного вида разрешенного использования</w:t>
            </w:r>
          </w:p>
        </w:tc>
        <w:tc>
          <w:tcPr>
            <w:tcW w:w="3544" w:type="dxa"/>
            <w:shd w:val="clear" w:color="auto" w:fill="auto"/>
          </w:tcPr>
          <w:p w14:paraId="620770EF"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приведенных </w:t>
            </w:r>
            <w:r w:rsidRPr="00A852D0">
              <w:rPr>
                <w:rFonts w:ascii="Times New Roman" w:eastAsia="Times New Roman" w:hAnsi="Times New Roman" w:cs="Times New Roman"/>
                <w:sz w:val="20"/>
                <w:szCs w:val="20"/>
              </w:rPr>
              <w:t>в статьях 39-44 настоящих Правил.</w:t>
            </w:r>
          </w:p>
          <w:p w14:paraId="52846228"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r>
    </w:tbl>
    <w:p w14:paraId="61069B6A" w14:textId="77777777" w:rsidR="008B32BA" w:rsidRPr="00E61C45" w:rsidRDefault="008B32BA" w:rsidP="008B32BA">
      <w:pPr>
        <w:spacing w:after="0" w:line="240" w:lineRule="auto"/>
        <w:jc w:val="center"/>
        <w:rPr>
          <w:rFonts w:ascii="Times New Roman" w:eastAsia="Times New Roman" w:hAnsi="Times New Roman" w:cs="Times New Roman"/>
          <w:b/>
          <w:sz w:val="24"/>
          <w:szCs w:val="24"/>
        </w:rPr>
      </w:pPr>
    </w:p>
    <w:p w14:paraId="55852532" w14:textId="77777777" w:rsidR="008B32BA" w:rsidRPr="00E61C45" w:rsidRDefault="008B32BA" w:rsidP="008B32BA">
      <w:pPr>
        <w:spacing w:after="0" w:line="240" w:lineRule="auto"/>
        <w:jc w:val="center"/>
        <w:rPr>
          <w:rFonts w:ascii="Times New Roman" w:eastAsia="Times New Roman" w:hAnsi="Times New Roman" w:cs="Times New Roman"/>
          <w:b/>
          <w:sz w:val="24"/>
          <w:szCs w:val="24"/>
        </w:rPr>
      </w:pPr>
      <w:r w:rsidRPr="00E61C45">
        <w:rPr>
          <w:rFonts w:ascii="Times New Roman" w:eastAsia="Times New Roman" w:hAnsi="Times New Roman" w:cs="Times New Roman"/>
          <w:b/>
          <w:sz w:val="24"/>
          <w:szCs w:val="24"/>
        </w:rPr>
        <w:t>ПРОИЗВОДСТВЕННАЯ ЗОНА (ОБЪЕКТОВ IV,V КЛАССА ОПАСНОСТИ) (ПЗ-2)</w:t>
      </w:r>
    </w:p>
    <w:p w14:paraId="6FF0DA62" w14:textId="77777777" w:rsidR="008B32BA" w:rsidRPr="00E61C45" w:rsidRDefault="008B32BA" w:rsidP="008B32BA">
      <w:pPr>
        <w:spacing w:after="0" w:line="240" w:lineRule="auto"/>
        <w:jc w:val="center"/>
        <w:rPr>
          <w:rFonts w:ascii="Times New Roman" w:eastAsia="Times New Roman" w:hAnsi="Times New Roman" w:cs="Times New Roman"/>
          <w:b/>
          <w:sz w:val="24"/>
          <w:szCs w:val="24"/>
        </w:rPr>
      </w:pPr>
    </w:p>
    <w:p w14:paraId="05F6DF09" w14:textId="77777777" w:rsidR="008B32BA" w:rsidRPr="00E61C45" w:rsidRDefault="008B32BA" w:rsidP="008B32BA">
      <w:pPr>
        <w:widowControl w:val="0"/>
        <w:autoSpaceDE w:val="0"/>
        <w:autoSpaceDN w:val="0"/>
        <w:adjustRightInd w:val="0"/>
        <w:spacing w:after="0" w:line="240" w:lineRule="auto"/>
        <w:ind w:firstLine="851"/>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1. ОСНОВНЫЕ ВИДЫ И ПАРАМЕТРЫ РАЗРЕШЁННОГО ИСПОЛЬЗОВАНИЯ ЗЕМЕЛЬНЫХ УЧАСТКОВ И ОБЪЕКТОВ КАПИТАЛЬНОГО СТРОИТЕЛЬСТВА:</w:t>
      </w:r>
    </w:p>
    <w:tbl>
      <w:tblPr>
        <w:tblW w:w="15276"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1E0" w:firstRow="1" w:lastRow="1" w:firstColumn="1" w:lastColumn="1" w:noHBand="0" w:noVBand="0"/>
      </w:tblPr>
      <w:tblGrid>
        <w:gridCol w:w="2456"/>
        <w:gridCol w:w="2897"/>
        <w:gridCol w:w="2410"/>
        <w:gridCol w:w="3969"/>
        <w:gridCol w:w="3544"/>
      </w:tblGrid>
      <w:tr w:rsidR="008B32BA" w:rsidRPr="00E61C45" w14:paraId="55DBC95F" w14:textId="77777777" w:rsidTr="008B32BA">
        <w:trPr>
          <w:tblHeader/>
        </w:trPr>
        <w:tc>
          <w:tcPr>
            <w:tcW w:w="7763" w:type="dxa"/>
            <w:gridSpan w:val="3"/>
          </w:tcPr>
          <w:p w14:paraId="6AD71271"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ВИДЫ РАЗРЕШЕННОГО ИСПОЛЬЗОВАНИЯ ЗЕМЕЛЬНЫХ УЧАСТКОВ И ОБЪЕКТОВ КАПИТАЛЬНОГО СТРОИТЕЛЬСТВА</w:t>
            </w:r>
          </w:p>
        </w:tc>
        <w:tc>
          <w:tcPr>
            <w:tcW w:w="3969" w:type="dxa"/>
            <w:vMerge w:val="restart"/>
            <w:shd w:val="clear" w:color="auto" w:fill="auto"/>
          </w:tcPr>
          <w:p w14:paraId="57EB5F67"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ПАРАМЕТРЫ РАЗРЕШЕННОГО ИСПОЛЬЗОВАНИЯ</w:t>
            </w:r>
          </w:p>
        </w:tc>
        <w:tc>
          <w:tcPr>
            <w:tcW w:w="3544" w:type="dxa"/>
            <w:vMerge w:val="restart"/>
            <w:shd w:val="clear" w:color="auto" w:fill="auto"/>
          </w:tcPr>
          <w:p w14:paraId="7BB7D10D"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ОСОБЫЕ УСЛОВИЯ РЕАЛИЗАЦИИ РЕГЛАМЕНТА</w:t>
            </w:r>
          </w:p>
        </w:tc>
      </w:tr>
      <w:tr w:rsidR="008B32BA" w:rsidRPr="00E61C45" w14:paraId="64A0C6B9" w14:textId="77777777" w:rsidTr="008B32BA">
        <w:trPr>
          <w:tblHeader/>
        </w:trPr>
        <w:tc>
          <w:tcPr>
            <w:tcW w:w="2456" w:type="dxa"/>
          </w:tcPr>
          <w:p w14:paraId="6BC91FD8"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ВИДЫ ИСПОЛЬЗОВАНИЯ</w:t>
            </w:r>
          </w:p>
          <w:p w14:paraId="1DD7959C"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ЗЕМЕЛЬНОГО УЧАСТКА</w:t>
            </w:r>
          </w:p>
        </w:tc>
        <w:tc>
          <w:tcPr>
            <w:tcW w:w="2897" w:type="dxa"/>
          </w:tcPr>
          <w:p w14:paraId="72934A20"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ОПИСАНИЕ ВИДА РАЗРЕШЕННОГО ИСПОЛЬЗОВАНИЯ ЗЕМЕЛЬНОГО УЧАСТКА</w:t>
            </w:r>
          </w:p>
        </w:tc>
        <w:tc>
          <w:tcPr>
            <w:tcW w:w="2410" w:type="dxa"/>
            <w:shd w:val="clear" w:color="auto" w:fill="auto"/>
          </w:tcPr>
          <w:p w14:paraId="178FA045"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w:t>
            </w:r>
          </w:p>
          <w:p w14:paraId="7C04273E"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КАПИТАЛЬНОГО СТРОИТЕЛЬСТВА И ИНЫЕ ВИДЫ</w:t>
            </w:r>
          </w:p>
          <w:p w14:paraId="46626DDC"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ОБЪЕКТОВ</w:t>
            </w:r>
          </w:p>
        </w:tc>
        <w:tc>
          <w:tcPr>
            <w:tcW w:w="3969" w:type="dxa"/>
            <w:vMerge/>
            <w:shd w:val="clear" w:color="auto" w:fill="auto"/>
          </w:tcPr>
          <w:p w14:paraId="491D5FF9"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c>
          <w:tcPr>
            <w:tcW w:w="3544" w:type="dxa"/>
            <w:vMerge/>
            <w:shd w:val="clear" w:color="auto" w:fill="auto"/>
          </w:tcPr>
          <w:p w14:paraId="06F79F23"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r>
      <w:tr w:rsidR="008B32BA" w:rsidRPr="00E61C45" w14:paraId="1EB618F6" w14:textId="77777777" w:rsidTr="008B32BA">
        <w:trPr>
          <w:tblHeader/>
        </w:trPr>
        <w:tc>
          <w:tcPr>
            <w:tcW w:w="2456" w:type="dxa"/>
          </w:tcPr>
          <w:p w14:paraId="06F48C37"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1</w:t>
            </w:r>
          </w:p>
        </w:tc>
        <w:tc>
          <w:tcPr>
            <w:tcW w:w="2897" w:type="dxa"/>
          </w:tcPr>
          <w:p w14:paraId="6EB3C7C2"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2</w:t>
            </w:r>
          </w:p>
        </w:tc>
        <w:tc>
          <w:tcPr>
            <w:tcW w:w="2410" w:type="dxa"/>
            <w:shd w:val="clear" w:color="auto" w:fill="auto"/>
          </w:tcPr>
          <w:p w14:paraId="02035D02"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3</w:t>
            </w:r>
          </w:p>
        </w:tc>
        <w:tc>
          <w:tcPr>
            <w:tcW w:w="3969" w:type="dxa"/>
            <w:shd w:val="clear" w:color="auto" w:fill="auto"/>
          </w:tcPr>
          <w:p w14:paraId="5613CF32"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4</w:t>
            </w:r>
          </w:p>
        </w:tc>
        <w:tc>
          <w:tcPr>
            <w:tcW w:w="3544" w:type="dxa"/>
            <w:shd w:val="clear" w:color="auto" w:fill="auto"/>
          </w:tcPr>
          <w:p w14:paraId="51009738"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5</w:t>
            </w:r>
          </w:p>
        </w:tc>
      </w:tr>
      <w:tr w:rsidR="008B32BA" w:rsidRPr="00E61C45" w14:paraId="325B7A11" w14:textId="77777777" w:rsidTr="008B32BA">
        <w:tc>
          <w:tcPr>
            <w:tcW w:w="2456" w:type="dxa"/>
          </w:tcPr>
          <w:p w14:paraId="4AE85222"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Недропользование 6.1.</w:t>
            </w:r>
          </w:p>
        </w:tc>
        <w:tc>
          <w:tcPr>
            <w:tcW w:w="2897" w:type="dxa"/>
          </w:tcPr>
          <w:p w14:paraId="4DA3C81B"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Осуществление геологических изысканий;</w:t>
            </w:r>
          </w:p>
          <w:p w14:paraId="1F4080EA"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добыча недр открытым (карьеры, отвалы) и закрытым (шахты, скважины) способами;</w:t>
            </w:r>
          </w:p>
          <w:p w14:paraId="089E40F7"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объектов капитального строительства, в том числе подземных, в целях добычи недр;</w:t>
            </w:r>
          </w:p>
          <w:p w14:paraId="3A2F00CC"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объектов капитального строительства, необходимых для подготовки сырья к транспортировке и (или) промышленной переработке; размещение объектов капитального строительства, предназначенных для проживания в них сотрудников, осуществляющих обслуживание зданий и сооружений, необходимых для целей недропользования, если добыча недр происходит на межселенной территории.</w:t>
            </w:r>
          </w:p>
        </w:tc>
        <w:tc>
          <w:tcPr>
            <w:tcW w:w="2410" w:type="dxa"/>
            <w:shd w:val="clear" w:color="auto" w:fill="auto"/>
          </w:tcPr>
          <w:p w14:paraId="383E6D5F"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 добычи руд и нерудных ископаемых 4, 5 класса опасности.</w:t>
            </w:r>
          </w:p>
          <w:p w14:paraId="4DF6B87E"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p>
        </w:tc>
        <w:tc>
          <w:tcPr>
            <w:tcW w:w="3969" w:type="dxa"/>
            <w:shd w:val="clear" w:color="auto" w:fill="auto"/>
          </w:tcPr>
          <w:p w14:paraId="0D109198"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 0,01 га.</w:t>
            </w:r>
          </w:p>
          <w:p w14:paraId="4FAE2333"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размер земельного участка – 10,0 га.</w:t>
            </w:r>
          </w:p>
          <w:p w14:paraId="66893118" w14:textId="77777777" w:rsidR="008B32BA" w:rsidRPr="00D26868" w:rsidRDefault="008B32BA" w:rsidP="008B32BA">
            <w:pPr>
              <w:widowControl w:val="0"/>
              <w:tabs>
                <w:tab w:val="left" w:pos="142"/>
                <w:tab w:val="left" w:pos="284"/>
              </w:tabs>
              <w:autoSpaceDE w:val="0"/>
              <w:autoSpaceDN w:val="0"/>
              <w:adjustRightInd w:val="0"/>
              <w:spacing w:after="0" w:line="240" w:lineRule="auto"/>
              <w:rPr>
                <w:rFonts w:ascii="Times New Roman" w:eastAsia="Times New Roman" w:hAnsi="Times New Roman" w:cs="Times New Roman"/>
                <w:sz w:val="20"/>
                <w:szCs w:val="20"/>
              </w:rPr>
            </w:pPr>
            <w:r w:rsidRPr="00D26868">
              <w:rPr>
                <w:rFonts w:ascii="Times New Roman" w:eastAsia="Times New Roman" w:hAnsi="Times New Roman" w:cs="Times New Roman"/>
                <w:sz w:val="20"/>
                <w:szCs w:val="20"/>
              </w:rPr>
              <w:t>Отступ от красной линии - не менее 3 м., при новом строительстве.</w:t>
            </w:r>
          </w:p>
          <w:p w14:paraId="382D5031"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Требования к размерам и озеленению санитарно-защитных зон следует принимать в соответствии с санитарно-эпидемиологическими правилами и нормативами, и иными действующими нормативными техническими документами. Озеленение не менее 50% площади санитарно-защитной зоны.</w:t>
            </w:r>
          </w:p>
          <w:p w14:paraId="3D6A45E9"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 1м.</w:t>
            </w:r>
          </w:p>
          <w:p w14:paraId="3108DAE1"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Предельная высота зданий, строений и сооружений - 30 м.</w:t>
            </w:r>
          </w:p>
          <w:p w14:paraId="3BC1BE68"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w:t>
            </w:r>
          </w:p>
          <w:p w14:paraId="12B27F5D"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- 50%.</w:t>
            </w:r>
          </w:p>
        </w:tc>
        <w:tc>
          <w:tcPr>
            <w:tcW w:w="3544" w:type="dxa"/>
            <w:vMerge w:val="restart"/>
            <w:shd w:val="clear" w:color="auto" w:fill="auto"/>
          </w:tcPr>
          <w:p w14:paraId="64CCD59F"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приведенн</w:t>
            </w:r>
            <w:r w:rsidRPr="00022214">
              <w:rPr>
                <w:rFonts w:ascii="Times New Roman" w:eastAsia="Times New Roman" w:hAnsi="Times New Roman" w:cs="Times New Roman"/>
                <w:sz w:val="20"/>
                <w:szCs w:val="20"/>
              </w:rPr>
              <w:t>ых в статьях 39-44 настоящих Правил.</w:t>
            </w:r>
          </w:p>
          <w:p w14:paraId="212C0F81" w14:textId="77777777" w:rsidR="008B32BA" w:rsidRPr="00E61C45"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p>
        </w:tc>
      </w:tr>
      <w:tr w:rsidR="008B32BA" w:rsidRPr="00E61C45" w14:paraId="40D43D23" w14:textId="77777777" w:rsidTr="008B32BA">
        <w:tc>
          <w:tcPr>
            <w:tcW w:w="2456" w:type="dxa"/>
          </w:tcPr>
          <w:p w14:paraId="7A66AC79" w14:textId="77777777" w:rsidR="008B32BA" w:rsidRPr="00E61C45" w:rsidRDefault="008B32BA" w:rsidP="008B32BA">
            <w:pPr>
              <w:spacing w:after="0" w:line="240" w:lineRule="auto"/>
              <w:textAlignment w:val="baseline"/>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Энергетика 6.7.</w:t>
            </w:r>
          </w:p>
        </w:tc>
        <w:tc>
          <w:tcPr>
            <w:tcW w:w="2897" w:type="dxa"/>
          </w:tcPr>
          <w:p w14:paraId="4FF3970A" w14:textId="77777777" w:rsidR="008B32BA" w:rsidRPr="00E61C45" w:rsidRDefault="008B32BA" w:rsidP="008B32BA">
            <w:pPr>
              <w:spacing w:after="0" w:line="240" w:lineRule="auto"/>
              <w:textAlignment w:val="baseline"/>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объектов гидроэнергетики, тепловых станций и других электростанций, размещение обслуживающих и вспомогательных для электростанций сооружений (золоотвалов, гидротехнических сооружений); </w:t>
            </w:r>
            <w:r w:rsidRPr="00E61C45">
              <w:rPr>
                <w:rFonts w:ascii="Times New Roman" w:eastAsia="Times New Roman" w:hAnsi="Times New Roman" w:cs="Times New Roman"/>
                <w:sz w:val="20"/>
                <w:szCs w:val="20"/>
              </w:rPr>
              <w:br/>
              <w:t>размещение объектов электросетевого хозяйства, за исключением объектов энергетики, размещение которых предусмотрено содержанием вида разрешенного использования с кодом 3.1.</w:t>
            </w:r>
          </w:p>
        </w:tc>
        <w:tc>
          <w:tcPr>
            <w:tcW w:w="2410" w:type="dxa"/>
            <w:shd w:val="clear" w:color="auto" w:fill="auto"/>
          </w:tcPr>
          <w:p w14:paraId="4EF648DA"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 энергетики 4, 5 класса опасности.</w:t>
            </w:r>
          </w:p>
        </w:tc>
        <w:tc>
          <w:tcPr>
            <w:tcW w:w="3969" w:type="dxa"/>
            <w:shd w:val="clear" w:color="auto" w:fill="auto"/>
          </w:tcPr>
          <w:p w14:paraId="5955B473" w14:textId="77777777" w:rsidR="008B32BA" w:rsidRPr="00E61C45" w:rsidRDefault="008B32BA" w:rsidP="008B32BA">
            <w:pPr>
              <w:tabs>
                <w:tab w:val="left" w:pos="142"/>
                <w:tab w:val="left" w:pos="302"/>
              </w:tabs>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 0,01 га.</w:t>
            </w:r>
          </w:p>
          <w:p w14:paraId="47F89723" w14:textId="77777777" w:rsidR="008B32BA" w:rsidRPr="00E61C45" w:rsidRDefault="008B32BA" w:rsidP="008B32BA">
            <w:pPr>
              <w:tabs>
                <w:tab w:val="left" w:pos="142"/>
                <w:tab w:val="left" w:pos="302"/>
              </w:tabs>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размер земельного участка – 10,0 га.</w:t>
            </w:r>
          </w:p>
          <w:p w14:paraId="26CB011E" w14:textId="77777777" w:rsidR="008B32BA" w:rsidRPr="00D26868" w:rsidRDefault="008B32BA" w:rsidP="008B32BA">
            <w:pPr>
              <w:widowControl w:val="0"/>
              <w:tabs>
                <w:tab w:val="left" w:pos="142"/>
                <w:tab w:val="left" w:pos="284"/>
              </w:tabs>
              <w:autoSpaceDE w:val="0"/>
              <w:autoSpaceDN w:val="0"/>
              <w:adjustRightInd w:val="0"/>
              <w:spacing w:after="0" w:line="240" w:lineRule="auto"/>
              <w:rPr>
                <w:rFonts w:ascii="Times New Roman" w:eastAsia="Times New Roman" w:hAnsi="Times New Roman" w:cs="Times New Roman"/>
                <w:sz w:val="20"/>
                <w:szCs w:val="20"/>
              </w:rPr>
            </w:pPr>
            <w:r w:rsidRPr="00D26868">
              <w:rPr>
                <w:rFonts w:ascii="Times New Roman" w:eastAsia="Times New Roman" w:hAnsi="Times New Roman" w:cs="Times New Roman"/>
                <w:sz w:val="20"/>
                <w:szCs w:val="20"/>
              </w:rPr>
              <w:t>Отступ от красной линии - не менее 3 м., при новом строительстве.</w:t>
            </w:r>
          </w:p>
          <w:p w14:paraId="54F6A8D9" w14:textId="77777777" w:rsidR="008B32BA" w:rsidRPr="00E61C45" w:rsidRDefault="008B32BA" w:rsidP="008B32BA">
            <w:pPr>
              <w:tabs>
                <w:tab w:val="left" w:pos="142"/>
                <w:tab w:val="left" w:pos="302"/>
              </w:tabs>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Требования к размерам и озеленению санитарно-защитных зон следует принимать в соответствии с санитарно-эпидемиологическими правилами и нормативами, и иными действующими нормативными техническими документами. Озеленение не менее 50% площади санитарно-защитной зоны.</w:t>
            </w:r>
          </w:p>
          <w:p w14:paraId="15B87B94" w14:textId="77777777" w:rsidR="008B32BA" w:rsidRPr="00E61C45" w:rsidRDefault="008B32BA" w:rsidP="008B32BA">
            <w:pPr>
              <w:tabs>
                <w:tab w:val="left" w:pos="142"/>
                <w:tab w:val="left" w:pos="302"/>
              </w:tabs>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 1м.</w:t>
            </w:r>
          </w:p>
          <w:p w14:paraId="6169A213" w14:textId="77777777" w:rsidR="008B32BA" w:rsidRPr="00E61C45" w:rsidRDefault="008B32BA" w:rsidP="008B32BA">
            <w:pPr>
              <w:tabs>
                <w:tab w:val="left" w:pos="142"/>
                <w:tab w:val="left" w:pos="302"/>
              </w:tabs>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Предельная высота зданий, строений и сооружений - 30 м.</w:t>
            </w:r>
          </w:p>
          <w:p w14:paraId="2C7B8D6B" w14:textId="77777777" w:rsidR="008B32BA" w:rsidRPr="00E61C45" w:rsidRDefault="008B32BA" w:rsidP="008B32BA">
            <w:pPr>
              <w:tabs>
                <w:tab w:val="left" w:pos="142"/>
                <w:tab w:val="left" w:pos="302"/>
              </w:tabs>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w:t>
            </w:r>
          </w:p>
          <w:p w14:paraId="1AED0589" w14:textId="77777777" w:rsidR="008B32BA" w:rsidRPr="00E61C45" w:rsidRDefault="008B32BA" w:rsidP="008B32BA">
            <w:pPr>
              <w:tabs>
                <w:tab w:val="left" w:pos="142"/>
                <w:tab w:val="left" w:pos="302"/>
              </w:tabs>
              <w:spacing w:after="0" w:line="240" w:lineRule="auto"/>
              <w:rPr>
                <w:rFonts w:ascii="Times New Roman" w:eastAsia="Times New Roman" w:hAnsi="Times New Roman" w:cs="Times New Roman"/>
                <w:b/>
                <w:sz w:val="20"/>
                <w:szCs w:val="20"/>
              </w:rPr>
            </w:pPr>
            <w:r w:rsidRPr="00E61C45">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- 50%.</w:t>
            </w:r>
          </w:p>
        </w:tc>
        <w:tc>
          <w:tcPr>
            <w:tcW w:w="3544" w:type="dxa"/>
            <w:vMerge/>
            <w:shd w:val="clear" w:color="auto" w:fill="auto"/>
          </w:tcPr>
          <w:p w14:paraId="11FA0D13"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r>
      <w:tr w:rsidR="008B32BA" w:rsidRPr="00E61C45" w14:paraId="05E65B82" w14:textId="77777777" w:rsidTr="008B32BA">
        <w:tc>
          <w:tcPr>
            <w:tcW w:w="2456" w:type="dxa"/>
          </w:tcPr>
          <w:p w14:paraId="293A3A23" w14:textId="77777777" w:rsidR="008B32BA" w:rsidRPr="00E61C45" w:rsidRDefault="008B32BA" w:rsidP="008B32BA">
            <w:pPr>
              <w:spacing w:after="0" w:line="240" w:lineRule="auto"/>
              <w:textAlignment w:val="baseline"/>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Тяжелая промышленность 6.2.</w:t>
            </w:r>
          </w:p>
        </w:tc>
        <w:tc>
          <w:tcPr>
            <w:tcW w:w="2897" w:type="dxa"/>
          </w:tcPr>
          <w:p w14:paraId="39D52310" w14:textId="77777777" w:rsidR="008B32BA" w:rsidRPr="00E61C45" w:rsidRDefault="008B32BA" w:rsidP="008B32BA">
            <w:pPr>
              <w:spacing w:after="0" w:line="240" w:lineRule="auto"/>
              <w:textAlignment w:val="baseline"/>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объектов капитального строительства горно-обогатительной и горно-перерабатывающей, металлургической, машиностроительной промышленности, а также изготовления и ремонта продукции автомобилестроения, судостроения, авиастроения, машиностроения, станкостроения, а также другие подобные промышленные предприятия, для эксплуатации которых предусматривается установление охранных или санитарно-защитных зон, за исключением случаев, когда объект промышленности отнесен к иному виду разрешенного использования.</w:t>
            </w:r>
          </w:p>
        </w:tc>
        <w:tc>
          <w:tcPr>
            <w:tcW w:w="2410" w:type="dxa"/>
            <w:shd w:val="clear" w:color="auto" w:fill="auto"/>
          </w:tcPr>
          <w:p w14:paraId="40AEE831"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 металлургического машиностроительного и металлообрабатывающего производства 4, 5 класса опасности.</w:t>
            </w:r>
          </w:p>
        </w:tc>
        <w:tc>
          <w:tcPr>
            <w:tcW w:w="3969" w:type="dxa"/>
            <w:shd w:val="clear" w:color="auto" w:fill="auto"/>
          </w:tcPr>
          <w:p w14:paraId="110E6F4E"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 0,01 га.</w:t>
            </w:r>
          </w:p>
          <w:p w14:paraId="71D0AC18"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размер земельного участка – 30,0 га.</w:t>
            </w:r>
          </w:p>
          <w:p w14:paraId="6D670DBA"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Требования к размерам и озеленению санитарно-защитных зон следует принимать в соответствии с санитарно-эпидемиологическими правилами и нормативами, и иными действующими нормативными техническими документами. Озеленение не менее 50% площади санитарно-защитной зоны.</w:t>
            </w:r>
          </w:p>
          <w:p w14:paraId="25867FE6" w14:textId="77777777" w:rsidR="008B32BA"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 1м.</w:t>
            </w:r>
          </w:p>
          <w:p w14:paraId="33E5609D" w14:textId="77777777" w:rsidR="008B32BA" w:rsidRPr="00D26868" w:rsidRDefault="008B32BA" w:rsidP="008B32BA">
            <w:pPr>
              <w:widowControl w:val="0"/>
              <w:tabs>
                <w:tab w:val="left" w:pos="142"/>
                <w:tab w:val="left" w:pos="284"/>
              </w:tabs>
              <w:autoSpaceDE w:val="0"/>
              <w:autoSpaceDN w:val="0"/>
              <w:adjustRightInd w:val="0"/>
              <w:spacing w:after="0" w:line="240" w:lineRule="auto"/>
              <w:rPr>
                <w:rFonts w:ascii="Times New Roman" w:eastAsia="Times New Roman" w:hAnsi="Times New Roman" w:cs="Times New Roman"/>
                <w:sz w:val="20"/>
                <w:szCs w:val="20"/>
              </w:rPr>
            </w:pPr>
            <w:r w:rsidRPr="00D26868">
              <w:rPr>
                <w:rFonts w:ascii="Times New Roman" w:eastAsia="Times New Roman" w:hAnsi="Times New Roman" w:cs="Times New Roman"/>
                <w:sz w:val="20"/>
                <w:szCs w:val="20"/>
              </w:rPr>
              <w:t>Отступ от красной линии - не менее 3 м., при новом строительстве.</w:t>
            </w:r>
          </w:p>
          <w:p w14:paraId="01B83A82"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D26868">
              <w:rPr>
                <w:rFonts w:ascii="Times New Roman" w:eastAsia="Times New Roman" w:hAnsi="Times New Roman" w:cs="Times New Roman"/>
                <w:sz w:val="20"/>
                <w:szCs w:val="20"/>
              </w:rPr>
              <w:t>Предельная высота зданий</w:t>
            </w:r>
            <w:r w:rsidRPr="00E61C45">
              <w:rPr>
                <w:rFonts w:ascii="Times New Roman" w:eastAsia="Times New Roman" w:hAnsi="Times New Roman" w:cs="Times New Roman"/>
                <w:sz w:val="20"/>
                <w:szCs w:val="20"/>
              </w:rPr>
              <w:t>, строений и сооружений - 30 м.</w:t>
            </w:r>
          </w:p>
          <w:p w14:paraId="13A94E0B"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w:t>
            </w:r>
          </w:p>
          <w:p w14:paraId="6123B40B" w14:textId="77777777" w:rsidR="008B32BA" w:rsidRPr="00E61C45" w:rsidRDefault="008B32BA" w:rsidP="008B32BA">
            <w:pPr>
              <w:spacing w:after="0" w:line="240" w:lineRule="auto"/>
              <w:rPr>
                <w:rFonts w:ascii="Times New Roman" w:eastAsia="Times New Roman" w:hAnsi="Times New Roman" w:cs="Times New Roman"/>
                <w:b/>
                <w:sz w:val="20"/>
                <w:szCs w:val="20"/>
              </w:rPr>
            </w:pPr>
            <w:r w:rsidRPr="00E61C45">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- 50%.</w:t>
            </w:r>
          </w:p>
        </w:tc>
        <w:tc>
          <w:tcPr>
            <w:tcW w:w="3544" w:type="dxa"/>
            <w:vMerge/>
            <w:shd w:val="clear" w:color="auto" w:fill="auto"/>
          </w:tcPr>
          <w:p w14:paraId="31BEF5BF"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r>
      <w:tr w:rsidR="008B32BA" w:rsidRPr="00E61C45" w14:paraId="1305DA07" w14:textId="77777777" w:rsidTr="008B32BA">
        <w:tc>
          <w:tcPr>
            <w:tcW w:w="2456" w:type="dxa"/>
          </w:tcPr>
          <w:p w14:paraId="715149C3"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Легкая промышленность 6.3.</w:t>
            </w:r>
          </w:p>
        </w:tc>
        <w:tc>
          <w:tcPr>
            <w:tcW w:w="2897" w:type="dxa"/>
          </w:tcPr>
          <w:p w14:paraId="5687BF3D"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объектов капитального строительства, предназначенных для текстильной, фарфоро-фаянсовой, электронной промышленности.</w:t>
            </w:r>
          </w:p>
        </w:tc>
        <w:tc>
          <w:tcPr>
            <w:tcW w:w="2410" w:type="dxa"/>
            <w:shd w:val="clear" w:color="auto" w:fill="auto"/>
          </w:tcPr>
          <w:p w14:paraId="30C07BAD"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 текстильной промышленности и производства легкой промышленности 4, 5 класса опасности.</w:t>
            </w:r>
          </w:p>
        </w:tc>
        <w:tc>
          <w:tcPr>
            <w:tcW w:w="3969" w:type="dxa"/>
            <w:shd w:val="clear" w:color="auto" w:fill="auto"/>
          </w:tcPr>
          <w:p w14:paraId="635560A1"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 0,01 га.</w:t>
            </w:r>
          </w:p>
          <w:p w14:paraId="5D68F6F3"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размер земельного участка – 10,0 га.</w:t>
            </w:r>
          </w:p>
          <w:p w14:paraId="1ED6A8CA" w14:textId="77777777" w:rsidR="008B32BA"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Требования к размерам и озеленению санитарно-защитных зон следует принимать в соответствии с санитарно-эпидемиологическими правилами и нормативами, и иными действующими нормативными техническими документами. Озеленение не менее 50% площади санитарно-защитной зоны.</w:t>
            </w:r>
          </w:p>
          <w:p w14:paraId="2C15FF10" w14:textId="77777777" w:rsidR="008B32BA" w:rsidRPr="00D26868" w:rsidRDefault="008B32BA" w:rsidP="008B32BA">
            <w:pPr>
              <w:widowControl w:val="0"/>
              <w:tabs>
                <w:tab w:val="left" w:pos="142"/>
                <w:tab w:val="left" w:pos="284"/>
              </w:tabs>
              <w:autoSpaceDE w:val="0"/>
              <w:autoSpaceDN w:val="0"/>
              <w:adjustRightInd w:val="0"/>
              <w:spacing w:after="0" w:line="240" w:lineRule="auto"/>
              <w:rPr>
                <w:rFonts w:ascii="Times New Roman" w:eastAsia="Times New Roman" w:hAnsi="Times New Roman" w:cs="Times New Roman"/>
                <w:sz w:val="20"/>
                <w:szCs w:val="20"/>
              </w:rPr>
            </w:pPr>
            <w:r w:rsidRPr="00D26868">
              <w:rPr>
                <w:rFonts w:ascii="Times New Roman" w:eastAsia="Times New Roman" w:hAnsi="Times New Roman" w:cs="Times New Roman"/>
                <w:sz w:val="20"/>
                <w:szCs w:val="20"/>
              </w:rPr>
              <w:t>Отступ от красной линии - не менее 3 м., при новом строительстве.</w:t>
            </w:r>
          </w:p>
          <w:p w14:paraId="62E6CCB2"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 1м.</w:t>
            </w:r>
          </w:p>
          <w:p w14:paraId="4B47B83B"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Предельная высота зданий, строений и сооружений - 30 м.</w:t>
            </w:r>
          </w:p>
          <w:p w14:paraId="19739B09"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w:t>
            </w:r>
          </w:p>
          <w:p w14:paraId="030F5575"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- 50%.</w:t>
            </w:r>
          </w:p>
        </w:tc>
        <w:tc>
          <w:tcPr>
            <w:tcW w:w="3544" w:type="dxa"/>
            <w:vMerge/>
            <w:shd w:val="clear" w:color="auto" w:fill="auto"/>
          </w:tcPr>
          <w:p w14:paraId="7E4E0AEB"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r>
      <w:tr w:rsidR="008B32BA" w:rsidRPr="00E61C45" w14:paraId="23E95E7D" w14:textId="77777777" w:rsidTr="008B32BA">
        <w:tc>
          <w:tcPr>
            <w:tcW w:w="2456" w:type="dxa"/>
          </w:tcPr>
          <w:p w14:paraId="628A044D"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Фармацевтическая промышленность 6.3.1.</w:t>
            </w:r>
          </w:p>
        </w:tc>
        <w:tc>
          <w:tcPr>
            <w:tcW w:w="2897" w:type="dxa"/>
          </w:tcPr>
          <w:p w14:paraId="63D3DBEE"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объектов капитального строительства, предназначенных для фармацевтического производства, в том числе объектов, в отношении которых предусматривается установление охранных или санитарно-защитных зон.</w:t>
            </w:r>
          </w:p>
        </w:tc>
        <w:tc>
          <w:tcPr>
            <w:tcW w:w="2410" w:type="dxa"/>
            <w:shd w:val="clear" w:color="auto" w:fill="auto"/>
          </w:tcPr>
          <w:p w14:paraId="51A9311F"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 фармацевтической промышленности и производства легкой промышленности 4, 5 класса опасности.</w:t>
            </w:r>
          </w:p>
        </w:tc>
        <w:tc>
          <w:tcPr>
            <w:tcW w:w="3969" w:type="dxa"/>
            <w:shd w:val="clear" w:color="auto" w:fill="auto"/>
          </w:tcPr>
          <w:p w14:paraId="62CE4F2C"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 0,01 га.</w:t>
            </w:r>
          </w:p>
          <w:p w14:paraId="1FC02DD1"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размер земельного участка – 30,0 га.</w:t>
            </w:r>
          </w:p>
          <w:p w14:paraId="2AAA74CF"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Требования к размерам и озеленению санитарно-защитных зон следует принимать в соответствии с санитарно-эпидемиологическими правилами и нормативами, и иными действующими нормативными техническими документами. Озеленение не менее 50% площади санитарно-защитной зоны.</w:t>
            </w:r>
          </w:p>
          <w:p w14:paraId="684FE06B" w14:textId="77777777" w:rsidR="008B32BA"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 1м.</w:t>
            </w:r>
          </w:p>
          <w:p w14:paraId="5B61640D" w14:textId="77777777" w:rsidR="008B32BA" w:rsidRPr="00D26868" w:rsidRDefault="008B32BA" w:rsidP="008B32BA">
            <w:pPr>
              <w:widowControl w:val="0"/>
              <w:tabs>
                <w:tab w:val="left" w:pos="142"/>
                <w:tab w:val="left" w:pos="284"/>
              </w:tabs>
              <w:autoSpaceDE w:val="0"/>
              <w:autoSpaceDN w:val="0"/>
              <w:adjustRightInd w:val="0"/>
              <w:spacing w:after="0" w:line="240" w:lineRule="auto"/>
              <w:rPr>
                <w:rFonts w:ascii="Times New Roman" w:eastAsia="Times New Roman" w:hAnsi="Times New Roman" w:cs="Times New Roman"/>
                <w:sz w:val="20"/>
                <w:szCs w:val="20"/>
              </w:rPr>
            </w:pPr>
            <w:r w:rsidRPr="00D26868">
              <w:rPr>
                <w:rFonts w:ascii="Times New Roman" w:eastAsia="Times New Roman" w:hAnsi="Times New Roman" w:cs="Times New Roman"/>
                <w:sz w:val="20"/>
                <w:szCs w:val="20"/>
              </w:rPr>
              <w:t>Отступ от красной линии - не менее 3 м., при новом строительстве.</w:t>
            </w:r>
          </w:p>
          <w:p w14:paraId="4248383D"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D26868">
              <w:rPr>
                <w:rFonts w:ascii="Times New Roman" w:eastAsia="Times New Roman" w:hAnsi="Times New Roman" w:cs="Times New Roman"/>
                <w:sz w:val="20"/>
                <w:szCs w:val="20"/>
              </w:rPr>
              <w:t>Предельная высота зданий</w:t>
            </w:r>
            <w:r w:rsidRPr="00E61C45">
              <w:rPr>
                <w:rFonts w:ascii="Times New Roman" w:eastAsia="Times New Roman" w:hAnsi="Times New Roman" w:cs="Times New Roman"/>
                <w:sz w:val="20"/>
                <w:szCs w:val="20"/>
              </w:rPr>
              <w:t>, строений и сооружений - 30 м.</w:t>
            </w:r>
          </w:p>
          <w:p w14:paraId="67A25D1E"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- 50%.</w:t>
            </w:r>
          </w:p>
        </w:tc>
        <w:tc>
          <w:tcPr>
            <w:tcW w:w="3544" w:type="dxa"/>
            <w:vMerge/>
            <w:shd w:val="clear" w:color="auto" w:fill="auto"/>
          </w:tcPr>
          <w:p w14:paraId="5ADB2362"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r>
      <w:tr w:rsidR="008B32BA" w:rsidRPr="00E61C45" w14:paraId="2DB65092" w14:textId="77777777" w:rsidTr="008B32BA">
        <w:tc>
          <w:tcPr>
            <w:tcW w:w="2456" w:type="dxa"/>
          </w:tcPr>
          <w:p w14:paraId="4ADAACDD" w14:textId="77777777" w:rsidR="008B32BA" w:rsidRPr="00E61C45" w:rsidRDefault="008B32BA" w:rsidP="008B32BA">
            <w:pPr>
              <w:widowControl w:val="0"/>
              <w:suppressAutoHyphens/>
              <w:autoSpaceDE w:val="0"/>
              <w:spacing w:after="0" w:line="240" w:lineRule="auto"/>
              <w:rPr>
                <w:rFonts w:ascii="Times New Roman" w:eastAsia="Arial" w:hAnsi="Times New Roman" w:cs="Times New Roman"/>
                <w:kern w:val="1"/>
                <w:sz w:val="20"/>
                <w:szCs w:val="20"/>
                <w:lang w:eastAsia="ar-SA"/>
              </w:rPr>
            </w:pPr>
            <w:r w:rsidRPr="00E61C45">
              <w:rPr>
                <w:rFonts w:ascii="Times New Roman" w:eastAsia="Arial" w:hAnsi="Times New Roman" w:cs="Times New Roman"/>
                <w:kern w:val="1"/>
                <w:sz w:val="20"/>
                <w:szCs w:val="20"/>
                <w:lang w:eastAsia="ar-SA"/>
              </w:rPr>
              <w:t>Пищевая промышленность 6.4.</w:t>
            </w:r>
          </w:p>
        </w:tc>
        <w:tc>
          <w:tcPr>
            <w:tcW w:w="2897" w:type="dxa"/>
          </w:tcPr>
          <w:p w14:paraId="422670C1"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объектов пищевой промышленности, по переработке сельскохозяйственной продукции способом, приводящим к их переработке в иную продукцию (консервирование, копчение, хлебопечение), в том числе для производства напитков, алкогольных напитков и табачных изделий.</w:t>
            </w:r>
          </w:p>
        </w:tc>
        <w:tc>
          <w:tcPr>
            <w:tcW w:w="2410" w:type="dxa"/>
            <w:shd w:val="clear" w:color="auto" w:fill="auto"/>
          </w:tcPr>
          <w:p w14:paraId="57C0671E"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Промышленные объекты и производства по обработке пищевых продуктов и вкусовых веществ 4, 5 класса опасности.</w:t>
            </w:r>
          </w:p>
        </w:tc>
        <w:tc>
          <w:tcPr>
            <w:tcW w:w="3969" w:type="dxa"/>
            <w:shd w:val="clear" w:color="auto" w:fill="auto"/>
          </w:tcPr>
          <w:p w14:paraId="0B40BCEC"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 0,01 га.</w:t>
            </w:r>
          </w:p>
          <w:p w14:paraId="4D9C671A"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размер земельного участка – 10,0 га.</w:t>
            </w:r>
          </w:p>
          <w:p w14:paraId="042C2139"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Требования к размерам и озеленению санитарно-защитных зон следует принимать в соответствии с санитарно-эпидемиологическими правилами и нормативами, и иными действующими нормативными техническими документами. Озеленение не менее 50% площади санитарно-защитной зоны.</w:t>
            </w:r>
          </w:p>
          <w:p w14:paraId="2C0333D7" w14:textId="77777777" w:rsidR="008B32BA" w:rsidRPr="00D26868"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w:t>
            </w:r>
            <w:r w:rsidRPr="00D26868">
              <w:rPr>
                <w:rFonts w:ascii="Times New Roman" w:eastAsia="Times New Roman" w:hAnsi="Times New Roman" w:cs="Times New Roman"/>
                <w:sz w:val="20"/>
                <w:szCs w:val="20"/>
              </w:rPr>
              <w:t>сооружений – 1м.</w:t>
            </w:r>
          </w:p>
          <w:p w14:paraId="11E8986C" w14:textId="77777777" w:rsidR="008B32BA" w:rsidRPr="00D26868" w:rsidRDefault="008B32BA" w:rsidP="008B32BA">
            <w:pPr>
              <w:widowControl w:val="0"/>
              <w:tabs>
                <w:tab w:val="left" w:pos="142"/>
                <w:tab w:val="left" w:pos="284"/>
              </w:tabs>
              <w:autoSpaceDE w:val="0"/>
              <w:autoSpaceDN w:val="0"/>
              <w:adjustRightInd w:val="0"/>
              <w:spacing w:after="0" w:line="240" w:lineRule="auto"/>
              <w:rPr>
                <w:rFonts w:ascii="Times New Roman" w:eastAsia="Times New Roman" w:hAnsi="Times New Roman" w:cs="Times New Roman"/>
                <w:sz w:val="20"/>
                <w:szCs w:val="20"/>
              </w:rPr>
            </w:pPr>
            <w:r w:rsidRPr="00D26868">
              <w:rPr>
                <w:rFonts w:ascii="Times New Roman" w:eastAsia="Times New Roman" w:hAnsi="Times New Roman" w:cs="Times New Roman"/>
                <w:sz w:val="20"/>
                <w:szCs w:val="20"/>
              </w:rPr>
              <w:t>Отступ от красной линии - не менее 3 м., при новом строительстве.</w:t>
            </w:r>
          </w:p>
          <w:p w14:paraId="232C2E7E"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Предельная высота зданий, строений и сооружений - 30 м.</w:t>
            </w:r>
          </w:p>
          <w:p w14:paraId="710067A5"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w:t>
            </w:r>
          </w:p>
          <w:p w14:paraId="379516E8"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- 50%.</w:t>
            </w:r>
          </w:p>
        </w:tc>
        <w:tc>
          <w:tcPr>
            <w:tcW w:w="3544" w:type="dxa"/>
            <w:vMerge/>
            <w:shd w:val="clear" w:color="auto" w:fill="auto"/>
          </w:tcPr>
          <w:p w14:paraId="6D9CA6C2"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r>
      <w:tr w:rsidR="008B32BA" w:rsidRPr="00E61C45" w14:paraId="513A57AD" w14:textId="77777777" w:rsidTr="008B32BA">
        <w:tc>
          <w:tcPr>
            <w:tcW w:w="2456" w:type="dxa"/>
          </w:tcPr>
          <w:p w14:paraId="463DC0B0"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Нефтехимическая промышленность 6.5.</w:t>
            </w:r>
          </w:p>
        </w:tc>
        <w:tc>
          <w:tcPr>
            <w:tcW w:w="2897" w:type="dxa"/>
          </w:tcPr>
          <w:p w14:paraId="4A15FD00"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объектов капитального строительства, предназначенных для переработки углеводородного сырья, изготовления удобрений, полимеров, химической продукции бытового назначения и подобной продукции, а также другие подобные промышленные предприятия.</w:t>
            </w:r>
          </w:p>
        </w:tc>
        <w:tc>
          <w:tcPr>
            <w:tcW w:w="2410" w:type="dxa"/>
            <w:shd w:val="clear" w:color="auto" w:fill="auto"/>
          </w:tcPr>
          <w:p w14:paraId="4897B367"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 химического производства 4, 5 класса опасности.</w:t>
            </w:r>
          </w:p>
        </w:tc>
        <w:tc>
          <w:tcPr>
            <w:tcW w:w="3969" w:type="dxa"/>
            <w:shd w:val="clear" w:color="auto" w:fill="auto"/>
          </w:tcPr>
          <w:p w14:paraId="7ECA5E6A"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 0,01 га.</w:t>
            </w:r>
          </w:p>
          <w:p w14:paraId="34950D35"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размер земельного участка – 10,0 га.</w:t>
            </w:r>
          </w:p>
          <w:p w14:paraId="5528781A"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Требования к размерам и озеленению санитарно-защитных зон следует принимать в соответствии с санитарно-эпидемиологическими правилами и нормативами, и иными действующими нормативными техническими документами. Озеленение не менее 50% площади санитарно-защитной зоны.</w:t>
            </w:r>
          </w:p>
          <w:p w14:paraId="0C947316" w14:textId="77777777" w:rsidR="008B32BA"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 1м.</w:t>
            </w:r>
          </w:p>
          <w:p w14:paraId="360FCD36" w14:textId="77777777" w:rsidR="008B32BA" w:rsidRPr="00D26868" w:rsidRDefault="008B32BA" w:rsidP="008B32BA">
            <w:pPr>
              <w:widowControl w:val="0"/>
              <w:tabs>
                <w:tab w:val="left" w:pos="142"/>
                <w:tab w:val="left" w:pos="284"/>
              </w:tabs>
              <w:autoSpaceDE w:val="0"/>
              <w:autoSpaceDN w:val="0"/>
              <w:adjustRightInd w:val="0"/>
              <w:spacing w:after="0" w:line="240" w:lineRule="auto"/>
              <w:rPr>
                <w:rFonts w:ascii="Times New Roman" w:eastAsia="Times New Roman" w:hAnsi="Times New Roman" w:cs="Times New Roman"/>
                <w:sz w:val="20"/>
                <w:szCs w:val="20"/>
              </w:rPr>
            </w:pPr>
            <w:r w:rsidRPr="00D26868">
              <w:rPr>
                <w:rFonts w:ascii="Times New Roman" w:eastAsia="Times New Roman" w:hAnsi="Times New Roman" w:cs="Times New Roman"/>
                <w:sz w:val="20"/>
                <w:szCs w:val="20"/>
              </w:rPr>
              <w:t>Отступ от красной линии - не менее 3 м., при новом строительстве.</w:t>
            </w:r>
          </w:p>
          <w:p w14:paraId="17406FA1"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Предельная высота зданий, строений и сооружений - 30 м.</w:t>
            </w:r>
          </w:p>
          <w:p w14:paraId="1E073341"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w:t>
            </w:r>
          </w:p>
          <w:p w14:paraId="15460E32"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- 50%.</w:t>
            </w:r>
          </w:p>
        </w:tc>
        <w:tc>
          <w:tcPr>
            <w:tcW w:w="3544" w:type="dxa"/>
            <w:vMerge/>
            <w:shd w:val="clear" w:color="auto" w:fill="auto"/>
          </w:tcPr>
          <w:p w14:paraId="3B9B55E0"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r>
      <w:tr w:rsidR="008B32BA" w:rsidRPr="00E61C45" w14:paraId="6ABDC7FA" w14:textId="77777777" w:rsidTr="008B32BA">
        <w:tc>
          <w:tcPr>
            <w:tcW w:w="2456" w:type="dxa"/>
          </w:tcPr>
          <w:p w14:paraId="464277DE"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Строительная промышленность 6.6.</w:t>
            </w:r>
          </w:p>
        </w:tc>
        <w:tc>
          <w:tcPr>
            <w:tcW w:w="2897" w:type="dxa"/>
          </w:tcPr>
          <w:p w14:paraId="7EFD4853"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объектов капитального строительства, предназначенных для производства: строительных материалов (кирпичей, пиломатериалов, цемента, крепежных материалов), бытового и строительного газового и сантехнического оборудования, лифтов и подъемников, столярной продукции, сборных домов или их частей и тому подобной продукции.</w:t>
            </w:r>
          </w:p>
        </w:tc>
        <w:tc>
          <w:tcPr>
            <w:tcW w:w="2410" w:type="dxa"/>
            <w:shd w:val="clear" w:color="auto" w:fill="auto"/>
          </w:tcPr>
          <w:p w14:paraId="55CC9FB2"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 строительной промышленности 4, 5 класса опасности.</w:t>
            </w:r>
          </w:p>
        </w:tc>
        <w:tc>
          <w:tcPr>
            <w:tcW w:w="3969" w:type="dxa"/>
            <w:shd w:val="clear" w:color="auto" w:fill="auto"/>
          </w:tcPr>
          <w:p w14:paraId="26176022"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 0,01 га.</w:t>
            </w:r>
          </w:p>
          <w:p w14:paraId="69CFC47A"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размер земельного участка – 10,0 га.</w:t>
            </w:r>
          </w:p>
          <w:p w14:paraId="62B16B23"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Требования к размерам и озеленению санитарно-защитных зон следует принимать в соответствии с санитарно-эпидемиологическими правилами и нормативами, и иными действующими нормативными техническими документами. Озеленение не менее 50% площади санитарно-защитной зоны.</w:t>
            </w:r>
          </w:p>
          <w:p w14:paraId="4B68105B" w14:textId="77777777" w:rsidR="008B32BA"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 1м.</w:t>
            </w:r>
          </w:p>
          <w:p w14:paraId="72484973" w14:textId="77777777" w:rsidR="008B32BA" w:rsidRPr="00D26868" w:rsidRDefault="008B32BA" w:rsidP="008B32BA">
            <w:pPr>
              <w:widowControl w:val="0"/>
              <w:tabs>
                <w:tab w:val="left" w:pos="142"/>
                <w:tab w:val="left" w:pos="284"/>
              </w:tabs>
              <w:autoSpaceDE w:val="0"/>
              <w:autoSpaceDN w:val="0"/>
              <w:adjustRightInd w:val="0"/>
              <w:spacing w:after="0" w:line="240" w:lineRule="auto"/>
              <w:rPr>
                <w:rFonts w:ascii="Times New Roman" w:eastAsia="Times New Roman" w:hAnsi="Times New Roman" w:cs="Times New Roman"/>
                <w:sz w:val="20"/>
                <w:szCs w:val="20"/>
              </w:rPr>
            </w:pPr>
            <w:r w:rsidRPr="00D26868">
              <w:rPr>
                <w:rFonts w:ascii="Times New Roman" w:eastAsia="Times New Roman" w:hAnsi="Times New Roman" w:cs="Times New Roman"/>
                <w:sz w:val="20"/>
                <w:szCs w:val="20"/>
              </w:rPr>
              <w:t>Отступ от красной линии - не менее 3 м., при новом строительстве.</w:t>
            </w:r>
          </w:p>
          <w:p w14:paraId="5A36AB2D"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D26868">
              <w:rPr>
                <w:rFonts w:ascii="Times New Roman" w:eastAsia="Times New Roman" w:hAnsi="Times New Roman" w:cs="Times New Roman"/>
                <w:sz w:val="20"/>
                <w:szCs w:val="20"/>
              </w:rPr>
              <w:t>Предельная высота зданий, строений</w:t>
            </w:r>
            <w:r w:rsidRPr="00E61C45">
              <w:rPr>
                <w:rFonts w:ascii="Times New Roman" w:eastAsia="Times New Roman" w:hAnsi="Times New Roman" w:cs="Times New Roman"/>
                <w:sz w:val="20"/>
                <w:szCs w:val="20"/>
              </w:rPr>
              <w:t xml:space="preserve"> и сооружений - 30 м.</w:t>
            </w:r>
          </w:p>
          <w:p w14:paraId="7E51B47C"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w:t>
            </w:r>
          </w:p>
          <w:p w14:paraId="1F8602C4"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- 50%.</w:t>
            </w:r>
          </w:p>
        </w:tc>
        <w:tc>
          <w:tcPr>
            <w:tcW w:w="3544" w:type="dxa"/>
            <w:vMerge/>
            <w:shd w:val="clear" w:color="auto" w:fill="auto"/>
          </w:tcPr>
          <w:p w14:paraId="7324EDA5"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r>
      <w:tr w:rsidR="008B32BA" w:rsidRPr="00E61C45" w14:paraId="67219E87" w14:textId="77777777" w:rsidTr="008B32BA">
        <w:tc>
          <w:tcPr>
            <w:tcW w:w="2456" w:type="dxa"/>
          </w:tcPr>
          <w:p w14:paraId="0DADB789"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Склады 6.9.</w:t>
            </w:r>
          </w:p>
        </w:tc>
        <w:tc>
          <w:tcPr>
            <w:tcW w:w="2897" w:type="dxa"/>
          </w:tcPr>
          <w:p w14:paraId="5C66C3F5"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сооружений, имеющих назначение по временному хранению, распределению и перевалке грузов (за исключением хранения стратегических запасов), не являющихся частями производственных комплексов, на которых был создан груз: промышленные базы, склады, погрузочные терминалы и доки, нефтехранилища и нефтеналивные станции, газовые хранилища и обслуживающие их газоконденсатные и газоперекачивающие станции, элеваторы и продовольственные склады, за исключением железнодорожных перевалочных складов.</w:t>
            </w:r>
          </w:p>
        </w:tc>
        <w:tc>
          <w:tcPr>
            <w:tcW w:w="2410" w:type="dxa"/>
            <w:shd w:val="clear" w:color="auto" w:fill="auto"/>
          </w:tcPr>
          <w:p w14:paraId="6D7868E4"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Коммунальные и  складские объекты.</w:t>
            </w:r>
          </w:p>
        </w:tc>
        <w:tc>
          <w:tcPr>
            <w:tcW w:w="3969" w:type="dxa"/>
            <w:shd w:val="clear" w:color="auto" w:fill="auto"/>
          </w:tcPr>
          <w:p w14:paraId="3F5CD955"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 0,02 га.</w:t>
            </w:r>
          </w:p>
          <w:p w14:paraId="680A57EF"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размер земельного участка – 5,0 га.</w:t>
            </w:r>
          </w:p>
          <w:p w14:paraId="6FDC65A8" w14:textId="77777777" w:rsidR="008B32BA" w:rsidRDefault="008B32BA" w:rsidP="008B32BA">
            <w:pPr>
              <w:tabs>
                <w:tab w:val="left" w:pos="142"/>
              </w:tabs>
              <w:overflowPunct w:val="0"/>
              <w:autoSpaceDE w:val="0"/>
              <w:autoSpaceDN w:val="0"/>
              <w:adjustRightInd w:val="0"/>
              <w:snapToGri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- 1м.</w:t>
            </w:r>
          </w:p>
          <w:p w14:paraId="7534C534" w14:textId="77777777" w:rsidR="008B32BA" w:rsidRPr="00D26868" w:rsidRDefault="008B32BA" w:rsidP="008B32BA">
            <w:pPr>
              <w:widowControl w:val="0"/>
              <w:tabs>
                <w:tab w:val="left" w:pos="142"/>
                <w:tab w:val="left" w:pos="284"/>
              </w:tabs>
              <w:autoSpaceDE w:val="0"/>
              <w:autoSpaceDN w:val="0"/>
              <w:adjustRightInd w:val="0"/>
              <w:spacing w:after="0" w:line="240" w:lineRule="auto"/>
              <w:rPr>
                <w:rFonts w:ascii="Times New Roman" w:eastAsia="Times New Roman" w:hAnsi="Times New Roman" w:cs="Times New Roman"/>
                <w:sz w:val="20"/>
                <w:szCs w:val="20"/>
              </w:rPr>
            </w:pPr>
            <w:r w:rsidRPr="00D26868">
              <w:rPr>
                <w:rFonts w:ascii="Times New Roman" w:eastAsia="Times New Roman" w:hAnsi="Times New Roman" w:cs="Times New Roman"/>
                <w:sz w:val="20"/>
                <w:szCs w:val="20"/>
              </w:rPr>
              <w:t>Отступ от красной линии - не менее 3 м., при новом строительстве.</w:t>
            </w:r>
          </w:p>
          <w:p w14:paraId="047E60BE"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Предельная высота зданий, строений и сооружений- 27 м.</w:t>
            </w:r>
          </w:p>
          <w:p w14:paraId="7F520E72"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- 50%.</w:t>
            </w:r>
          </w:p>
        </w:tc>
        <w:tc>
          <w:tcPr>
            <w:tcW w:w="3544" w:type="dxa"/>
            <w:vMerge/>
            <w:shd w:val="clear" w:color="auto" w:fill="auto"/>
          </w:tcPr>
          <w:p w14:paraId="0A0118D0"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r>
      <w:tr w:rsidR="008B32BA" w:rsidRPr="00E61C45" w14:paraId="43DD917D" w14:textId="77777777" w:rsidTr="008B32BA">
        <w:tc>
          <w:tcPr>
            <w:tcW w:w="2456" w:type="dxa"/>
          </w:tcPr>
          <w:p w14:paraId="0FCB9F60"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Деловое управление 4.1.</w:t>
            </w:r>
          </w:p>
        </w:tc>
        <w:tc>
          <w:tcPr>
            <w:tcW w:w="2897" w:type="dxa"/>
          </w:tcPr>
          <w:p w14:paraId="11ADE2CB"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объектов капитального строительства с целью: размещения объектов управленческой деятельности, не связанной с государственным или муниципальным управлением и оказанием услуг, а также с целью обеспечения совершения сделок, не требующих передачи товара в момент их совершения между организациями, в том числе биржевая деятельность (за исключением банковской и страховой деятельности).</w:t>
            </w:r>
          </w:p>
        </w:tc>
        <w:tc>
          <w:tcPr>
            <w:tcW w:w="2410" w:type="dxa"/>
            <w:shd w:val="clear" w:color="auto" w:fill="auto"/>
          </w:tcPr>
          <w:p w14:paraId="56E25312"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bCs/>
                <w:sz w:val="20"/>
                <w:szCs w:val="20"/>
              </w:rPr>
            </w:pPr>
            <w:r w:rsidRPr="00E61C45">
              <w:rPr>
                <w:rFonts w:ascii="Times New Roman" w:eastAsia="Calibri" w:hAnsi="Times New Roman" w:cs="Times New Roman"/>
                <w:sz w:val="20"/>
                <w:szCs w:val="20"/>
              </w:rPr>
              <w:t>Объекты органов управления производством.</w:t>
            </w:r>
          </w:p>
          <w:p w14:paraId="4399C4C3"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p>
        </w:tc>
        <w:tc>
          <w:tcPr>
            <w:tcW w:w="3969" w:type="dxa"/>
            <w:shd w:val="clear" w:color="auto" w:fill="auto"/>
          </w:tcPr>
          <w:p w14:paraId="7D1E43E7"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 0,02 га.</w:t>
            </w:r>
          </w:p>
          <w:p w14:paraId="0D1FF7AC"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размер земельного участка – 5,0 га.</w:t>
            </w:r>
          </w:p>
          <w:p w14:paraId="1E6D339D" w14:textId="77777777" w:rsidR="008B32BA" w:rsidRDefault="008B32BA" w:rsidP="008B32BA">
            <w:pPr>
              <w:tabs>
                <w:tab w:val="left" w:pos="142"/>
              </w:tabs>
              <w:overflowPunct w:val="0"/>
              <w:autoSpaceDE w:val="0"/>
              <w:autoSpaceDN w:val="0"/>
              <w:adjustRightInd w:val="0"/>
              <w:snapToGri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- 1м.</w:t>
            </w:r>
          </w:p>
          <w:p w14:paraId="5E61D55E" w14:textId="77777777" w:rsidR="008B32BA" w:rsidRPr="00D26868" w:rsidRDefault="008B32BA" w:rsidP="008B32BA">
            <w:pPr>
              <w:widowControl w:val="0"/>
              <w:tabs>
                <w:tab w:val="left" w:pos="142"/>
                <w:tab w:val="left" w:pos="284"/>
              </w:tabs>
              <w:autoSpaceDE w:val="0"/>
              <w:autoSpaceDN w:val="0"/>
              <w:adjustRightInd w:val="0"/>
              <w:spacing w:after="0" w:line="240" w:lineRule="auto"/>
              <w:rPr>
                <w:rFonts w:ascii="Times New Roman" w:eastAsia="Times New Roman" w:hAnsi="Times New Roman" w:cs="Times New Roman"/>
                <w:sz w:val="20"/>
                <w:szCs w:val="20"/>
              </w:rPr>
            </w:pPr>
            <w:r w:rsidRPr="00D26868">
              <w:rPr>
                <w:rFonts w:ascii="Times New Roman" w:eastAsia="Times New Roman" w:hAnsi="Times New Roman" w:cs="Times New Roman"/>
                <w:sz w:val="20"/>
                <w:szCs w:val="20"/>
              </w:rPr>
              <w:t>Отступ от красной линии - не менее 3 м., при новом строительстве.</w:t>
            </w:r>
          </w:p>
          <w:p w14:paraId="6A434DFD"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D26868">
              <w:rPr>
                <w:rFonts w:ascii="Times New Roman" w:eastAsia="Times New Roman" w:hAnsi="Times New Roman" w:cs="Times New Roman"/>
                <w:sz w:val="20"/>
                <w:szCs w:val="20"/>
              </w:rPr>
              <w:t>Предельная высота зданий</w:t>
            </w:r>
            <w:r w:rsidRPr="00E61C45">
              <w:rPr>
                <w:rFonts w:ascii="Times New Roman" w:eastAsia="Times New Roman" w:hAnsi="Times New Roman" w:cs="Times New Roman"/>
                <w:sz w:val="20"/>
                <w:szCs w:val="20"/>
              </w:rPr>
              <w:t>, строений и сооружений- 27 м.</w:t>
            </w:r>
          </w:p>
          <w:p w14:paraId="3313D0C2"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- 70%.</w:t>
            </w:r>
          </w:p>
        </w:tc>
        <w:tc>
          <w:tcPr>
            <w:tcW w:w="3544" w:type="dxa"/>
            <w:shd w:val="clear" w:color="auto" w:fill="auto"/>
          </w:tcPr>
          <w:p w14:paraId="1A3C60E5"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w:t>
            </w:r>
            <w:r w:rsidRPr="00022214">
              <w:rPr>
                <w:rFonts w:ascii="Times New Roman" w:eastAsia="Times New Roman" w:hAnsi="Times New Roman" w:cs="Times New Roman"/>
                <w:sz w:val="20"/>
                <w:szCs w:val="20"/>
              </w:rPr>
              <w:t>условиями использования территорий, приведенных в статьях 39-44 настоящих Правил.</w:t>
            </w:r>
          </w:p>
          <w:p w14:paraId="195DF06F" w14:textId="77777777" w:rsidR="008B32BA" w:rsidRPr="00E61C45"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p>
        </w:tc>
      </w:tr>
      <w:tr w:rsidR="008B32BA" w:rsidRPr="00E61C45" w14:paraId="5F8065D4" w14:textId="77777777" w:rsidTr="008B32BA">
        <w:tc>
          <w:tcPr>
            <w:tcW w:w="2456" w:type="dxa"/>
            <w:tcBorders>
              <w:top w:val="single" w:sz="4" w:space="0" w:color="auto"/>
            </w:tcBorders>
          </w:tcPr>
          <w:p w14:paraId="262346F9"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Автомобильный транспорт 7.2</w:t>
            </w:r>
          </w:p>
        </w:tc>
        <w:tc>
          <w:tcPr>
            <w:tcW w:w="2897" w:type="dxa"/>
            <w:tcBorders>
              <w:top w:val="single" w:sz="12" w:space="0" w:color="000000"/>
              <w:bottom w:val="single" w:sz="12" w:space="0" w:color="000000"/>
            </w:tcBorders>
          </w:tcPr>
          <w:p w14:paraId="32667AC7" w14:textId="77777777" w:rsidR="008B32BA" w:rsidRPr="00E61C45" w:rsidRDefault="008B32BA" w:rsidP="008B32BA">
            <w:pPr>
              <w:autoSpaceDE w:val="0"/>
              <w:autoSpaceDN w:val="0"/>
              <w:adjustRightInd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зданий и сооружений автомобильного транспорта.</w:t>
            </w:r>
          </w:p>
          <w:p w14:paraId="2080E03D" w14:textId="77777777" w:rsidR="008B32BA" w:rsidRPr="00E61C45" w:rsidRDefault="008B32BA" w:rsidP="008B32BA">
            <w:pPr>
              <w:autoSpaceDE w:val="0"/>
              <w:autoSpaceDN w:val="0"/>
              <w:adjustRightInd w:val="0"/>
              <w:spacing w:after="0" w:line="240" w:lineRule="auto"/>
              <w:jc w:val="both"/>
              <w:rPr>
                <w:rFonts w:ascii="Times New Roman" w:eastAsia="Times New Roman" w:hAnsi="Times New Roman" w:cs="Times New Roman"/>
                <w:sz w:val="20"/>
                <w:szCs w:val="20"/>
              </w:rPr>
            </w:pPr>
          </w:p>
          <w:p w14:paraId="0B2743A1" w14:textId="77777777" w:rsidR="008B32BA" w:rsidRPr="00E61C45" w:rsidRDefault="008B32BA" w:rsidP="008B32BA">
            <w:pPr>
              <w:autoSpaceDE w:val="0"/>
              <w:autoSpaceDN w:val="0"/>
              <w:adjustRightInd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Содержание данного вида разрешенного использования включает в себя содержание видов разрешенного использования с кодами 7.2.1 - 7.2.3</w:t>
            </w:r>
          </w:p>
        </w:tc>
        <w:tc>
          <w:tcPr>
            <w:tcW w:w="2410" w:type="dxa"/>
            <w:tcBorders>
              <w:top w:val="single" w:sz="12" w:space="0" w:color="000000"/>
              <w:bottom w:val="single" w:sz="12" w:space="0" w:color="000000"/>
            </w:tcBorders>
            <w:shd w:val="clear" w:color="auto" w:fill="auto"/>
          </w:tcPr>
          <w:p w14:paraId="7C5A2531"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Автомобильные дороги,  проезды, остановки общественного транспорт, непосредственно примыкающие к дорогам строения и сооружения (земляное полотно, мосты, сигнальное оборудование, служебно-технические здания), водоотводные, защитные и другие искусственные сооружения, сооружения на съездах и пересечениях дорог, остановочные павильоны и другие объекты дорожного хозяйства.</w:t>
            </w:r>
          </w:p>
          <w:p w14:paraId="2951C15D"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c>
          <w:tcPr>
            <w:tcW w:w="3969" w:type="dxa"/>
            <w:tcBorders>
              <w:top w:val="single" w:sz="12" w:space="0" w:color="000000"/>
              <w:bottom w:val="single" w:sz="12" w:space="0" w:color="000000"/>
            </w:tcBorders>
            <w:shd w:val="clear" w:color="auto" w:fill="auto"/>
          </w:tcPr>
          <w:p w14:paraId="4073CA4D"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Предельные (минимальные и (или) максимальные) размеры земельных участков, предельные параметры разрешенного строительства, реконструкции объектов капитального строительства не подлежат установлению.</w:t>
            </w:r>
          </w:p>
        </w:tc>
        <w:tc>
          <w:tcPr>
            <w:tcW w:w="3544" w:type="dxa"/>
            <w:tcBorders>
              <w:top w:val="single" w:sz="12" w:space="0" w:color="000000"/>
              <w:bottom w:val="single" w:sz="12" w:space="0" w:color="000000"/>
            </w:tcBorders>
            <w:shd w:val="clear" w:color="auto" w:fill="auto"/>
          </w:tcPr>
          <w:p w14:paraId="3524CAAF"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Границы полосы отвода автомобильной дороги определяются на основании документации по планировке территории. Подготовка документации по планировке территории, предназначенной для размещения автомобильных дорог и (или) объектов дорожного сервиса, осуществляется с учетом утверждаемых Правительством Российской Федерации норм отвода земель для размещения указанных объектов. Проектирование автомобильных дорог осуществляются в соответствии с требованиями Градостроительного кодекса Российской Федерации, Федерального закона от 08.11.2007 г. № 257-ФЗ «Об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 Ширина полос и размеры участков земель, отводимых для автомобильных дорог и транспортных развязок движения, определяются в зависимости от категории дорог, количества полос движения, высоты насыпей или глубины выемок, наличия или отсутствия боковых резервов, принятых в проекте заложений откосов насыпей и выемок и других условий в соответствии с требованиями СН 467-74.</w:t>
            </w:r>
          </w:p>
        </w:tc>
      </w:tr>
      <w:tr w:rsidR="008B32BA" w:rsidRPr="00E61C45" w14:paraId="76B77C66" w14:textId="77777777" w:rsidTr="008B32BA">
        <w:tc>
          <w:tcPr>
            <w:tcW w:w="2456" w:type="dxa"/>
          </w:tcPr>
          <w:p w14:paraId="5BCF5014"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Земельные участки (территории) общего пользования 12.0</w:t>
            </w:r>
          </w:p>
        </w:tc>
        <w:tc>
          <w:tcPr>
            <w:tcW w:w="2897" w:type="dxa"/>
            <w:tcBorders>
              <w:top w:val="single" w:sz="12" w:space="0" w:color="auto"/>
            </w:tcBorders>
          </w:tcPr>
          <w:p w14:paraId="3B3FF5D8"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Земельные участки общего пользования.</w:t>
            </w:r>
          </w:p>
          <w:p w14:paraId="1FC72C7F"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p>
          <w:p w14:paraId="3702D37D" w14:textId="77777777" w:rsidR="008B32BA" w:rsidRPr="00E61C45" w:rsidRDefault="008B32BA" w:rsidP="008B32BA">
            <w:pPr>
              <w:widowControl w:val="0"/>
              <w:tabs>
                <w:tab w:val="left" w:pos="142"/>
              </w:tabs>
              <w:autoSpaceDE w:val="0"/>
              <w:spacing w:after="0" w:line="240" w:lineRule="auto"/>
              <w:rPr>
                <w:rFonts w:ascii="Times New Roman" w:eastAsia="Calibri" w:hAnsi="Times New Roman" w:cs="Times New Roman"/>
                <w:sz w:val="20"/>
                <w:szCs w:val="20"/>
              </w:rPr>
            </w:pPr>
            <w:r w:rsidRPr="00E61C45">
              <w:rPr>
                <w:rFonts w:ascii="Times New Roman" w:eastAsia="Times New Roman" w:hAnsi="Times New Roman" w:cs="Times New Roman"/>
                <w:sz w:val="20"/>
                <w:szCs w:val="20"/>
              </w:rPr>
              <w:t>Содержание данного вида разрешенного использования включает в себя содержание видов разрешенного использования с кодами 12.0.1 - 12.0.2</w:t>
            </w:r>
          </w:p>
        </w:tc>
        <w:tc>
          <w:tcPr>
            <w:tcW w:w="2410" w:type="dxa"/>
            <w:shd w:val="clear" w:color="auto" w:fill="auto"/>
          </w:tcPr>
          <w:p w14:paraId="0278239A"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rPr>
            </w:pPr>
            <w:r w:rsidRPr="00E61C45">
              <w:rPr>
                <w:rFonts w:ascii="Times New Roman" w:eastAsia="Calibri" w:hAnsi="Times New Roman" w:cs="Times New Roman"/>
                <w:sz w:val="20"/>
                <w:szCs w:val="20"/>
              </w:rPr>
              <w:t>Пешеходные тротуары;</w:t>
            </w:r>
          </w:p>
          <w:p w14:paraId="55FA7F78"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rPr>
            </w:pPr>
            <w:r w:rsidRPr="00E61C45">
              <w:rPr>
                <w:rFonts w:ascii="Times New Roman" w:eastAsia="Calibri" w:hAnsi="Times New Roman" w:cs="Times New Roman"/>
                <w:sz w:val="20"/>
                <w:szCs w:val="20"/>
              </w:rPr>
              <w:t>Пешеходные переходы;</w:t>
            </w:r>
          </w:p>
          <w:p w14:paraId="05F9051A"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rPr>
            </w:pPr>
            <w:r w:rsidRPr="00E61C45">
              <w:rPr>
                <w:rFonts w:ascii="Times New Roman" w:eastAsia="Calibri" w:hAnsi="Times New Roman" w:cs="Times New Roman"/>
                <w:sz w:val="20"/>
                <w:szCs w:val="20"/>
              </w:rPr>
              <w:t>Бульвары;</w:t>
            </w:r>
          </w:p>
          <w:p w14:paraId="3D456D25"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rPr>
            </w:pPr>
            <w:r w:rsidRPr="00E61C45">
              <w:rPr>
                <w:rFonts w:ascii="Times New Roman" w:eastAsia="Calibri" w:hAnsi="Times New Roman" w:cs="Times New Roman"/>
                <w:sz w:val="20"/>
                <w:szCs w:val="20"/>
              </w:rPr>
              <w:t>Набережные;</w:t>
            </w:r>
          </w:p>
          <w:p w14:paraId="2B78EED9"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b/>
                <w:sz w:val="20"/>
                <w:szCs w:val="20"/>
                <w:shd w:val="clear" w:color="auto" w:fill="00FF00"/>
              </w:rPr>
            </w:pPr>
            <w:r w:rsidRPr="00E61C45">
              <w:rPr>
                <w:rFonts w:ascii="Times New Roman" w:eastAsia="Times New Roman" w:hAnsi="Times New Roman" w:cs="Times New Roman"/>
                <w:sz w:val="20"/>
                <w:szCs w:val="20"/>
              </w:rPr>
              <w:t>Береговые полосы водных объектов общего пользования, скверы, объекты улично-дорожной сети, малые архитектурных форм благоустройства</w:t>
            </w:r>
          </w:p>
        </w:tc>
        <w:tc>
          <w:tcPr>
            <w:tcW w:w="3969" w:type="dxa"/>
            <w:shd w:val="clear" w:color="auto" w:fill="auto"/>
          </w:tcPr>
          <w:p w14:paraId="596FBC78"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 0,001 га.</w:t>
            </w:r>
          </w:p>
          <w:p w14:paraId="2E9E25EE"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w:t>
            </w:r>
            <w:r>
              <w:rPr>
                <w:rFonts w:ascii="Times New Roman" w:eastAsia="Times New Roman" w:hAnsi="Times New Roman" w:cs="Times New Roman"/>
                <w:sz w:val="20"/>
                <w:szCs w:val="20"/>
              </w:rPr>
              <w:t>ый размер земельного участка – 3</w:t>
            </w:r>
            <w:r w:rsidRPr="00E61C45">
              <w:rPr>
                <w:rFonts w:ascii="Times New Roman" w:eastAsia="Times New Roman" w:hAnsi="Times New Roman" w:cs="Times New Roman"/>
                <w:sz w:val="20"/>
                <w:szCs w:val="20"/>
              </w:rPr>
              <w:t>0,0 га.</w:t>
            </w:r>
          </w:p>
          <w:p w14:paraId="0421E93E"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Территорию зеленых насаждений принимать для:</w:t>
            </w:r>
          </w:p>
          <w:p w14:paraId="23FD9178"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бульвара 70-75 % общей площади зоны, аллеи, дорожки, площадки -25-30%;</w:t>
            </w:r>
          </w:p>
          <w:p w14:paraId="51C266EF"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сквера 60-75 % общей площади зоны, аллеи, дорожки, площадки -25-40%.</w:t>
            </w:r>
          </w:p>
          <w:p w14:paraId="29F3BD76"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не подлежит установлению.</w:t>
            </w:r>
          </w:p>
          <w:p w14:paraId="06B81B28"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Предельная высота, предельное количество этажей зданий, строений, сооружений не подлежат установлению.</w:t>
            </w:r>
          </w:p>
          <w:p w14:paraId="5FF6855A"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не подлежит установлению.</w:t>
            </w:r>
          </w:p>
        </w:tc>
        <w:tc>
          <w:tcPr>
            <w:tcW w:w="3544" w:type="dxa"/>
            <w:shd w:val="clear" w:color="auto" w:fill="auto"/>
          </w:tcPr>
          <w:p w14:paraId="0F66B3E7"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приведенных </w:t>
            </w:r>
            <w:r w:rsidRPr="00871645">
              <w:rPr>
                <w:rFonts w:ascii="Times New Roman" w:eastAsia="Times New Roman" w:hAnsi="Times New Roman" w:cs="Times New Roman"/>
                <w:sz w:val="20"/>
                <w:szCs w:val="20"/>
              </w:rPr>
              <w:t>в статьях 39-44 настоящих Правил.</w:t>
            </w:r>
          </w:p>
          <w:p w14:paraId="72104F1A" w14:textId="77777777" w:rsidR="008B32BA" w:rsidRPr="00E61C45"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p>
        </w:tc>
      </w:tr>
      <w:tr w:rsidR="008B32BA" w:rsidRPr="00E61C45" w14:paraId="7504C7B1" w14:textId="77777777" w:rsidTr="008B32BA">
        <w:tc>
          <w:tcPr>
            <w:tcW w:w="2456" w:type="dxa"/>
            <w:shd w:val="clear" w:color="auto" w:fill="auto"/>
          </w:tcPr>
          <w:p w14:paraId="782C3AE1" w14:textId="77777777" w:rsidR="008B32BA" w:rsidRPr="00E61C45" w:rsidRDefault="008B32BA" w:rsidP="008B32BA">
            <w:pPr>
              <w:spacing w:after="0" w:line="240" w:lineRule="auto"/>
              <w:textAlignment w:val="baseline"/>
              <w:rPr>
                <w:rFonts w:ascii="Times New Roman" w:eastAsia="Calibri" w:hAnsi="Times New Roman" w:cs="Times New Roman"/>
                <w:sz w:val="20"/>
                <w:szCs w:val="20"/>
              </w:rPr>
            </w:pPr>
            <w:r w:rsidRPr="00E61C45">
              <w:rPr>
                <w:rFonts w:ascii="Times New Roman" w:eastAsia="Calibri" w:hAnsi="Times New Roman" w:cs="Times New Roman"/>
                <w:sz w:val="20"/>
                <w:szCs w:val="20"/>
              </w:rPr>
              <w:t>Производственная деятельность 6.0.</w:t>
            </w:r>
          </w:p>
        </w:tc>
        <w:tc>
          <w:tcPr>
            <w:tcW w:w="2897" w:type="dxa"/>
            <w:shd w:val="clear" w:color="auto" w:fill="auto"/>
          </w:tcPr>
          <w:p w14:paraId="53DBC43F" w14:textId="77777777" w:rsidR="008B32BA" w:rsidRPr="00E61C45" w:rsidRDefault="008B32BA" w:rsidP="008B32BA">
            <w:pPr>
              <w:spacing w:after="0" w:line="240" w:lineRule="auto"/>
              <w:textAlignment w:val="baseline"/>
              <w:rPr>
                <w:rFonts w:ascii="Times New Roman" w:eastAsia="Calibri" w:hAnsi="Times New Roman" w:cs="Times New Roman"/>
                <w:sz w:val="20"/>
                <w:szCs w:val="20"/>
              </w:rPr>
            </w:pPr>
            <w:r w:rsidRPr="00E61C45">
              <w:rPr>
                <w:rFonts w:ascii="Times New Roman" w:eastAsia="Calibri" w:hAnsi="Times New Roman" w:cs="Times New Roman"/>
                <w:sz w:val="20"/>
                <w:szCs w:val="20"/>
              </w:rPr>
              <w:t>Размещение объектов капитального строительства в целях добычи недр, их переработки, изготовления вещей промышленным способом.</w:t>
            </w:r>
          </w:p>
        </w:tc>
        <w:tc>
          <w:tcPr>
            <w:tcW w:w="2410" w:type="dxa"/>
            <w:shd w:val="clear" w:color="auto" w:fill="auto"/>
          </w:tcPr>
          <w:p w14:paraId="31047E21" w14:textId="77777777" w:rsidR="008B32BA" w:rsidRPr="00E61C45" w:rsidRDefault="008B32BA" w:rsidP="008B32BA">
            <w:pPr>
              <w:tabs>
                <w:tab w:val="left" w:pos="142"/>
              </w:tabs>
              <w:spacing w:after="0" w:line="240" w:lineRule="auto"/>
              <w:jc w:val="both"/>
              <w:rPr>
                <w:rFonts w:ascii="Times New Roman" w:eastAsia="Calibri" w:hAnsi="Times New Roman" w:cs="Times New Roman"/>
                <w:bCs/>
                <w:sz w:val="20"/>
                <w:szCs w:val="20"/>
                <w:lang w:eastAsia="en-US"/>
              </w:rPr>
            </w:pPr>
            <w:r w:rsidRPr="00E61C45">
              <w:rPr>
                <w:rFonts w:ascii="Times New Roman" w:eastAsia="Calibri" w:hAnsi="Times New Roman" w:cs="Times New Roman"/>
                <w:bCs/>
                <w:sz w:val="20"/>
                <w:szCs w:val="20"/>
                <w:lang w:eastAsia="en-US"/>
              </w:rPr>
              <w:t xml:space="preserve">Объекты производства </w:t>
            </w:r>
            <w:r w:rsidRPr="00E61C45">
              <w:rPr>
                <w:rFonts w:ascii="Times New Roman" w:eastAsia="Calibri" w:hAnsi="Times New Roman" w:cs="Times New Roman"/>
                <w:bCs/>
                <w:sz w:val="20"/>
                <w:szCs w:val="20"/>
                <w:lang w:val="en-US" w:eastAsia="en-US"/>
              </w:rPr>
              <w:t>V</w:t>
            </w:r>
            <w:r w:rsidRPr="00E61C45">
              <w:rPr>
                <w:rFonts w:ascii="Times New Roman" w:eastAsia="Calibri" w:hAnsi="Times New Roman" w:cs="Times New Roman"/>
                <w:bCs/>
                <w:sz w:val="20"/>
                <w:szCs w:val="20"/>
                <w:lang w:eastAsia="en-US"/>
              </w:rPr>
              <w:t xml:space="preserve"> класса опасности</w:t>
            </w:r>
          </w:p>
        </w:tc>
        <w:tc>
          <w:tcPr>
            <w:tcW w:w="3969" w:type="dxa"/>
            <w:shd w:val="clear" w:color="auto" w:fill="auto"/>
          </w:tcPr>
          <w:p w14:paraId="14677848" w14:textId="77777777" w:rsidR="008B32BA" w:rsidRPr="00E61C45" w:rsidRDefault="008B32BA" w:rsidP="008B32BA">
            <w:pPr>
              <w:widowControl w:val="0"/>
              <w:tabs>
                <w:tab w:val="left" w:pos="142"/>
              </w:tabs>
              <w:autoSpaceDE w:val="0"/>
              <w:autoSpaceDN w:val="0"/>
              <w:adjustRightInd w:val="0"/>
              <w:spacing w:after="0" w:line="240" w:lineRule="auto"/>
              <w:jc w:val="both"/>
              <w:rPr>
                <w:rFonts w:ascii="Times New Roman" w:eastAsia="Calibri" w:hAnsi="Times New Roman" w:cs="Times New Roman"/>
                <w:sz w:val="20"/>
                <w:szCs w:val="20"/>
                <w:lang w:eastAsia="en-US"/>
              </w:rPr>
            </w:pPr>
            <w:r w:rsidRPr="00E61C45">
              <w:rPr>
                <w:rFonts w:ascii="Times New Roman" w:eastAsia="Calibri" w:hAnsi="Times New Roman" w:cs="Times New Roman"/>
                <w:sz w:val="20"/>
                <w:szCs w:val="20"/>
                <w:lang w:eastAsia="en-US"/>
              </w:rPr>
              <w:t>Минимальный размер земельного участка – 0,01 га.</w:t>
            </w:r>
          </w:p>
          <w:p w14:paraId="607E0FC9" w14:textId="77777777" w:rsidR="008B32BA" w:rsidRPr="00E61C45" w:rsidRDefault="008B32BA" w:rsidP="008B32BA">
            <w:pPr>
              <w:widowControl w:val="0"/>
              <w:tabs>
                <w:tab w:val="left" w:pos="142"/>
              </w:tabs>
              <w:autoSpaceDE w:val="0"/>
              <w:autoSpaceDN w:val="0"/>
              <w:adjustRightInd w:val="0"/>
              <w:spacing w:after="0" w:line="240" w:lineRule="auto"/>
              <w:jc w:val="both"/>
              <w:rPr>
                <w:rFonts w:ascii="Times New Roman" w:eastAsia="Calibri" w:hAnsi="Times New Roman" w:cs="Times New Roman"/>
                <w:sz w:val="20"/>
                <w:szCs w:val="20"/>
                <w:lang w:eastAsia="en-US"/>
              </w:rPr>
            </w:pPr>
            <w:r w:rsidRPr="00E61C45">
              <w:rPr>
                <w:rFonts w:ascii="Times New Roman" w:eastAsia="Calibri" w:hAnsi="Times New Roman" w:cs="Times New Roman"/>
                <w:sz w:val="20"/>
                <w:szCs w:val="20"/>
                <w:lang w:eastAsia="en-US"/>
              </w:rPr>
              <w:t>Максимальный размер земельного участка – 10,0 га.</w:t>
            </w:r>
          </w:p>
          <w:p w14:paraId="5F30839C" w14:textId="77777777" w:rsidR="008B32BA" w:rsidRPr="00E61C45" w:rsidRDefault="008B32BA" w:rsidP="008B32BA">
            <w:pPr>
              <w:widowControl w:val="0"/>
              <w:tabs>
                <w:tab w:val="left" w:pos="142"/>
              </w:tabs>
              <w:autoSpaceDE w:val="0"/>
              <w:autoSpaceDN w:val="0"/>
              <w:adjustRightInd w:val="0"/>
              <w:spacing w:after="0" w:line="240" w:lineRule="auto"/>
              <w:jc w:val="both"/>
              <w:rPr>
                <w:rFonts w:ascii="Times New Roman" w:eastAsia="Calibri" w:hAnsi="Times New Roman" w:cs="Times New Roman"/>
                <w:sz w:val="20"/>
                <w:szCs w:val="20"/>
                <w:lang w:eastAsia="en-US"/>
              </w:rPr>
            </w:pPr>
            <w:r w:rsidRPr="00E61C45">
              <w:rPr>
                <w:rFonts w:ascii="Times New Roman" w:eastAsia="Calibri" w:hAnsi="Times New Roman" w:cs="Times New Roman"/>
                <w:sz w:val="20"/>
                <w:szCs w:val="20"/>
                <w:lang w:eastAsia="en-US"/>
              </w:rPr>
              <w:t>Требования к размерам и озеленению санитарно-защитных зон следует принимать в соответствии с санитарно-эпидемиологическими правилами и нормативами, и иными действующими нормативными техническими документами. Озеленение не менее 50% площади санитарно-защитной зоны.</w:t>
            </w:r>
          </w:p>
          <w:p w14:paraId="6335DF98" w14:textId="77777777" w:rsidR="008B32BA" w:rsidRDefault="008B32BA" w:rsidP="008B32BA">
            <w:pPr>
              <w:widowControl w:val="0"/>
              <w:tabs>
                <w:tab w:val="left" w:pos="142"/>
              </w:tabs>
              <w:autoSpaceDE w:val="0"/>
              <w:autoSpaceDN w:val="0"/>
              <w:adjustRightInd w:val="0"/>
              <w:spacing w:after="0" w:line="240" w:lineRule="auto"/>
              <w:jc w:val="both"/>
              <w:rPr>
                <w:rFonts w:ascii="Times New Roman" w:eastAsia="Calibri" w:hAnsi="Times New Roman" w:cs="Times New Roman"/>
                <w:sz w:val="20"/>
                <w:szCs w:val="20"/>
                <w:lang w:eastAsia="en-US"/>
              </w:rPr>
            </w:pPr>
            <w:r w:rsidRPr="00E61C45">
              <w:rPr>
                <w:rFonts w:ascii="Times New Roman" w:eastAsia="Calibri" w:hAnsi="Times New Roman" w:cs="Times New Roman"/>
                <w:sz w:val="20"/>
                <w:szCs w:val="20"/>
                <w:lang w:eastAsia="en-US"/>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w:t>
            </w:r>
            <w:r>
              <w:rPr>
                <w:rFonts w:ascii="Times New Roman" w:eastAsia="Calibri" w:hAnsi="Times New Roman" w:cs="Times New Roman"/>
                <w:sz w:val="20"/>
                <w:szCs w:val="20"/>
                <w:lang w:eastAsia="en-US"/>
              </w:rPr>
              <w:t>ний, строений, сооружений – 1м.</w:t>
            </w:r>
          </w:p>
          <w:p w14:paraId="24CFC7F3" w14:textId="77777777" w:rsidR="008B32BA" w:rsidRPr="00D26868" w:rsidRDefault="008B32BA" w:rsidP="008B32BA">
            <w:pPr>
              <w:widowControl w:val="0"/>
              <w:tabs>
                <w:tab w:val="left" w:pos="142"/>
                <w:tab w:val="left" w:pos="284"/>
              </w:tabs>
              <w:autoSpaceDE w:val="0"/>
              <w:autoSpaceDN w:val="0"/>
              <w:adjustRightInd w:val="0"/>
              <w:spacing w:after="0" w:line="240" w:lineRule="auto"/>
              <w:rPr>
                <w:rFonts w:ascii="Times New Roman" w:eastAsia="Times New Roman" w:hAnsi="Times New Roman" w:cs="Times New Roman"/>
                <w:sz w:val="20"/>
                <w:szCs w:val="20"/>
              </w:rPr>
            </w:pPr>
            <w:r w:rsidRPr="00D26868">
              <w:rPr>
                <w:rFonts w:ascii="Times New Roman" w:eastAsia="Times New Roman" w:hAnsi="Times New Roman" w:cs="Times New Roman"/>
                <w:sz w:val="20"/>
                <w:szCs w:val="20"/>
              </w:rPr>
              <w:t>Отступ от красной линии - не менее 3 м., при новом строительстве.</w:t>
            </w:r>
          </w:p>
          <w:p w14:paraId="5236872C" w14:textId="77777777" w:rsidR="008B32BA" w:rsidRPr="00E61C45" w:rsidRDefault="008B32BA" w:rsidP="008B32BA">
            <w:pPr>
              <w:widowControl w:val="0"/>
              <w:tabs>
                <w:tab w:val="left" w:pos="142"/>
              </w:tabs>
              <w:autoSpaceDE w:val="0"/>
              <w:autoSpaceDN w:val="0"/>
              <w:adjustRightInd w:val="0"/>
              <w:spacing w:after="0" w:line="240" w:lineRule="auto"/>
              <w:jc w:val="both"/>
              <w:rPr>
                <w:rFonts w:ascii="Times New Roman" w:eastAsia="Calibri" w:hAnsi="Times New Roman" w:cs="Times New Roman"/>
                <w:sz w:val="20"/>
                <w:szCs w:val="20"/>
                <w:lang w:eastAsia="en-US"/>
              </w:rPr>
            </w:pPr>
            <w:r w:rsidRPr="00E61C45">
              <w:rPr>
                <w:rFonts w:ascii="Times New Roman" w:eastAsia="Calibri" w:hAnsi="Times New Roman" w:cs="Times New Roman"/>
                <w:sz w:val="20"/>
                <w:szCs w:val="20"/>
                <w:lang w:eastAsia="en-US"/>
              </w:rPr>
              <w:t>Предельная высота зданий, строений и сооружений - 20 м.</w:t>
            </w:r>
          </w:p>
          <w:p w14:paraId="10EC9148" w14:textId="77777777" w:rsidR="008B32BA" w:rsidRPr="00E61C45" w:rsidRDefault="008B32BA" w:rsidP="008B32BA">
            <w:pPr>
              <w:widowControl w:val="0"/>
              <w:tabs>
                <w:tab w:val="left" w:pos="142"/>
              </w:tabs>
              <w:autoSpaceDE w:val="0"/>
              <w:autoSpaceDN w:val="0"/>
              <w:adjustRightInd w:val="0"/>
              <w:spacing w:after="0" w:line="240" w:lineRule="auto"/>
              <w:jc w:val="both"/>
              <w:rPr>
                <w:rFonts w:ascii="Times New Roman" w:eastAsia="Calibri" w:hAnsi="Times New Roman" w:cs="Times New Roman"/>
                <w:sz w:val="20"/>
                <w:szCs w:val="20"/>
                <w:lang w:eastAsia="en-US"/>
              </w:rPr>
            </w:pPr>
            <w:r w:rsidRPr="00E61C45">
              <w:rPr>
                <w:rFonts w:ascii="Times New Roman" w:eastAsia="Calibri" w:hAnsi="Times New Roman" w:cs="Times New Roman"/>
                <w:sz w:val="20"/>
                <w:szCs w:val="20"/>
                <w:lang w:eastAsia="en-US"/>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- 50%.</w:t>
            </w:r>
          </w:p>
        </w:tc>
        <w:tc>
          <w:tcPr>
            <w:tcW w:w="3544" w:type="dxa"/>
            <w:shd w:val="clear" w:color="auto" w:fill="auto"/>
          </w:tcPr>
          <w:p w14:paraId="5E8E3904" w14:textId="77777777" w:rsidR="008B32BA" w:rsidRPr="00E61C45" w:rsidRDefault="008B32BA" w:rsidP="008B32BA">
            <w:pPr>
              <w:widowControl w:val="0"/>
              <w:autoSpaceDE w:val="0"/>
              <w:autoSpaceDN w:val="0"/>
              <w:adjustRightInd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Предельные параметры разрешенного строительства принимаются в соответствии с утвержденной документацией по планировке территории.</w:t>
            </w:r>
          </w:p>
          <w:p w14:paraId="112E41B2" w14:textId="77777777" w:rsidR="008B32BA" w:rsidRPr="00E61C45" w:rsidRDefault="008B32BA" w:rsidP="008B32BA">
            <w:pPr>
              <w:widowControl w:val="0"/>
              <w:autoSpaceDE w:val="0"/>
              <w:autoSpaceDN w:val="0"/>
              <w:adjustRightInd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установленных соответствующими нормативными правовыми актами.</w:t>
            </w:r>
          </w:p>
          <w:p w14:paraId="369B0B14" w14:textId="77777777" w:rsidR="008B32BA" w:rsidRPr="00E61C45" w:rsidRDefault="008B32BA" w:rsidP="008B32BA">
            <w:pPr>
              <w:widowControl w:val="0"/>
              <w:autoSpaceDE w:val="0"/>
              <w:autoSpaceDN w:val="0"/>
              <w:adjustRightInd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Для земельных участков объектов обеспечения производственной деятельности, граничащих с жилой застройкой, в обязательном  порядке  должны быть выполнены и утверждены проекты санитарно-защитных зон с перечнем мероприятий по их сокращению. Санитарно-защитные зоны таких объектов должны  располагаться в границах их территорий.</w:t>
            </w:r>
          </w:p>
        </w:tc>
      </w:tr>
      <w:tr w:rsidR="008B32BA" w:rsidRPr="00E61C45" w14:paraId="70406AA3" w14:textId="77777777" w:rsidTr="008B32BA">
        <w:tc>
          <w:tcPr>
            <w:tcW w:w="2456" w:type="dxa"/>
            <w:tcBorders>
              <w:top w:val="single" w:sz="12" w:space="0" w:color="000000"/>
              <w:bottom w:val="single" w:sz="12" w:space="0" w:color="000000"/>
            </w:tcBorders>
          </w:tcPr>
          <w:p w14:paraId="536DD1CD"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Предоставление коммунальных услуг 3.1.1.</w:t>
            </w:r>
          </w:p>
        </w:tc>
        <w:tc>
          <w:tcPr>
            <w:tcW w:w="2897" w:type="dxa"/>
            <w:tcBorders>
              <w:top w:val="single" w:sz="12" w:space="0" w:color="000000"/>
              <w:bottom w:val="single" w:sz="12" w:space="0" w:color="000000"/>
            </w:tcBorders>
          </w:tcPr>
          <w:p w14:paraId="37169318"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зданий и сооружений, обеспечивающих поставку воды, тепла, электричества, газа, отвод канализационных стоков, очистку и уборку объектов недвижимости (котельных, водозаборов, очистных сооружений, насосных станций, водопроводов, линий электропередач, трансформаторных подстанций, газопроводов, линий связи, телефонных станций, канализаций, стоянок, гаражей и мастерских для обслуживания уборочной и аварийной техники, сооружений, необходимых для сбора и плавки снега)</w:t>
            </w:r>
          </w:p>
        </w:tc>
        <w:tc>
          <w:tcPr>
            <w:tcW w:w="2410" w:type="dxa"/>
            <w:tcBorders>
              <w:top w:val="single" w:sz="12" w:space="0" w:color="000000"/>
              <w:bottom w:val="single" w:sz="12" w:space="0" w:color="000000"/>
            </w:tcBorders>
            <w:shd w:val="clear" w:color="auto" w:fill="auto"/>
          </w:tcPr>
          <w:p w14:paraId="7815CF97"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Котельные, водозаборы, очистные сооружения, насосные станции, водопроводы, линии электропередач, трансформаторные подстанции, газопроводы, линии связи, телефонные станции, канализация</w:t>
            </w:r>
          </w:p>
        </w:tc>
        <w:tc>
          <w:tcPr>
            <w:tcW w:w="3969" w:type="dxa"/>
            <w:tcBorders>
              <w:top w:val="single" w:sz="12" w:space="0" w:color="000000"/>
              <w:bottom w:val="single" w:sz="12" w:space="0" w:color="000000"/>
              <w:right w:val="single" w:sz="12" w:space="0" w:color="000000"/>
            </w:tcBorders>
            <w:shd w:val="clear" w:color="auto" w:fill="auto"/>
          </w:tcPr>
          <w:p w14:paraId="77C9C5D1"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Площадь земельных участков принимать при проектировании объектов  в соответствии с требованиями к размещению таких объектов в жилой зоне. Минимальный размер земельного участка- 0,0001 га.</w:t>
            </w:r>
          </w:p>
          <w:p w14:paraId="12B6EDC5"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размер земельного участка- </w:t>
            </w:r>
            <w:r>
              <w:rPr>
                <w:rFonts w:ascii="Times New Roman" w:eastAsia="Times New Roman" w:hAnsi="Times New Roman" w:cs="Times New Roman"/>
                <w:sz w:val="20"/>
                <w:szCs w:val="20"/>
              </w:rPr>
              <w:t>10</w:t>
            </w:r>
            <w:r w:rsidRPr="00E61C45">
              <w:rPr>
                <w:rFonts w:ascii="Times New Roman" w:eastAsia="Times New Roman" w:hAnsi="Times New Roman" w:cs="Times New Roman"/>
                <w:sz w:val="20"/>
                <w:szCs w:val="20"/>
              </w:rPr>
              <w:t xml:space="preserve"> га. </w:t>
            </w:r>
          </w:p>
          <w:p w14:paraId="0ECC6860"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Максимальное количество этажей - 2 эт. </w:t>
            </w:r>
            <w:r w:rsidRPr="00D26868">
              <w:rPr>
                <w:rFonts w:ascii="Times New Roman" w:eastAsia="Times New Roman" w:hAnsi="Times New Roman" w:cs="Times New Roman"/>
                <w:sz w:val="20"/>
                <w:szCs w:val="20"/>
              </w:rPr>
              <w:t>Отступ от красной линии- 5 м.</w:t>
            </w:r>
          </w:p>
          <w:p w14:paraId="52CCDB21"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 не менее 1м. 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- 90%.</w:t>
            </w:r>
          </w:p>
        </w:tc>
        <w:tc>
          <w:tcPr>
            <w:tcW w:w="3544" w:type="dxa"/>
            <w:tcBorders>
              <w:top w:val="single" w:sz="12" w:space="0" w:color="000000"/>
              <w:left w:val="single" w:sz="12" w:space="0" w:color="000000"/>
              <w:bottom w:val="single" w:sz="12" w:space="0" w:color="000000"/>
            </w:tcBorders>
            <w:shd w:val="clear" w:color="auto" w:fill="auto"/>
          </w:tcPr>
          <w:p w14:paraId="17FF59EE"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Строительство осуществлять в соответствии с СП 42.13330.2016 (Актуализированная редакция СНиП 2.07.01-89* «Градостроительство. Планировка и застройка городских и сельских поселений»), со строительными нормами и правилами, техническими регламентами, по утвержденному проекту планировки, проекту межевания территории.</w:t>
            </w:r>
          </w:p>
          <w:p w14:paraId="3A29CA3D"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w:t>
            </w:r>
            <w:r w:rsidRPr="00871645">
              <w:rPr>
                <w:rFonts w:ascii="Times New Roman" w:eastAsia="Times New Roman" w:hAnsi="Times New Roman" w:cs="Times New Roman"/>
                <w:sz w:val="20"/>
                <w:szCs w:val="20"/>
              </w:rPr>
              <w:t>территорий, приведенных в статьях 39-44 настоящих Правил.</w:t>
            </w:r>
          </w:p>
        </w:tc>
      </w:tr>
      <w:tr w:rsidR="008B32BA" w:rsidRPr="00E61C45" w14:paraId="58BD04F7" w14:textId="77777777" w:rsidTr="008B32BA">
        <w:tc>
          <w:tcPr>
            <w:tcW w:w="7763" w:type="dxa"/>
            <w:gridSpan w:val="3"/>
            <w:shd w:val="clear" w:color="auto" w:fill="auto"/>
          </w:tcPr>
          <w:p w14:paraId="7247DF4E" w14:textId="3591E8B9" w:rsidR="008B32BA" w:rsidRPr="00871645" w:rsidRDefault="008B32BA" w:rsidP="00B00BF5">
            <w:pPr>
              <w:spacing w:after="0" w:line="240" w:lineRule="auto"/>
              <w:ind w:right="-172"/>
              <w:rPr>
                <w:rFonts w:ascii="Times New Roman" w:eastAsia="Times New Roman" w:hAnsi="Times New Roman" w:cs="Times New Roman"/>
                <w:sz w:val="20"/>
                <w:szCs w:val="20"/>
              </w:rPr>
            </w:pPr>
            <w:r w:rsidRPr="00871645">
              <w:rPr>
                <w:rFonts w:ascii="Times New Roman" w:hAnsi="Times New Roman" w:cs="Times New Roman"/>
                <w:bCs/>
                <w:sz w:val="20"/>
                <w:szCs w:val="20"/>
              </w:rPr>
              <w:t xml:space="preserve">Виды разрешенного использования, предусмотренные статьей </w:t>
            </w:r>
            <w:r w:rsidR="00B00BF5">
              <w:rPr>
                <w:rFonts w:ascii="Times New Roman" w:hAnsi="Times New Roman" w:cs="Times New Roman"/>
                <w:bCs/>
                <w:sz w:val="20"/>
                <w:szCs w:val="20"/>
              </w:rPr>
              <w:t xml:space="preserve">37 </w:t>
            </w:r>
            <w:r w:rsidRPr="00871645">
              <w:rPr>
                <w:rFonts w:ascii="Times New Roman" w:hAnsi="Times New Roman" w:cs="Times New Roman"/>
                <w:bCs/>
                <w:sz w:val="20"/>
                <w:szCs w:val="20"/>
              </w:rPr>
              <w:t>настоящих Правил</w:t>
            </w:r>
          </w:p>
        </w:tc>
        <w:tc>
          <w:tcPr>
            <w:tcW w:w="3969" w:type="dxa"/>
            <w:shd w:val="clear" w:color="auto" w:fill="auto"/>
          </w:tcPr>
          <w:p w14:paraId="4A4EA959" w14:textId="3ED20967" w:rsidR="008B32BA" w:rsidRPr="00871645" w:rsidRDefault="008B32BA" w:rsidP="00B00BF5">
            <w:pPr>
              <w:spacing w:after="0" w:line="240" w:lineRule="auto"/>
              <w:ind w:right="-127"/>
              <w:rPr>
                <w:rFonts w:ascii="Times New Roman" w:eastAsia="Times New Roman" w:hAnsi="Times New Roman" w:cs="Times New Roman"/>
                <w:sz w:val="20"/>
                <w:szCs w:val="20"/>
              </w:rPr>
            </w:pPr>
            <w:r w:rsidRPr="00871645">
              <w:rPr>
                <w:rFonts w:ascii="Times New Roman" w:hAnsi="Times New Roman" w:cs="Times New Roman"/>
                <w:sz w:val="20"/>
                <w:szCs w:val="20"/>
              </w:rPr>
              <w:t xml:space="preserve">Предельные размеры земельных участков, установленные статьей </w:t>
            </w:r>
            <w:r w:rsidR="00B00BF5">
              <w:rPr>
                <w:rFonts w:ascii="Times New Roman" w:hAnsi="Times New Roman" w:cs="Times New Roman"/>
                <w:sz w:val="20"/>
                <w:szCs w:val="20"/>
              </w:rPr>
              <w:t>37</w:t>
            </w:r>
            <w:r w:rsidRPr="00871645">
              <w:rPr>
                <w:rFonts w:ascii="Times New Roman" w:hAnsi="Times New Roman" w:cs="Times New Roman"/>
                <w:sz w:val="20"/>
                <w:szCs w:val="20"/>
              </w:rPr>
              <w:t xml:space="preserve"> настоящих Правил</w:t>
            </w:r>
          </w:p>
        </w:tc>
        <w:tc>
          <w:tcPr>
            <w:tcW w:w="3544" w:type="dxa"/>
            <w:shd w:val="clear" w:color="auto" w:fill="auto"/>
          </w:tcPr>
          <w:p w14:paraId="46C39878" w14:textId="77777777" w:rsidR="008B32BA" w:rsidRPr="00871645" w:rsidRDefault="008B32BA" w:rsidP="008B32BA">
            <w:pPr>
              <w:spacing w:after="0" w:line="240" w:lineRule="auto"/>
              <w:ind w:right="-172"/>
              <w:rPr>
                <w:rFonts w:ascii="Times New Roman" w:eastAsia="Times New Roman" w:hAnsi="Times New Roman" w:cs="Times New Roman"/>
                <w:sz w:val="20"/>
                <w:szCs w:val="20"/>
              </w:rPr>
            </w:pPr>
            <w:r w:rsidRPr="00871645">
              <w:rPr>
                <w:rFonts w:ascii="Times New Roman" w:hAnsi="Times New Roman" w:cs="Times New Roman"/>
                <w:sz w:val="20"/>
                <w:szCs w:val="20"/>
              </w:rPr>
              <w:t>-</w:t>
            </w:r>
          </w:p>
        </w:tc>
      </w:tr>
    </w:tbl>
    <w:p w14:paraId="66745B9C" w14:textId="77777777" w:rsidR="008B32BA" w:rsidRPr="00E61C45" w:rsidRDefault="008B32BA" w:rsidP="008B32BA">
      <w:pPr>
        <w:widowControl w:val="0"/>
        <w:autoSpaceDE w:val="0"/>
        <w:autoSpaceDN w:val="0"/>
        <w:adjustRightInd w:val="0"/>
        <w:spacing w:after="0" w:line="240" w:lineRule="auto"/>
        <w:ind w:left="709"/>
        <w:jc w:val="center"/>
        <w:rPr>
          <w:rFonts w:ascii="Times New Roman" w:eastAsia="Times New Roman" w:hAnsi="Times New Roman" w:cs="Times New Roman"/>
          <w:b/>
          <w:sz w:val="24"/>
          <w:szCs w:val="24"/>
        </w:rPr>
      </w:pPr>
    </w:p>
    <w:p w14:paraId="18EB4E62" w14:textId="77777777" w:rsidR="008B32BA" w:rsidRPr="00E61C45" w:rsidRDefault="008B32BA" w:rsidP="008B32BA">
      <w:pPr>
        <w:widowControl w:val="0"/>
        <w:tabs>
          <w:tab w:val="left" w:pos="0"/>
        </w:tabs>
        <w:autoSpaceDE w:val="0"/>
        <w:autoSpaceDN w:val="0"/>
        <w:adjustRightInd w:val="0"/>
        <w:spacing w:after="0" w:line="240" w:lineRule="auto"/>
        <w:ind w:firstLine="709"/>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2.ВСПОМОГАТЕЛЬНЫЕ ВИДЫ И ПАРАМЕТРЫ РАЗРЕШЁННОГО ИСПОЛЬЗОВАНИЯ ЗЕМЕЛЬНЫХ УЧАСТКОВ И ОБЪЕКТОВ КАПИТАЛЬНОГО СТРОИТЕЛЬСТВА:</w:t>
      </w:r>
    </w:p>
    <w:tbl>
      <w:tblPr>
        <w:tblW w:w="15276"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2516"/>
        <w:gridCol w:w="2745"/>
        <w:gridCol w:w="2502"/>
        <w:gridCol w:w="3969"/>
        <w:gridCol w:w="3544"/>
      </w:tblGrid>
      <w:tr w:rsidR="008B32BA" w:rsidRPr="00E61C45" w14:paraId="0BB5B6A3" w14:textId="77777777" w:rsidTr="008B32BA">
        <w:trPr>
          <w:tblHeader/>
        </w:trPr>
        <w:tc>
          <w:tcPr>
            <w:tcW w:w="7763" w:type="dxa"/>
            <w:gridSpan w:val="3"/>
          </w:tcPr>
          <w:p w14:paraId="162ACFDC"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ВИДЫ РАЗРЕШЕННОГО ИСПОЛЬЗОВАНИЯ ЗЕМЕЛЬНЫХ УЧАСТКОВ И ОБЪЕКТОВ КАПИТАЛЬНОГО СТРОИТЕЛЬСТВА</w:t>
            </w:r>
          </w:p>
        </w:tc>
        <w:tc>
          <w:tcPr>
            <w:tcW w:w="3969" w:type="dxa"/>
            <w:vMerge w:val="restart"/>
            <w:shd w:val="clear" w:color="auto" w:fill="auto"/>
          </w:tcPr>
          <w:p w14:paraId="0374DEA0"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ПАРАМЕТРЫ РАЗРЕШЕННОГО ИСПОЛЬЗОВАНИЯ</w:t>
            </w:r>
          </w:p>
        </w:tc>
        <w:tc>
          <w:tcPr>
            <w:tcW w:w="3544" w:type="dxa"/>
            <w:vMerge w:val="restart"/>
            <w:shd w:val="clear" w:color="auto" w:fill="auto"/>
          </w:tcPr>
          <w:p w14:paraId="358D6057"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ОСОБЫЕ УСЛОВИЯ РЕАЛИЗАЦИИ РЕГЛАМЕНТА</w:t>
            </w:r>
          </w:p>
        </w:tc>
      </w:tr>
      <w:tr w:rsidR="008B32BA" w:rsidRPr="00E61C45" w14:paraId="3B7EDE0C" w14:textId="77777777" w:rsidTr="008B32BA">
        <w:trPr>
          <w:tblHeader/>
        </w:trPr>
        <w:tc>
          <w:tcPr>
            <w:tcW w:w="2516" w:type="dxa"/>
          </w:tcPr>
          <w:p w14:paraId="552C3433"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ВИДЫ ИСПОЛЬЗОВАНИЯ</w:t>
            </w:r>
          </w:p>
          <w:p w14:paraId="1BDB7015"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ЗЕМЕЛЬНОГО УЧАСТКА</w:t>
            </w:r>
          </w:p>
        </w:tc>
        <w:tc>
          <w:tcPr>
            <w:tcW w:w="2745" w:type="dxa"/>
          </w:tcPr>
          <w:p w14:paraId="4C678A27"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ОПИСАНИЕ ВИДА РАЗРЕШЕННОГО ИСПОЛЬЗОВАНИЯ ЗЕМЕЛЬНОГО УЧАСТКА</w:t>
            </w:r>
          </w:p>
        </w:tc>
        <w:tc>
          <w:tcPr>
            <w:tcW w:w="2502" w:type="dxa"/>
            <w:shd w:val="clear" w:color="auto" w:fill="auto"/>
          </w:tcPr>
          <w:p w14:paraId="3B2BE0AC"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w:t>
            </w:r>
          </w:p>
          <w:p w14:paraId="1D56EC8B"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КАПИТАЛЬНОГО СТРОИТЕЛЬСТВА И ИНЫЕ ВИДЫ</w:t>
            </w:r>
          </w:p>
          <w:p w14:paraId="2ABD63F8"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ОБЪЕКТОВ</w:t>
            </w:r>
          </w:p>
        </w:tc>
        <w:tc>
          <w:tcPr>
            <w:tcW w:w="3969" w:type="dxa"/>
            <w:vMerge/>
            <w:shd w:val="clear" w:color="auto" w:fill="auto"/>
          </w:tcPr>
          <w:p w14:paraId="3EB0E1E8"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c>
          <w:tcPr>
            <w:tcW w:w="3544" w:type="dxa"/>
            <w:vMerge/>
            <w:shd w:val="clear" w:color="auto" w:fill="auto"/>
          </w:tcPr>
          <w:p w14:paraId="22D75FB1"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r>
      <w:tr w:rsidR="008B32BA" w:rsidRPr="00E61C45" w14:paraId="13F56C43" w14:textId="77777777" w:rsidTr="008B32BA">
        <w:trPr>
          <w:tblHeader/>
        </w:trPr>
        <w:tc>
          <w:tcPr>
            <w:tcW w:w="2516" w:type="dxa"/>
          </w:tcPr>
          <w:p w14:paraId="0D19368C"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1</w:t>
            </w:r>
          </w:p>
        </w:tc>
        <w:tc>
          <w:tcPr>
            <w:tcW w:w="2745" w:type="dxa"/>
          </w:tcPr>
          <w:p w14:paraId="1B4E5794"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2</w:t>
            </w:r>
          </w:p>
        </w:tc>
        <w:tc>
          <w:tcPr>
            <w:tcW w:w="2502" w:type="dxa"/>
            <w:shd w:val="clear" w:color="auto" w:fill="auto"/>
          </w:tcPr>
          <w:p w14:paraId="27827D84"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3</w:t>
            </w:r>
          </w:p>
        </w:tc>
        <w:tc>
          <w:tcPr>
            <w:tcW w:w="3969" w:type="dxa"/>
            <w:shd w:val="clear" w:color="auto" w:fill="auto"/>
          </w:tcPr>
          <w:p w14:paraId="541605FF"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4</w:t>
            </w:r>
          </w:p>
        </w:tc>
        <w:tc>
          <w:tcPr>
            <w:tcW w:w="3544" w:type="dxa"/>
            <w:shd w:val="clear" w:color="auto" w:fill="auto"/>
          </w:tcPr>
          <w:p w14:paraId="6BF0E7B1"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5</w:t>
            </w:r>
          </w:p>
        </w:tc>
      </w:tr>
      <w:tr w:rsidR="008B32BA" w:rsidRPr="00E61C45" w14:paraId="78241F02" w14:textId="77777777" w:rsidTr="008B32BA">
        <w:tc>
          <w:tcPr>
            <w:tcW w:w="2516" w:type="dxa"/>
            <w:tcBorders>
              <w:top w:val="single" w:sz="12" w:space="0" w:color="000000"/>
              <w:left w:val="single" w:sz="12" w:space="0" w:color="000000"/>
              <w:bottom w:val="single" w:sz="12" w:space="0" w:color="auto"/>
              <w:right w:val="single" w:sz="12" w:space="0" w:color="000000"/>
            </w:tcBorders>
          </w:tcPr>
          <w:p w14:paraId="4946FCAA"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Служебные гаражи 4.9.</w:t>
            </w:r>
          </w:p>
          <w:p w14:paraId="4357D3AF" w14:textId="77777777" w:rsidR="008B32BA" w:rsidRPr="00E61C45" w:rsidRDefault="008B32BA" w:rsidP="008B32BA">
            <w:pPr>
              <w:spacing w:after="0" w:line="240" w:lineRule="auto"/>
              <w:rPr>
                <w:rFonts w:ascii="Times New Roman" w:eastAsia="Times New Roman" w:hAnsi="Times New Roman" w:cs="Times New Roman"/>
                <w:sz w:val="20"/>
                <w:szCs w:val="20"/>
              </w:rPr>
            </w:pPr>
          </w:p>
          <w:p w14:paraId="1B60B6D2"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p>
        </w:tc>
        <w:tc>
          <w:tcPr>
            <w:tcW w:w="2745" w:type="dxa"/>
            <w:tcBorders>
              <w:top w:val="single" w:sz="12" w:space="0" w:color="000000"/>
              <w:left w:val="single" w:sz="12" w:space="0" w:color="000000"/>
              <w:bottom w:val="single" w:sz="12" w:space="0" w:color="auto"/>
              <w:right w:val="single" w:sz="12" w:space="0" w:color="000000"/>
            </w:tcBorders>
          </w:tcPr>
          <w:p w14:paraId="68524C63"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постоянных или временных гаражей, стоянок для хранения служебного автотранспорта, используемого в целях осуществления видов деятельности, предусмотренных видами разрешенного использования с кодами 3.0, 4.0, а также для стоянки и хранения транспортных средств общего пользования, в том числе в депо</w:t>
            </w:r>
          </w:p>
        </w:tc>
        <w:tc>
          <w:tcPr>
            <w:tcW w:w="2502" w:type="dxa"/>
            <w:shd w:val="clear" w:color="auto" w:fill="auto"/>
          </w:tcPr>
          <w:p w14:paraId="38495159" w14:textId="77777777" w:rsidR="008B32BA" w:rsidRPr="00E61C45" w:rsidRDefault="008B32BA" w:rsidP="008B32BA">
            <w:pPr>
              <w:widowControl w:val="0"/>
              <w:tabs>
                <w:tab w:val="left" w:pos="142"/>
                <w:tab w:val="left" w:pos="284"/>
              </w:tabs>
              <w:autoSpaceDE w:val="0"/>
              <w:spacing w:after="0" w:line="240" w:lineRule="auto"/>
              <w:rPr>
                <w:rFonts w:ascii="Times New Roman" w:eastAsia="Times New Roman" w:hAnsi="Times New Roman" w:cs="Times New Roman"/>
                <w:sz w:val="20"/>
                <w:szCs w:val="20"/>
              </w:rPr>
            </w:pPr>
            <w:r w:rsidRPr="00B1655B">
              <w:rPr>
                <w:rFonts w:ascii="Times New Roman" w:eastAsia="Times New Roman" w:hAnsi="Times New Roman" w:cs="Times New Roman"/>
                <w:sz w:val="20"/>
                <w:szCs w:val="20"/>
              </w:rPr>
              <w:t>Постоянные или временные гаражи. Стоянки автомобилей.</w:t>
            </w:r>
          </w:p>
        </w:tc>
        <w:tc>
          <w:tcPr>
            <w:tcW w:w="3969" w:type="dxa"/>
            <w:shd w:val="clear" w:color="auto" w:fill="auto"/>
          </w:tcPr>
          <w:p w14:paraId="6FC2A5EF" w14:textId="77777777" w:rsidR="008B32BA" w:rsidRPr="00B1655B" w:rsidRDefault="008B32BA" w:rsidP="008B32BA">
            <w:pPr>
              <w:widowControl w:val="0"/>
              <w:tabs>
                <w:tab w:val="left" w:pos="142"/>
                <w:tab w:val="left" w:pos="284"/>
              </w:tabs>
              <w:autoSpaceDE w:val="0"/>
              <w:autoSpaceDN w:val="0"/>
              <w:adjustRightInd w:val="0"/>
              <w:spacing w:after="0" w:line="240" w:lineRule="auto"/>
              <w:rPr>
                <w:rFonts w:ascii="Times New Roman" w:eastAsia="Times New Roman" w:hAnsi="Times New Roman" w:cs="Times New Roman"/>
                <w:sz w:val="20"/>
                <w:szCs w:val="20"/>
              </w:rPr>
            </w:pPr>
            <w:r w:rsidRPr="00B1655B">
              <w:rPr>
                <w:rFonts w:ascii="Times New Roman" w:eastAsia="Times New Roman" w:hAnsi="Times New Roman" w:cs="Times New Roman"/>
                <w:sz w:val="20"/>
                <w:szCs w:val="20"/>
              </w:rPr>
              <w:t>Минимальный размер земельного участка для гаража - 24 кв.м. (одно м/м), максимальный размер земельного участка для гаража - 48 кв.м.</w:t>
            </w:r>
          </w:p>
          <w:p w14:paraId="1964C387" w14:textId="77777777" w:rsidR="008B32BA" w:rsidRPr="00B1655B" w:rsidRDefault="008B32BA" w:rsidP="008B32BA">
            <w:pPr>
              <w:widowControl w:val="0"/>
              <w:tabs>
                <w:tab w:val="left" w:pos="142"/>
                <w:tab w:val="left" w:pos="284"/>
              </w:tabs>
              <w:autoSpaceDE w:val="0"/>
              <w:autoSpaceDN w:val="0"/>
              <w:adjustRightInd w:val="0"/>
              <w:spacing w:after="0" w:line="240" w:lineRule="auto"/>
              <w:rPr>
                <w:rFonts w:ascii="Times New Roman" w:eastAsia="Times New Roman" w:hAnsi="Times New Roman" w:cs="Times New Roman"/>
                <w:sz w:val="20"/>
                <w:szCs w:val="20"/>
              </w:rPr>
            </w:pPr>
            <w:r w:rsidRPr="00B1655B">
              <w:rPr>
                <w:rFonts w:ascii="Times New Roman" w:eastAsia="Times New Roman" w:hAnsi="Times New Roman" w:cs="Times New Roman"/>
                <w:sz w:val="20"/>
                <w:szCs w:val="20"/>
              </w:rPr>
              <w:t>При примыкании участков для стоянки к проезжей части улиц и проездов - 18 кв.м (одно м/м).</w:t>
            </w:r>
          </w:p>
          <w:p w14:paraId="49ADD5B4" w14:textId="77777777" w:rsidR="008B32BA" w:rsidRPr="00B1655B" w:rsidRDefault="008B32BA" w:rsidP="008B32BA">
            <w:pPr>
              <w:widowControl w:val="0"/>
              <w:tabs>
                <w:tab w:val="left" w:pos="142"/>
                <w:tab w:val="left" w:pos="284"/>
              </w:tabs>
              <w:autoSpaceDE w:val="0"/>
              <w:autoSpaceDN w:val="0"/>
              <w:adjustRightInd w:val="0"/>
              <w:spacing w:after="0" w:line="240" w:lineRule="auto"/>
              <w:rPr>
                <w:rFonts w:ascii="Times New Roman" w:eastAsia="Times New Roman" w:hAnsi="Times New Roman" w:cs="Times New Roman"/>
                <w:sz w:val="18"/>
                <w:szCs w:val="20"/>
              </w:rPr>
            </w:pPr>
            <w:r w:rsidRPr="00B1655B">
              <w:rPr>
                <w:rFonts w:ascii="Times New Roman" w:hAnsi="Times New Roman" w:cs="Times New Roman"/>
                <w:sz w:val="20"/>
              </w:rPr>
              <w:t>Максимальный размер земельного участка для автостоянок - 1000 кв.м.</w:t>
            </w:r>
          </w:p>
          <w:p w14:paraId="2CEC350E" w14:textId="77777777" w:rsidR="008B32BA" w:rsidRPr="00B1655B" w:rsidRDefault="008B32BA" w:rsidP="008B32BA">
            <w:pPr>
              <w:widowControl w:val="0"/>
              <w:tabs>
                <w:tab w:val="left" w:pos="142"/>
                <w:tab w:val="left" w:pos="284"/>
              </w:tabs>
              <w:autoSpaceDE w:val="0"/>
              <w:autoSpaceDN w:val="0"/>
              <w:adjustRightInd w:val="0"/>
              <w:spacing w:after="0" w:line="240" w:lineRule="auto"/>
              <w:rPr>
                <w:rFonts w:ascii="Times New Roman" w:eastAsia="Times New Roman" w:hAnsi="Times New Roman" w:cs="Times New Roman"/>
                <w:sz w:val="20"/>
                <w:szCs w:val="20"/>
              </w:rPr>
            </w:pPr>
            <w:r w:rsidRPr="00B1655B">
              <w:rPr>
                <w:rFonts w:ascii="Times New Roman" w:eastAsia="Times New Roman" w:hAnsi="Times New Roman" w:cs="Times New Roman"/>
                <w:sz w:val="20"/>
                <w:szCs w:val="20"/>
              </w:rPr>
              <w:t>Предельное количество этажей – 2 эт.</w:t>
            </w:r>
          </w:p>
          <w:p w14:paraId="7CBC2BAE" w14:textId="77777777" w:rsidR="008B32BA" w:rsidRPr="00B1655B" w:rsidRDefault="008B32BA" w:rsidP="008B32BA">
            <w:pPr>
              <w:widowControl w:val="0"/>
              <w:tabs>
                <w:tab w:val="left" w:pos="142"/>
                <w:tab w:val="left" w:pos="284"/>
              </w:tabs>
              <w:autoSpaceDE w:val="0"/>
              <w:autoSpaceDN w:val="0"/>
              <w:adjustRightInd w:val="0"/>
              <w:spacing w:after="0" w:line="240" w:lineRule="auto"/>
              <w:rPr>
                <w:rFonts w:ascii="Times New Roman" w:eastAsia="Times New Roman" w:hAnsi="Times New Roman" w:cs="Times New Roman"/>
                <w:sz w:val="20"/>
                <w:szCs w:val="20"/>
              </w:rPr>
            </w:pPr>
            <w:r w:rsidRPr="00B1655B">
              <w:rPr>
                <w:rFonts w:ascii="Times New Roman" w:eastAsia="Times New Roman" w:hAnsi="Times New Roman" w:cs="Times New Roman"/>
                <w:sz w:val="20"/>
                <w:szCs w:val="20"/>
              </w:rPr>
              <w:t>Отступ от красной линии - не менее 3 м., при новом строительстве.</w:t>
            </w:r>
          </w:p>
          <w:p w14:paraId="59E4AAFE" w14:textId="77777777" w:rsidR="008B32BA" w:rsidRDefault="008B32BA" w:rsidP="008B32BA">
            <w:pPr>
              <w:widowControl w:val="0"/>
              <w:tabs>
                <w:tab w:val="left" w:pos="142"/>
                <w:tab w:val="left" w:pos="284"/>
              </w:tabs>
              <w:autoSpaceDE w:val="0"/>
              <w:autoSpaceDN w:val="0"/>
              <w:adjustRightInd w:val="0"/>
              <w:spacing w:after="0" w:line="240" w:lineRule="auto"/>
              <w:rPr>
                <w:rFonts w:ascii="Times New Roman" w:eastAsia="Times New Roman" w:hAnsi="Times New Roman" w:cs="Times New Roman"/>
                <w:sz w:val="20"/>
                <w:szCs w:val="20"/>
              </w:rPr>
            </w:pPr>
            <w:r w:rsidRPr="00B1655B">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не менее 1м., при новом строительстве.</w:t>
            </w:r>
          </w:p>
          <w:p w14:paraId="3480CAFC" w14:textId="77777777" w:rsidR="008B32BA" w:rsidRPr="00E61C45" w:rsidRDefault="008B32BA" w:rsidP="008B32BA">
            <w:pPr>
              <w:widowControl w:val="0"/>
              <w:tabs>
                <w:tab w:val="left" w:pos="142"/>
                <w:tab w:val="left" w:pos="284"/>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Надземные стоянки автомобилей высотой не более 9 этажей (ярусов), подземные – не более 5 этажей (ярусов).</w:t>
            </w:r>
          </w:p>
          <w:p w14:paraId="4BF7F0ED" w14:textId="77777777" w:rsidR="008B32BA" w:rsidRPr="00E61C45" w:rsidRDefault="008B32BA" w:rsidP="008B32BA">
            <w:pPr>
              <w:widowControl w:val="0"/>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Предельные (минимальные и (или) максимальные) размеры земельных участков, в том числе их площадь – не  подлежат установлению.</w:t>
            </w:r>
          </w:p>
          <w:p w14:paraId="01E2839A"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(красных линий)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не менее 1м.</w:t>
            </w:r>
          </w:p>
          <w:p w14:paraId="69DF53B4" w14:textId="77777777" w:rsidR="008B32BA" w:rsidRPr="00E61C45" w:rsidRDefault="008B32BA" w:rsidP="008B32BA">
            <w:pPr>
              <w:spacing w:after="0" w:line="240" w:lineRule="auto"/>
              <w:jc w:val="both"/>
              <w:rPr>
                <w:rFonts w:ascii="Times New Roman" w:eastAsia="Times New Roman" w:hAnsi="Times New Roman" w:cs="Times New Roman"/>
                <w:b/>
                <w:sz w:val="20"/>
                <w:szCs w:val="20"/>
              </w:rPr>
            </w:pPr>
            <w:r w:rsidRPr="00E61C45">
              <w:rPr>
                <w:rFonts w:ascii="Times New Roman" w:eastAsia="Times New Roman" w:hAnsi="Times New Roman" w:cs="Times New Roman"/>
                <w:sz w:val="20"/>
                <w:szCs w:val="20"/>
              </w:rPr>
              <w:t>Максимальный процент застройки – 15% (дополнительно к застройке основного вида разрешенного использования, совместно с застройкой иного вспомогательного вида разрешенного использования</w:t>
            </w:r>
          </w:p>
        </w:tc>
        <w:tc>
          <w:tcPr>
            <w:tcW w:w="3544" w:type="dxa"/>
            <w:vMerge w:val="restart"/>
            <w:shd w:val="clear" w:color="auto" w:fill="auto"/>
          </w:tcPr>
          <w:p w14:paraId="379B1967"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приведенных в </w:t>
            </w:r>
            <w:r w:rsidRPr="002E467B">
              <w:rPr>
                <w:rFonts w:ascii="Times New Roman" w:eastAsia="Times New Roman" w:hAnsi="Times New Roman" w:cs="Times New Roman"/>
                <w:sz w:val="20"/>
                <w:szCs w:val="20"/>
              </w:rPr>
              <w:t>статьях 39-44 настоящих Правил.</w:t>
            </w:r>
          </w:p>
          <w:p w14:paraId="542A5C4F" w14:textId="77777777" w:rsidR="008B32BA" w:rsidRPr="00E61C45"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p>
        </w:tc>
      </w:tr>
      <w:tr w:rsidR="008B32BA" w:rsidRPr="00E61C45" w14:paraId="5F1C4C0C" w14:textId="77777777" w:rsidTr="008B32BA">
        <w:tc>
          <w:tcPr>
            <w:tcW w:w="2516" w:type="dxa"/>
            <w:tcBorders>
              <w:top w:val="single" w:sz="12" w:space="0" w:color="000000"/>
              <w:bottom w:val="single" w:sz="12" w:space="0" w:color="auto"/>
            </w:tcBorders>
          </w:tcPr>
          <w:p w14:paraId="1CC6878A"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Предоставление коммунальных услуг 3.1.1.</w:t>
            </w:r>
          </w:p>
        </w:tc>
        <w:tc>
          <w:tcPr>
            <w:tcW w:w="2745" w:type="dxa"/>
            <w:tcBorders>
              <w:top w:val="single" w:sz="12" w:space="0" w:color="000000"/>
              <w:bottom w:val="single" w:sz="12" w:space="0" w:color="auto"/>
            </w:tcBorders>
          </w:tcPr>
          <w:p w14:paraId="074A7DB2"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зданий и сооружений, обеспечивающих поставку воды, тепла, электричества, газа, отвод канализационных стоков, очистку и уборку объектов недвижимости (котельных, водозаборов, очистных сооружений, насосных станций, водопроводов, линий электропередач, трансформаторных подстанций, газопроводов, линий связи, телефонных станций, канализаций, стоянок, гаражей и мастерских для обслуживания уборочной и аварийной техники, сооружений, необходимых для сбора и плавки снега)</w:t>
            </w:r>
          </w:p>
        </w:tc>
        <w:tc>
          <w:tcPr>
            <w:tcW w:w="2502" w:type="dxa"/>
            <w:shd w:val="clear" w:color="auto" w:fill="auto"/>
          </w:tcPr>
          <w:p w14:paraId="4FC4D0DB" w14:textId="77777777" w:rsidR="008B32BA" w:rsidRPr="00F37713" w:rsidRDefault="008B32BA" w:rsidP="008B32BA">
            <w:pPr>
              <w:tabs>
                <w:tab w:val="left" w:pos="142"/>
                <w:tab w:val="left" w:pos="284"/>
              </w:tabs>
              <w:overflowPunct w:val="0"/>
              <w:autoSpaceDE w:val="0"/>
              <w:autoSpaceDN w:val="0"/>
              <w:adjustRightInd w:val="0"/>
              <w:spacing w:after="0" w:line="240" w:lineRule="auto"/>
              <w:rPr>
                <w:rFonts w:ascii="Times New Roman" w:eastAsia="Times New Roman" w:hAnsi="Times New Roman" w:cs="Times New Roman"/>
                <w:bCs/>
                <w:sz w:val="20"/>
                <w:szCs w:val="20"/>
              </w:rPr>
            </w:pPr>
            <w:r w:rsidRPr="00F37713">
              <w:rPr>
                <w:rFonts w:ascii="Times New Roman" w:eastAsia="Times New Roman" w:hAnsi="Times New Roman" w:cs="Times New Roman"/>
                <w:sz w:val="20"/>
                <w:szCs w:val="20"/>
              </w:rPr>
              <w:t>Котельные, водозаборы, очистные сооружения, насосные станции, водопроводы, линии электропередач, трансформаторные подстанции, газопроводы, линии связи, телефонные станции, канализация.</w:t>
            </w:r>
          </w:p>
          <w:p w14:paraId="4C8D4E6E" w14:textId="77777777" w:rsidR="008B32BA" w:rsidRPr="00F37713" w:rsidRDefault="008B32BA" w:rsidP="008B32BA">
            <w:pPr>
              <w:tabs>
                <w:tab w:val="left" w:pos="142"/>
                <w:tab w:val="left" w:pos="284"/>
              </w:tabs>
              <w:overflowPunct w:val="0"/>
              <w:autoSpaceDE w:val="0"/>
              <w:autoSpaceDN w:val="0"/>
              <w:adjustRightInd w:val="0"/>
              <w:spacing w:after="0" w:line="240" w:lineRule="auto"/>
              <w:rPr>
                <w:rFonts w:ascii="Times New Roman" w:eastAsia="Times New Roman" w:hAnsi="Times New Roman" w:cs="Times New Roman"/>
                <w:bCs/>
                <w:sz w:val="20"/>
                <w:szCs w:val="20"/>
              </w:rPr>
            </w:pPr>
            <w:r w:rsidRPr="00F37713">
              <w:rPr>
                <w:rFonts w:ascii="Times New Roman" w:eastAsia="Times New Roman" w:hAnsi="Times New Roman" w:cs="Times New Roman"/>
                <w:sz w:val="20"/>
                <w:szCs w:val="20"/>
              </w:rPr>
              <w:t>Стоянки, гаражи и мастерские для обслуживания уборочной и аварийной техники.</w:t>
            </w:r>
          </w:p>
          <w:p w14:paraId="6406A8E0" w14:textId="77777777" w:rsidR="008B32BA" w:rsidRPr="00F37713" w:rsidRDefault="008B32BA" w:rsidP="008B32BA">
            <w:pPr>
              <w:tabs>
                <w:tab w:val="left" w:pos="142"/>
                <w:tab w:val="left" w:pos="284"/>
              </w:tabs>
              <w:overflowPunct w:val="0"/>
              <w:autoSpaceDE w:val="0"/>
              <w:autoSpaceDN w:val="0"/>
              <w:adjustRightInd w:val="0"/>
              <w:spacing w:after="0" w:line="240" w:lineRule="auto"/>
              <w:rPr>
                <w:rFonts w:ascii="Times New Roman" w:eastAsia="Times New Roman" w:hAnsi="Times New Roman" w:cs="Times New Roman"/>
                <w:bCs/>
                <w:sz w:val="20"/>
                <w:szCs w:val="20"/>
              </w:rPr>
            </w:pPr>
          </w:p>
        </w:tc>
        <w:tc>
          <w:tcPr>
            <w:tcW w:w="3969" w:type="dxa"/>
            <w:shd w:val="clear" w:color="auto" w:fill="auto"/>
          </w:tcPr>
          <w:p w14:paraId="6E898E30" w14:textId="77777777" w:rsidR="008B32BA" w:rsidRPr="00F37713" w:rsidRDefault="008B32BA" w:rsidP="008B32BA">
            <w:pPr>
              <w:spacing w:after="0" w:line="240" w:lineRule="auto"/>
              <w:rPr>
                <w:rFonts w:ascii="Times New Roman" w:eastAsia="Times New Roman" w:hAnsi="Times New Roman" w:cs="Times New Roman"/>
                <w:sz w:val="20"/>
                <w:szCs w:val="20"/>
              </w:rPr>
            </w:pPr>
            <w:r w:rsidRPr="00F37713">
              <w:rPr>
                <w:rFonts w:ascii="Times New Roman" w:eastAsia="Times New Roman" w:hAnsi="Times New Roman" w:cs="Times New Roman"/>
                <w:sz w:val="20"/>
                <w:szCs w:val="20"/>
              </w:rPr>
              <w:t>Максимальное количество этажей- 3 эт.</w:t>
            </w:r>
          </w:p>
          <w:p w14:paraId="2E20A819" w14:textId="77777777" w:rsidR="008B32BA" w:rsidRPr="00F37713" w:rsidRDefault="008B32BA" w:rsidP="008B32BA">
            <w:pPr>
              <w:spacing w:after="0" w:line="240" w:lineRule="auto"/>
              <w:jc w:val="both"/>
              <w:rPr>
                <w:rFonts w:ascii="Times New Roman" w:eastAsia="Times New Roman" w:hAnsi="Times New Roman" w:cs="Times New Roman"/>
                <w:sz w:val="20"/>
                <w:szCs w:val="20"/>
              </w:rPr>
            </w:pPr>
            <w:r w:rsidRPr="00F37713">
              <w:rPr>
                <w:rFonts w:ascii="Times New Roman" w:eastAsia="Times New Roman" w:hAnsi="Times New Roman" w:cs="Times New Roman"/>
                <w:sz w:val="20"/>
                <w:szCs w:val="20"/>
              </w:rPr>
              <w:t>Минимальный размер земельного участка- 0,0001 га.</w:t>
            </w:r>
          </w:p>
          <w:p w14:paraId="35DD86D9" w14:textId="77777777" w:rsidR="008B32BA" w:rsidRPr="00F37713" w:rsidRDefault="008B32BA" w:rsidP="008B32BA">
            <w:pPr>
              <w:spacing w:after="0" w:line="240" w:lineRule="auto"/>
              <w:rPr>
                <w:rFonts w:ascii="Times New Roman" w:eastAsia="Times New Roman" w:hAnsi="Times New Roman" w:cs="Times New Roman"/>
                <w:sz w:val="20"/>
                <w:szCs w:val="20"/>
              </w:rPr>
            </w:pPr>
            <w:r w:rsidRPr="00F37713">
              <w:rPr>
                <w:rFonts w:ascii="Times New Roman" w:eastAsia="Times New Roman" w:hAnsi="Times New Roman" w:cs="Times New Roman"/>
                <w:sz w:val="20"/>
                <w:szCs w:val="20"/>
              </w:rPr>
              <w:t>Максимальный размер земельного участка- 5 га.</w:t>
            </w:r>
          </w:p>
          <w:p w14:paraId="0E8AFC6A" w14:textId="77777777" w:rsidR="008B32BA" w:rsidRPr="00F37713" w:rsidRDefault="008B32BA" w:rsidP="008B32BA">
            <w:pPr>
              <w:spacing w:after="0" w:line="240" w:lineRule="auto"/>
              <w:jc w:val="both"/>
              <w:rPr>
                <w:rFonts w:ascii="Times New Roman" w:eastAsia="Times New Roman" w:hAnsi="Times New Roman" w:cs="Times New Roman"/>
                <w:sz w:val="20"/>
                <w:szCs w:val="20"/>
              </w:rPr>
            </w:pPr>
            <w:r w:rsidRPr="00F37713">
              <w:rPr>
                <w:rFonts w:ascii="Times New Roman" w:eastAsia="Times New Roman" w:hAnsi="Times New Roman" w:cs="Times New Roman"/>
                <w:sz w:val="20"/>
                <w:szCs w:val="20"/>
              </w:rPr>
              <w:t>Минимальный отступ от границ (красных линий)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не менее 1м.</w:t>
            </w:r>
          </w:p>
          <w:p w14:paraId="05023039" w14:textId="77777777" w:rsidR="008B32BA" w:rsidRPr="00F37713" w:rsidRDefault="008B32BA" w:rsidP="008B32BA">
            <w:pPr>
              <w:spacing w:after="0" w:line="240" w:lineRule="auto"/>
              <w:jc w:val="both"/>
              <w:rPr>
                <w:rFonts w:ascii="Times New Roman" w:eastAsia="Times New Roman" w:hAnsi="Times New Roman" w:cs="Times New Roman"/>
                <w:sz w:val="20"/>
                <w:szCs w:val="20"/>
              </w:rPr>
            </w:pPr>
            <w:r w:rsidRPr="00F37713">
              <w:rPr>
                <w:rFonts w:ascii="Times New Roman" w:eastAsia="Times New Roman" w:hAnsi="Times New Roman" w:cs="Times New Roman"/>
                <w:sz w:val="20"/>
                <w:szCs w:val="20"/>
              </w:rPr>
              <w:t>Отступ от красной линии – не менее 5 м, при новом строительстве.</w:t>
            </w:r>
          </w:p>
          <w:p w14:paraId="4000B9A6" w14:textId="77777777" w:rsidR="008B32BA" w:rsidRPr="00F37713" w:rsidRDefault="008B32BA" w:rsidP="008B32BA">
            <w:pPr>
              <w:widowControl w:val="0"/>
              <w:tabs>
                <w:tab w:val="left" w:pos="142"/>
                <w:tab w:val="left" w:pos="284"/>
              </w:tabs>
              <w:autoSpaceDE w:val="0"/>
              <w:spacing w:after="0" w:line="240" w:lineRule="auto"/>
              <w:rPr>
                <w:rFonts w:ascii="Times New Roman" w:eastAsia="Times New Roman" w:hAnsi="Times New Roman" w:cs="Times New Roman"/>
                <w:sz w:val="20"/>
                <w:szCs w:val="20"/>
              </w:rPr>
            </w:pPr>
            <w:r w:rsidRPr="00F37713">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- 90%.</w:t>
            </w:r>
          </w:p>
        </w:tc>
        <w:tc>
          <w:tcPr>
            <w:tcW w:w="3544" w:type="dxa"/>
            <w:vMerge/>
            <w:shd w:val="clear" w:color="auto" w:fill="auto"/>
          </w:tcPr>
          <w:p w14:paraId="76DEDEF5"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r>
    </w:tbl>
    <w:p w14:paraId="5B9E49B1" w14:textId="77777777" w:rsidR="008B32BA" w:rsidRPr="00E61C45" w:rsidRDefault="008B32BA" w:rsidP="008B32BA">
      <w:pPr>
        <w:widowControl w:val="0"/>
        <w:overflowPunct w:val="0"/>
        <w:autoSpaceDE w:val="0"/>
        <w:autoSpaceDN w:val="0"/>
        <w:adjustRightInd w:val="0"/>
        <w:spacing w:after="0" w:line="240" w:lineRule="auto"/>
        <w:jc w:val="center"/>
        <w:rPr>
          <w:rFonts w:ascii="Times New Roman" w:eastAsia="Times New Roman" w:hAnsi="Times New Roman" w:cs="Times New Roman"/>
          <w:b/>
          <w:sz w:val="24"/>
          <w:szCs w:val="24"/>
        </w:rPr>
      </w:pPr>
    </w:p>
    <w:p w14:paraId="627DE344" w14:textId="77777777" w:rsidR="008B32BA" w:rsidRPr="00E61C45" w:rsidRDefault="008B32BA" w:rsidP="008B32BA">
      <w:pPr>
        <w:widowControl w:val="0"/>
        <w:overflowPunct w:val="0"/>
        <w:autoSpaceDE w:val="0"/>
        <w:autoSpaceDN w:val="0"/>
        <w:adjustRightInd w:val="0"/>
        <w:spacing w:after="0" w:line="240" w:lineRule="auto"/>
        <w:ind w:firstLine="709"/>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3. УСЛОВНО РАЗРЕШЁННЫЕ ВИДЫ И ПАРАМЕТРЫ ИСПОЛЬЗОВАНИЯ ЗЕМЕЛЬНЫХ УЧАСТКОВ И ОБЪЕКТОВ КАПИТАЛЬНОГО СТРОИТЕЛЬСТВА:</w:t>
      </w:r>
    </w:p>
    <w:p w14:paraId="12848AFC" w14:textId="77777777" w:rsidR="008B32BA" w:rsidRPr="00E61C45" w:rsidRDefault="008B32BA" w:rsidP="008B32BA">
      <w:pPr>
        <w:widowControl w:val="0"/>
        <w:overflowPunct w:val="0"/>
        <w:autoSpaceDE w:val="0"/>
        <w:autoSpaceDN w:val="0"/>
        <w:adjustRightInd w:val="0"/>
        <w:spacing w:after="0" w:line="240" w:lineRule="auto"/>
        <w:ind w:firstLine="709"/>
        <w:jc w:val="center"/>
        <w:rPr>
          <w:rFonts w:ascii="Times New Roman" w:eastAsia="Times New Roman" w:hAnsi="Times New Roman" w:cs="Times New Roman"/>
          <w:b/>
          <w:sz w:val="24"/>
          <w:szCs w:val="24"/>
        </w:rPr>
      </w:pPr>
    </w:p>
    <w:tbl>
      <w:tblPr>
        <w:tblW w:w="15276"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2516"/>
        <w:gridCol w:w="2745"/>
        <w:gridCol w:w="2502"/>
        <w:gridCol w:w="3969"/>
        <w:gridCol w:w="3544"/>
      </w:tblGrid>
      <w:tr w:rsidR="008B32BA" w:rsidRPr="00E61C45" w14:paraId="50AB15AD" w14:textId="77777777" w:rsidTr="008B32BA">
        <w:trPr>
          <w:tblHeader/>
        </w:trPr>
        <w:tc>
          <w:tcPr>
            <w:tcW w:w="7763" w:type="dxa"/>
            <w:gridSpan w:val="3"/>
          </w:tcPr>
          <w:p w14:paraId="01D4B2E1"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ВИДЫ РАЗРЕШЕННОГО ИСПОЛЬЗОВАНИЯ ЗЕМЕЛЬНЫХ УЧАСТКОВ И ОБЪЕКТОВ КАПИТАЛЬНОГО СТРОИТЕЛЬСТВА</w:t>
            </w:r>
          </w:p>
        </w:tc>
        <w:tc>
          <w:tcPr>
            <w:tcW w:w="3969" w:type="dxa"/>
            <w:vMerge w:val="restart"/>
            <w:shd w:val="clear" w:color="auto" w:fill="auto"/>
          </w:tcPr>
          <w:p w14:paraId="57DF003C"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ПАРАМЕТРЫ РАЗРЕШЕННОГО ИСПОЛЬЗОВАНИЯ</w:t>
            </w:r>
          </w:p>
        </w:tc>
        <w:tc>
          <w:tcPr>
            <w:tcW w:w="3544" w:type="dxa"/>
            <w:vMerge w:val="restart"/>
            <w:shd w:val="clear" w:color="auto" w:fill="auto"/>
          </w:tcPr>
          <w:p w14:paraId="2118D4DE"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ОСОБЫЕ УСЛОВИЯ РЕАЛИЗАЦИИ РЕГЛАМЕНТА</w:t>
            </w:r>
          </w:p>
        </w:tc>
      </w:tr>
      <w:tr w:rsidR="008B32BA" w:rsidRPr="00E61C45" w14:paraId="6875CE6A" w14:textId="77777777" w:rsidTr="008B32BA">
        <w:trPr>
          <w:tblHeader/>
        </w:trPr>
        <w:tc>
          <w:tcPr>
            <w:tcW w:w="2516" w:type="dxa"/>
          </w:tcPr>
          <w:p w14:paraId="4E6B5D32"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ВИДЫ ИСПОЛЬЗОВАНИЯ</w:t>
            </w:r>
          </w:p>
          <w:p w14:paraId="07E32EB8"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ЗЕМЕЛЬНОГО УЧАСТКА</w:t>
            </w:r>
          </w:p>
        </w:tc>
        <w:tc>
          <w:tcPr>
            <w:tcW w:w="2745" w:type="dxa"/>
          </w:tcPr>
          <w:p w14:paraId="3183FD5F"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ОПИСАНИЕ ВИДА РАЗРЕШЕННОГО ИСПОЛЬЗОВАНИЯ ЗЕМЕЛЬНОГО УЧАСТКА</w:t>
            </w:r>
          </w:p>
        </w:tc>
        <w:tc>
          <w:tcPr>
            <w:tcW w:w="2502" w:type="dxa"/>
            <w:shd w:val="clear" w:color="auto" w:fill="auto"/>
          </w:tcPr>
          <w:p w14:paraId="2F9BE5A7"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w:t>
            </w:r>
          </w:p>
          <w:p w14:paraId="0AC5FDBB"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КАПИТАЛЬНОГО СТРОИТЕЛЬСТВА И ИНЫЕ ВИДЫ</w:t>
            </w:r>
          </w:p>
          <w:p w14:paraId="68A39C0A"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ОБЪЕКТОВ</w:t>
            </w:r>
          </w:p>
        </w:tc>
        <w:tc>
          <w:tcPr>
            <w:tcW w:w="3969" w:type="dxa"/>
            <w:vMerge/>
            <w:shd w:val="clear" w:color="auto" w:fill="auto"/>
          </w:tcPr>
          <w:p w14:paraId="67A612CF"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c>
          <w:tcPr>
            <w:tcW w:w="3544" w:type="dxa"/>
            <w:vMerge/>
            <w:shd w:val="clear" w:color="auto" w:fill="auto"/>
          </w:tcPr>
          <w:p w14:paraId="692C6D9B"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r>
      <w:tr w:rsidR="008B32BA" w:rsidRPr="00E61C45" w14:paraId="30BB1589" w14:textId="77777777" w:rsidTr="008B32BA">
        <w:trPr>
          <w:tblHeader/>
        </w:trPr>
        <w:tc>
          <w:tcPr>
            <w:tcW w:w="2516" w:type="dxa"/>
          </w:tcPr>
          <w:p w14:paraId="0A7CA30F"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1</w:t>
            </w:r>
          </w:p>
        </w:tc>
        <w:tc>
          <w:tcPr>
            <w:tcW w:w="2745" w:type="dxa"/>
          </w:tcPr>
          <w:p w14:paraId="6A883529"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2</w:t>
            </w:r>
          </w:p>
        </w:tc>
        <w:tc>
          <w:tcPr>
            <w:tcW w:w="2502" w:type="dxa"/>
            <w:shd w:val="clear" w:color="auto" w:fill="auto"/>
          </w:tcPr>
          <w:p w14:paraId="066C6760"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3</w:t>
            </w:r>
          </w:p>
        </w:tc>
        <w:tc>
          <w:tcPr>
            <w:tcW w:w="3969" w:type="dxa"/>
            <w:shd w:val="clear" w:color="auto" w:fill="auto"/>
          </w:tcPr>
          <w:p w14:paraId="07C67C8F"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4</w:t>
            </w:r>
          </w:p>
        </w:tc>
        <w:tc>
          <w:tcPr>
            <w:tcW w:w="3544" w:type="dxa"/>
            <w:shd w:val="clear" w:color="auto" w:fill="auto"/>
          </w:tcPr>
          <w:p w14:paraId="64A533A4"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5</w:t>
            </w:r>
          </w:p>
        </w:tc>
      </w:tr>
      <w:tr w:rsidR="008B32BA" w:rsidRPr="00E61C45" w14:paraId="6104B50E" w14:textId="77777777" w:rsidTr="008B32BA">
        <w:tc>
          <w:tcPr>
            <w:tcW w:w="2516" w:type="dxa"/>
          </w:tcPr>
          <w:p w14:paraId="14360562"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Магазины 4.4.</w:t>
            </w:r>
          </w:p>
        </w:tc>
        <w:tc>
          <w:tcPr>
            <w:tcW w:w="2745" w:type="dxa"/>
          </w:tcPr>
          <w:p w14:paraId="7779478E"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объектов капитального строительства, предназначенных для продажи товаров, торговая площадь которых составляет до 5000 кв. м.</w:t>
            </w:r>
          </w:p>
        </w:tc>
        <w:tc>
          <w:tcPr>
            <w:tcW w:w="2502" w:type="dxa"/>
            <w:shd w:val="clear" w:color="auto" w:fill="auto"/>
          </w:tcPr>
          <w:p w14:paraId="02BB1351"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6D5E72">
              <w:rPr>
                <w:rFonts w:ascii="Times New Roman" w:eastAsia="Times New Roman" w:hAnsi="Times New Roman" w:cs="Times New Roman"/>
                <w:sz w:val="20"/>
                <w:szCs w:val="20"/>
              </w:rPr>
              <w:t>Объекты торгового назначения.</w:t>
            </w:r>
          </w:p>
        </w:tc>
        <w:tc>
          <w:tcPr>
            <w:tcW w:w="3969" w:type="dxa"/>
            <w:vMerge w:val="restart"/>
            <w:shd w:val="clear" w:color="auto" w:fill="auto"/>
          </w:tcPr>
          <w:p w14:paraId="5DE0C04C"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Минимальный размер земельного участка 300  кв. м. </w:t>
            </w:r>
          </w:p>
          <w:p w14:paraId="123E1475"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размер земельного участка 3 га.</w:t>
            </w:r>
          </w:p>
          <w:p w14:paraId="72A385BF"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Предельная высота зданий - 27 м.</w:t>
            </w:r>
          </w:p>
          <w:p w14:paraId="064EE7E7" w14:textId="77777777" w:rsidR="008B32BA"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не менее 1м. </w:t>
            </w:r>
          </w:p>
          <w:p w14:paraId="1C23319B"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Отступ от красной линии – не менее 5 м, при новом строительстве.</w:t>
            </w:r>
          </w:p>
          <w:p w14:paraId="0D32D2FD"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- 90%.</w:t>
            </w:r>
          </w:p>
          <w:p w14:paraId="71D4F8EB"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На территории земельного участка должны предусматриваться:</w:t>
            </w:r>
          </w:p>
          <w:p w14:paraId="125E3461"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Стоянки автомобилей:</w:t>
            </w:r>
          </w:p>
          <w:p w14:paraId="430C1B05"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Площадь участка для стоянки одного автомобиля на автостоянках следует принимать 22,5 кв.м. </w:t>
            </w:r>
          </w:p>
          <w:p w14:paraId="427567FB"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p>
        </w:tc>
        <w:tc>
          <w:tcPr>
            <w:tcW w:w="3544" w:type="dxa"/>
            <w:vMerge w:val="restart"/>
            <w:shd w:val="clear" w:color="auto" w:fill="auto"/>
          </w:tcPr>
          <w:p w14:paraId="2D22E7DE"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w:t>
            </w:r>
            <w:r w:rsidRPr="00F37713">
              <w:rPr>
                <w:rFonts w:ascii="Times New Roman" w:eastAsia="Times New Roman" w:hAnsi="Times New Roman" w:cs="Times New Roman"/>
                <w:sz w:val="20"/>
                <w:szCs w:val="20"/>
              </w:rPr>
              <w:t>особыми условиями использования территорий, приведенных в статьях 39-44 настоящих Правил.</w:t>
            </w:r>
          </w:p>
          <w:p w14:paraId="2F2607C4" w14:textId="77777777" w:rsidR="008B32BA" w:rsidRPr="00E61C45"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p>
        </w:tc>
      </w:tr>
      <w:tr w:rsidR="008B32BA" w:rsidRPr="00E61C45" w14:paraId="4C7D8E34" w14:textId="77777777" w:rsidTr="008B32BA">
        <w:tc>
          <w:tcPr>
            <w:tcW w:w="2516" w:type="dxa"/>
          </w:tcPr>
          <w:p w14:paraId="0CA2C589"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Рынки 4.3.</w:t>
            </w:r>
          </w:p>
        </w:tc>
        <w:tc>
          <w:tcPr>
            <w:tcW w:w="2745" w:type="dxa"/>
          </w:tcPr>
          <w:p w14:paraId="5B80DE60"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объектов капитального строительства, сооружений, предназначенных для организации постоянной или временной торговли (ярмарка, рынок, базар), с учетом того, что каждое из торговых мест не располагает торговой площадью более 200 кв.м:</w:t>
            </w:r>
          </w:p>
          <w:p w14:paraId="79DFFF42" w14:textId="77777777" w:rsidR="008B32BA" w:rsidRPr="00E61C45" w:rsidRDefault="008B32BA" w:rsidP="008B32BA">
            <w:pPr>
              <w:widowControl w:val="0"/>
              <w:tabs>
                <w:tab w:val="left" w:pos="142"/>
              </w:tabs>
              <w:autoSpaceDE w:val="0"/>
              <w:spacing w:after="0" w:line="240" w:lineRule="auto"/>
              <w:rPr>
                <w:rFonts w:ascii="Times New Roman" w:eastAsia="Calibri" w:hAnsi="Times New Roman" w:cs="Times New Roman"/>
                <w:sz w:val="20"/>
                <w:szCs w:val="20"/>
              </w:rPr>
            </w:pPr>
            <w:r w:rsidRPr="00E61C45">
              <w:rPr>
                <w:rFonts w:ascii="Times New Roman" w:eastAsia="Times New Roman" w:hAnsi="Times New Roman" w:cs="Times New Roman"/>
                <w:sz w:val="20"/>
                <w:szCs w:val="20"/>
              </w:rPr>
              <w:t>размещение гаражей и (или) стоянок для автомобилей сотрудников и посетителей рынка.</w:t>
            </w:r>
          </w:p>
        </w:tc>
        <w:tc>
          <w:tcPr>
            <w:tcW w:w="2502" w:type="dxa"/>
            <w:shd w:val="clear" w:color="auto" w:fill="auto"/>
          </w:tcPr>
          <w:p w14:paraId="215086E2"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rPr>
            </w:pPr>
            <w:r w:rsidRPr="00E61C45">
              <w:rPr>
                <w:rFonts w:ascii="Times New Roman" w:eastAsia="Calibri" w:hAnsi="Times New Roman" w:cs="Times New Roman"/>
                <w:sz w:val="20"/>
                <w:szCs w:val="20"/>
              </w:rPr>
              <w:t>Объекты торгового назначения, реализующие товары оптом, мелким оптом.</w:t>
            </w:r>
          </w:p>
          <w:p w14:paraId="295341FA"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rPr>
            </w:pPr>
            <w:r w:rsidRPr="00E61C45">
              <w:rPr>
                <w:rFonts w:ascii="Times New Roman" w:eastAsia="Calibri" w:hAnsi="Times New Roman" w:cs="Times New Roman"/>
                <w:sz w:val="20"/>
                <w:szCs w:val="20"/>
              </w:rPr>
              <w:t>Специализированные рынки</w:t>
            </w:r>
          </w:p>
          <w:p w14:paraId="7A16DE4C"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Стоянки для автомобилей сотрудников и посетителей рынка.</w:t>
            </w:r>
          </w:p>
        </w:tc>
        <w:tc>
          <w:tcPr>
            <w:tcW w:w="3969" w:type="dxa"/>
            <w:vMerge/>
            <w:shd w:val="clear" w:color="auto" w:fill="auto"/>
          </w:tcPr>
          <w:p w14:paraId="5A5AF894" w14:textId="77777777" w:rsidR="008B32BA" w:rsidRPr="00E61C45" w:rsidRDefault="008B32BA" w:rsidP="008B32BA">
            <w:pPr>
              <w:widowControl w:val="0"/>
              <w:tabs>
                <w:tab w:val="left" w:pos="142"/>
              </w:tabs>
              <w:autoSpaceDE w:val="0"/>
              <w:snapToGrid w:val="0"/>
              <w:spacing w:after="0" w:line="240" w:lineRule="auto"/>
              <w:jc w:val="center"/>
              <w:rPr>
                <w:rFonts w:ascii="Times New Roman" w:eastAsia="Times New Roman" w:hAnsi="Times New Roman" w:cs="Times New Roman"/>
                <w:sz w:val="20"/>
                <w:szCs w:val="20"/>
              </w:rPr>
            </w:pPr>
          </w:p>
        </w:tc>
        <w:tc>
          <w:tcPr>
            <w:tcW w:w="3544" w:type="dxa"/>
            <w:vMerge/>
            <w:shd w:val="clear" w:color="auto" w:fill="auto"/>
          </w:tcPr>
          <w:p w14:paraId="6EFF200D"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r>
      <w:tr w:rsidR="008B32BA" w:rsidRPr="00E61C45" w14:paraId="5338CFB1" w14:textId="77777777" w:rsidTr="008B32BA">
        <w:tc>
          <w:tcPr>
            <w:tcW w:w="2516" w:type="dxa"/>
          </w:tcPr>
          <w:p w14:paraId="07C547EC"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Общественное питание 4.6</w:t>
            </w:r>
          </w:p>
        </w:tc>
        <w:tc>
          <w:tcPr>
            <w:tcW w:w="2745" w:type="dxa"/>
          </w:tcPr>
          <w:p w14:paraId="3664D2D8" w14:textId="77777777" w:rsidR="008B32BA" w:rsidRPr="00E61C45" w:rsidRDefault="008B32BA" w:rsidP="008B32BA">
            <w:pPr>
              <w:widowControl w:val="0"/>
              <w:tabs>
                <w:tab w:val="left" w:pos="142"/>
              </w:tabs>
              <w:autoSpaceDE w:val="0"/>
              <w:spacing w:after="0" w:line="240" w:lineRule="auto"/>
              <w:rPr>
                <w:rFonts w:ascii="Times New Roman" w:eastAsia="Calibri" w:hAnsi="Times New Roman" w:cs="Times New Roman"/>
                <w:sz w:val="20"/>
                <w:szCs w:val="20"/>
              </w:rPr>
            </w:pPr>
            <w:r w:rsidRPr="00E61C45">
              <w:rPr>
                <w:rFonts w:ascii="Times New Roman" w:eastAsia="Times New Roman" w:hAnsi="Times New Roman" w:cs="Times New Roman"/>
                <w:sz w:val="20"/>
                <w:szCs w:val="20"/>
              </w:rPr>
              <w:t>Размещение объектов капитального строительства в целях устройства мест общественного питания (рестораны, кафе, столовые, закусочные, бары).</w:t>
            </w:r>
          </w:p>
        </w:tc>
        <w:tc>
          <w:tcPr>
            <w:tcW w:w="2502" w:type="dxa"/>
            <w:shd w:val="clear" w:color="auto" w:fill="auto"/>
          </w:tcPr>
          <w:p w14:paraId="54F98574"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Calibri" w:hAnsi="Times New Roman" w:cs="Times New Roman"/>
                <w:sz w:val="20"/>
                <w:szCs w:val="20"/>
              </w:rPr>
              <w:t>Объекты общественного питания.</w:t>
            </w:r>
          </w:p>
          <w:p w14:paraId="03819CF2"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p>
        </w:tc>
        <w:tc>
          <w:tcPr>
            <w:tcW w:w="3969" w:type="dxa"/>
            <w:vMerge/>
            <w:shd w:val="clear" w:color="auto" w:fill="auto"/>
          </w:tcPr>
          <w:p w14:paraId="1E6E8F50" w14:textId="77777777" w:rsidR="008B32BA" w:rsidRPr="00E61C45" w:rsidRDefault="008B32BA" w:rsidP="008B32BA">
            <w:pPr>
              <w:widowControl w:val="0"/>
              <w:tabs>
                <w:tab w:val="left" w:pos="142"/>
              </w:tabs>
              <w:autoSpaceDE w:val="0"/>
              <w:snapToGrid w:val="0"/>
              <w:spacing w:after="0" w:line="240" w:lineRule="auto"/>
              <w:jc w:val="center"/>
              <w:rPr>
                <w:rFonts w:ascii="Times New Roman" w:eastAsia="Times New Roman" w:hAnsi="Times New Roman" w:cs="Times New Roman"/>
                <w:sz w:val="20"/>
                <w:szCs w:val="20"/>
              </w:rPr>
            </w:pPr>
          </w:p>
        </w:tc>
        <w:tc>
          <w:tcPr>
            <w:tcW w:w="3544" w:type="dxa"/>
            <w:vMerge/>
            <w:shd w:val="clear" w:color="auto" w:fill="auto"/>
          </w:tcPr>
          <w:p w14:paraId="127CA7AA"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r>
      <w:tr w:rsidR="008B32BA" w:rsidRPr="00E61C45" w14:paraId="56075D68" w14:textId="77777777" w:rsidTr="008B32BA">
        <w:tc>
          <w:tcPr>
            <w:tcW w:w="2516" w:type="dxa"/>
          </w:tcPr>
          <w:p w14:paraId="45849636"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 дорожного сервиса</w:t>
            </w:r>
            <w:r>
              <w:rPr>
                <w:rFonts w:ascii="Times New Roman" w:eastAsia="Times New Roman" w:hAnsi="Times New Roman" w:cs="Times New Roman"/>
                <w:sz w:val="20"/>
                <w:szCs w:val="20"/>
              </w:rPr>
              <w:t xml:space="preserve"> </w:t>
            </w:r>
            <w:r w:rsidRPr="00E61C45">
              <w:rPr>
                <w:rFonts w:ascii="Times New Roman" w:eastAsia="Times New Roman" w:hAnsi="Times New Roman" w:cs="Times New Roman"/>
                <w:sz w:val="20"/>
                <w:szCs w:val="20"/>
              </w:rPr>
              <w:t>4.9.1.</w:t>
            </w:r>
          </w:p>
        </w:tc>
        <w:tc>
          <w:tcPr>
            <w:tcW w:w="2745" w:type="dxa"/>
          </w:tcPr>
          <w:p w14:paraId="0A837874"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зданий и сооружений дорожного сервиса. Содержание данного вида разрешенного использования включает в себя содержание видов разрешенного использования с кодами 4.9.1.1 - 4.9.1.4</w:t>
            </w:r>
          </w:p>
        </w:tc>
        <w:tc>
          <w:tcPr>
            <w:tcW w:w="2502" w:type="dxa"/>
            <w:shd w:val="clear" w:color="auto" w:fill="auto"/>
          </w:tcPr>
          <w:p w14:paraId="70B09DA7"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rPr>
            </w:pPr>
            <w:r w:rsidRPr="00E61C45">
              <w:rPr>
                <w:rFonts w:ascii="Times New Roman" w:eastAsia="Calibri" w:hAnsi="Times New Roman" w:cs="Times New Roman"/>
                <w:sz w:val="20"/>
                <w:szCs w:val="20"/>
              </w:rPr>
              <w:t>Автозаправочные станции.</w:t>
            </w:r>
          </w:p>
          <w:p w14:paraId="429D139E"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rPr>
            </w:pPr>
            <w:r w:rsidRPr="00E61C45">
              <w:rPr>
                <w:rFonts w:ascii="Times New Roman" w:eastAsia="Calibri" w:hAnsi="Times New Roman" w:cs="Times New Roman"/>
                <w:sz w:val="20"/>
                <w:szCs w:val="20"/>
              </w:rPr>
              <w:t>Магазины сопутствующей торговли.</w:t>
            </w:r>
          </w:p>
          <w:p w14:paraId="1F06694B"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rPr>
            </w:pPr>
            <w:r w:rsidRPr="00E61C45">
              <w:rPr>
                <w:rFonts w:ascii="Times New Roman" w:eastAsia="Calibri" w:hAnsi="Times New Roman" w:cs="Times New Roman"/>
                <w:sz w:val="20"/>
                <w:szCs w:val="20"/>
              </w:rPr>
              <w:t>Объекты общественного питания. Автомобильные мойки и прачечные. Мастерские.</w:t>
            </w:r>
          </w:p>
        </w:tc>
        <w:tc>
          <w:tcPr>
            <w:tcW w:w="3969" w:type="dxa"/>
            <w:vMerge/>
            <w:shd w:val="clear" w:color="auto" w:fill="auto"/>
          </w:tcPr>
          <w:p w14:paraId="5402345E" w14:textId="77777777" w:rsidR="008B32BA" w:rsidRPr="00E61C45" w:rsidRDefault="008B32BA" w:rsidP="008B32BA">
            <w:pPr>
              <w:widowControl w:val="0"/>
              <w:tabs>
                <w:tab w:val="left" w:pos="142"/>
              </w:tabs>
              <w:autoSpaceDE w:val="0"/>
              <w:snapToGrid w:val="0"/>
              <w:spacing w:after="0" w:line="240" w:lineRule="auto"/>
              <w:jc w:val="center"/>
              <w:rPr>
                <w:rFonts w:ascii="Times New Roman" w:eastAsia="Times New Roman" w:hAnsi="Times New Roman" w:cs="Times New Roman"/>
                <w:sz w:val="20"/>
                <w:szCs w:val="20"/>
              </w:rPr>
            </w:pPr>
          </w:p>
        </w:tc>
        <w:tc>
          <w:tcPr>
            <w:tcW w:w="3544" w:type="dxa"/>
            <w:vMerge/>
            <w:shd w:val="clear" w:color="auto" w:fill="auto"/>
          </w:tcPr>
          <w:p w14:paraId="739FD6FB"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r>
      <w:tr w:rsidR="008B32BA" w:rsidRPr="00E61C45" w14:paraId="28DCB595" w14:textId="77777777" w:rsidTr="008B32BA">
        <w:tc>
          <w:tcPr>
            <w:tcW w:w="2516" w:type="dxa"/>
            <w:tcBorders>
              <w:top w:val="single" w:sz="12" w:space="0" w:color="000000"/>
              <w:left w:val="single" w:sz="12" w:space="0" w:color="000000"/>
              <w:bottom w:val="single" w:sz="12" w:space="0" w:color="auto"/>
              <w:right w:val="single" w:sz="12" w:space="0" w:color="000000"/>
            </w:tcBorders>
          </w:tcPr>
          <w:p w14:paraId="7397534B" w14:textId="77777777" w:rsidR="008B32BA" w:rsidRPr="00F37713" w:rsidRDefault="008B32BA" w:rsidP="008B32BA">
            <w:pPr>
              <w:spacing w:after="0" w:line="240" w:lineRule="auto"/>
              <w:ind w:right="-172"/>
              <w:rPr>
                <w:rFonts w:ascii="Times New Roman" w:eastAsia="Times New Roman" w:hAnsi="Times New Roman" w:cs="Times New Roman"/>
                <w:sz w:val="20"/>
                <w:szCs w:val="20"/>
              </w:rPr>
            </w:pPr>
            <w:r w:rsidRPr="00F37713">
              <w:rPr>
                <w:rFonts w:ascii="Times New Roman" w:eastAsia="Times New Roman" w:hAnsi="Times New Roman" w:cs="Times New Roman"/>
                <w:sz w:val="20"/>
                <w:szCs w:val="20"/>
              </w:rPr>
              <w:t>Служебные гаражи 4.9.</w:t>
            </w:r>
          </w:p>
          <w:p w14:paraId="0F634F66" w14:textId="77777777" w:rsidR="008B32BA" w:rsidRPr="00F37713" w:rsidRDefault="008B32BA" w:rsidP="008B32BA">
            <w:pPr>
              <w:spacing w:after="0" w:line="240" w:lineRule="auto"/>
              <w:rPr>
                <w:rFonts w:ascii="Times New Roman" w:eastAsia="Times New Roman" w:hAnsi="Times New Roman" w:cs="Times New Roman"/>
                <w:sz w:val="20"/>
                <w:szCs w:val="20"/>
              </w:rPr>
            </w:pPr>
          </w:p>
          <w:p w14:paraId="6FE9A5F0" w14:textId="77777777" w:rsidR="008B32BA" w:rsidRPr="00F37713" w:rsidRDefault="008B32BA" w:rsidP="008B32BA">
            <w:pPr>
              <w:spacing w:after="0" w:line="240" w:lineRule="auto"/>
              <w:ind w:right="-172"/>
              <w:jc w:val="center"/>
              <w:rPr>
                <w:rFonts w:ascii="Times New Roman" w:eastAsia="Times New Roman" w:hAnsi="Times New Roman" w:cs="Times New Roman"/>
                <w:sz w:val="20"/>
                <w:szCs w:val="20"/>
              </w:rPr>
            </w:pPr>
          </w:p>
        </w:tc>
        <w:tc>
          <w:tcPr>
            <w:tcW w:w="2745" w:type="dxa"/>
            <w:tcBorders>
              <w:top w:val="single" w:sz="12" w:space="0" w:color="000000"/>
              <w:left w:val="single" w:sz="12" w:space="0" w:color="000000"/>
              <w:bottom w:val="single" w:sz="12" w:space="0" w:color="auto"/>
              <w:right w:val="single" w:sz="12" w:space="0" w:color="000000"/>
            </w:tcBorders>
          </w:tcPr>
          <w:p w14:paraId="718FD6A1" w14:textId="77777777" w:rsidR="008B32BA" w:rsidRPr="00F37713" w:rsidRDefault="008B32BA" w:rsidP="008B32BA">
            <w:pPr>
              <w:spacing w:after="0" w:line="240" w:lineRule="auto"/>
              <w:rPr>
                <w:rFonts w:ascii="Times New Roman" w:eastAsia="Times New Roman" w:hAnsi="Times New Roman" w:cs="Times New Roman"/>
                <w:sz w:val="20"/>
                <w:szCs w:val="20"/>
              </w:rPr>
            </w:pPr>
            <w:r w:rsidRPr="00F37713">
              <w:rPr>
                <w:rFonts w:ascii="Times New Roman" w:eastAsia="Times New Roman" w:hAnsi="Times New Roman" w:cs="Times New Roman"/>
                <w:sz w:val="20"/>
                <w:szCs w:val="20"/>
              </w:rPr>
              <w:t>Размещение постоянных или временных гаражей, стоянок для хранения служебного автотранспорта, используемого в целях осуществления видов деятельности, предусмотренных видами разрешенного использования с кодами 3.0, 4.0, а также для стоянки и хранения транспортных средств общего пользования, в том числе в депо</w:t>
            </w:r>
          </w:p>
        </w:tc>
        <w:tc>
          <w:tcPr>
            <w:tcW w:w="2502" w:type="dxa"/>
            <w:shd w:val="clear" w:color="auto" w:fill="auto"/>
          </w:tcPr>
          <w:p w14:paraId="3629D4CD" w14:textId="77777777" w:rsidR="008B32BA" w:rsidRPr="00F37713" w:rsidRDefault="008B32BA" w:rsidP="008B32BA">
            <w:pPr>
              <w:widowControl w:val="0"/>
              <w:tabs>
                <w:tab w:val="left" w:pos="142"/>
                <w:tab w:val="left" w:pos="284"/>
              </w:tabs>
              <w:autoSpaceDE w:val="0"/>
              <w:spacing w:after="0" w:line="240" w:lineRule="auto"/>
              <w:rPr>
                <w:rFonts w:ascii="Times New Roman" w:eastAsia="Times New Roman" w:hAnsi="Times New Roman" w:cs="Times New Roman"/>
                <w:sz w:val="20"/>
                <w:szCs w:val="20"/>
              </w:rPr>
            </w:pPr>
            <w:r w:rsidRPr="00F37713">
              <w:rPr>
                <w:rFonts w:ascii="Times New Roman" w:eastAsia="Times New Roman" w:hAnsi="Times New Roman" w:cs="Times New Roman"/>
                <w:sz w:val="20"/>
                <w:szCs w:val="20"/>
              </w:rPr>
              <w:t>Постоянные или временные гаражи.</w:t>
            </w:r>
          </w:p>
          <w:p w14:paraId="7DD58F1D" w14:textId="77777777" w:rsidR="008B32BA" w:rsidRPr="00F37713" w:rsidRDefault="008B32BA" w:rsidP="008B32BA">
            <w:pPr>
              <w:widowControl w:val="0"/>
              <w:tabs>
                <w:tab w:val="left" w:pos="142"/>
                <w:tab w:val="left" w:pos="284"/>
              </w:tabs>
              <w:autoSpaceDE w:val="0"/>
              <w:spacing w:after="0" w:line="240" w:lineRule="auto"/>
              <w:rPr>
                <w:rFonts w:ascii="Times New Roman" w:eastAsia="Times New Roman" w:hAnsi="Times New Roman" w:cs="Times New Roman"/>
                <w:sz w:val="20"/>
                <w:szCs w:val="20"/>
              </w:rPr>
            </w:pPr>
            <w:r w:rsidRPr="00F37713">
              <w:rPr>
                <w:rFonts w:ascii="Times New Roman" w:eastAsia="Times New Roman" w:hAnsi="Times New Roman" w:cs="Times New Roman"/>
                <w:sz w:val="20"/>
                <w:szCs w:val="20"/>
              </w:rPr>
              <w:t>Стоянки автомобилей.</w:t>
            </w:r>
          </w:p>
          <w:p w14:paraId="04E05927" w14:textId="77777777" w:rsidR="008B32BA" w:rsidRPr="00F37713" w:rsidRDefault="008B32BA" w:rsidP="008B32BA">
            <w:pPr>
              <w:widowControl w:val="0"/>
              <w:tabs>
                <w:tab w:val="left" w:pos="142"/>
                <w:tab w:val="left" w:pos="284"/>
              </w:tabs>
              <w:autoSpaceDE w:val="0"/>
              <w:spacing w:after="0" w:line="240" w:lineRule="auto"/>
              <w:rPr>
                <w:rFonts w:ascii="Times New Roman" w:eastAsia="Times New Roman" w:hAnsi="Times New Roman" w:cs="Times New Roman"/>
                <w:sz w:val="20"/>
                <w:szCs w:val="20"/>
              </w:rPr>
            </w:pPr>
          </w:p>
        </w:tc>
        <w:tc>
          <w:tcPr>
            <w:tcW w:w="3969" w:type="dxa"/>
            <w:shd w:val="clear" w:color="auto" w:fill="auto"/>
          </w:tcPr>
          <w:p w14:paraId="2DC8EC55" w14:textId="77777777" w:rsidR="008B32BA" w:rsidRPr="00B1655B" w:rsidRDefault="008B32BA" w:rsidP="008B32BA">
            <w:pPr>
              <w:widowControl w:val="0"/>
              <w:tabs>
                <w:tab w:val="left" w:pos="142"/>
                <w:tab w:val="left" w:pos="284"/>
              </w:tabs>
              <w:autoSpaceDE w:val="0"/>
              <w:autoSpaceDN w:val="0"/>
              <w:adjustRightInd w:val="0"/>
              <w:spacing w:after="0" w:line="240" w:lineRule="auto"/>
              <w:rPr>
                <w:rFonts w:ascii="Times New Roman" w:eastAsia="Times New Roman" w:hAnsi="Times New Roman" w:cs="Times New Roman"/>
                <w:sz w:val="20"/>
                <w:szCs w:val="20"/>
              </w:rPr>
            </w:pPr>
            <w:r w:rsidRPr="00B1655B">
              <w:rPr>
                <w:rFonts w:ascii="Times New Roman" w:eastAsia="Times New Roman" w:hAnsi="Times New Roman" w:cs="Times New Roman"/>
                <w:sz w:val="20"/>
                <w:szCs w:val="20"/>
              </w:rPr>
              <w:t>Минимальный размер земельного участка для гаража - 24 кв.м. (одно м/м), максимальный размер земельного участка для гаража - 48 кв.м.</w:t>
            </w:r>
          </w:p>
          <w:p w14:paraId="101F5771" w14:textId="77777777" w:rsidR="008B32BA" w:rsidRPr="00B1655B" w:rsidRDefault="008B32BA" w:rsidP="008B32BA">
            <w:pPr>
              <w:widowControl w:val="0"/>
              <w:tabs>
                <w:tab w:val="left" w:pos="142"/>
                <w:tab w:val="left" w:pos="284"/>
              </w:tabs>
              <w:autoSpaceDE w:val="0"/>
              <w:autoSpaceDN w:val="0"/>
              <w:adjustRightInd w:val="0"/>
              <w:spacing w:after="0" w:line="240" w:lineRule="auto"/>
              <w:rPr>
                <w:rFonts w:ascii="Times New Roman" w:eastAsia="Times New Roman" w:hAnsi="Times New Roman" w:cs="Times New Roman"/>
                <w:sz w:val="20"/>
                <w:szCs w:val="20"/>
              </w:rPr>
            </w:pPr>
            <w:r w:rsidRPr="00B1655B">
              <w:rPr>
                <w:rFonts w:ascii="Times New Roman" w:eastAsia="Times New Roman" w:hAnsi="Times New Roman" w:cs="Times New Roman"/>
                <w:sz w:val="20"/>
                <w:szCs w:val="20"/>
              </w:rPr>
              <w:t>При примыкании участков для стоянки к проезжей части улиц и проездов - 18 кв.м (одно м/м).</w:t>
            </w:r>
          </w:p>
          <w:p w14:paraId="1D6A465F" w14:textId="77777777" w:rsidR="008B32BA" w:rsidRPr="00B1655B" w:rsidRDefault="008B32BA" w:rsidP="008B32BA">
            <w:pPr>
              <w:widowControl w:val="0"/>
              <w:tabs>
                <w:tab w:val="left" w:pos="142"/>
                <w:tab w:val="left" w:pos="284"/>
              </w:tabs>
              <w:autoSpaceDE w:val="0"/>
              <w:autoSpaceDN w:val="0"/>
              <w:adjustRightInd w:val="0"/>
              <w:spacing w:after="0" w:line="240" w:lineRule="auto"/>
              <w:rPr>
                <w:rFonts w:ascii="Times New Roman" w:eastAsia="Times New Roman" w:hAnsi="Times New Roman" w:cs="Times New Roman"/>
                <w:sz w:val="18"/>
                <w:szCs w:val="20"/>
              </w:rPr>
            </w:pPr>
            <w:r w:rsidRPr="00B1655B">
              <w:rPr>
                <w:rFonts w:ascii="Times New Roman" w:hAnsi="Times New Roman" w:cs="Times New Roman"/>
                <w:sz w:val="20"/>
              </w:rPr>
              <w:t>Максимальный размер земельного участка для автостоянок - 1000 кв.м.</w:t>
            </w:r>
          </w:p>
          <w:p w14:paraId="111A6675" w14:textId="77777777" w:rsidR="008B32BA" w:rsidRPr="00B1655B" w:rsidRDefault="008B32BA" w:rsidP="008B32BA">
            <w:pPr>
              <w:widowControl w:val="0"/>
              <w:tabs>
                <w:tab w:val="left" w:pos="142"/>
                <w:tab w:val="left" w:pos="284"/>
              </w:tabs>
              <w:autoSpaceDE w:val="0"/>
              <w:autoSpaceDN w:val="0"/>
              <w:adjustRightInd w:val="0"/>
              <w:spacing w:after="0" w:line="240" w:lineRule="auto"/>
              <w:rPr>
                <w:rFonts w:ascii="Times New Roman" w:eastAsia="Times New Roman" w:hAnsi="Times New Roman" w:cs="Times New Roman"/>
                <w:sz w:val="20"/>
                <w:szCs w:val="20"/>
              </w:rPr>
            </w:pPr>
            <w:r w:rsidRPr="00B1655B">
              <w:rPr>
                <w:rFonts w:ascii="Times New Roman" w:eastAsia="Times New Roman" w:hAnsi="Times New Roman" w:cs="Times New Roman"/>
                <w:sz w:val="20"/>
                <w:szCs w:val="20"/>
              </w:rPr>
              <w:t>Предельное количество этажей – 2 эт.</w:t>
            </w:r>
          </w:p>
          <w:p w14:paraId="3CD955F8" w14:textId="77777777" w:rsidR="008B32BA" w:rsidRPr="00B1655B" w:rsidRDefault="008B32BA" w:rsidP="008B32BA">
            <w:pPr>
              <w:widowControl w:val="0"/>
              <w:tabs>
                <w:tab w:val="left" w:pos="142"/>
                <w:tab w:val="left" w:pos="284"/>
              </w:tabs>
              <w:autoSpaceDE w:val="0"/>
              <w:autoSpaceDN w:val="0"/>
              <w:adjustRightInd w:val="0"/>
              <w:spacing w:after="0" w:line="240" w:lineRule="auto"/>
              <w:rPr>
                <w:rFonts w:ascii="Times New Roman" w:eastAsia="Times New Roman" w:hAnsi="Times New Roman" w:cs="Times New Roman"/>
                <w:sz w:val="20"/>
                <w:szCs w:val="20"/>
              </w:rPr>
            </w:pPr>
            <w:r w:rsidRPr="00B1655B">
              <w:rPr>
                <w:rFonts w:ascii="Times New Roman" w:eastAsia="Times New Roman" w:hAnsi="Times New Roman" w:cs="Times New Roman"/>
                <w:sz w:val="20"/>
                <w:szCs w:val="20"/>
              </w:rPr>
              <w:t>Отступ от красной линии - не менее 3 м., при новом строительстве.</w:t>
            </w:r>
          </w:p>
          <w:p w14:paraId="78C3DF29" w14:textId="77777777" w:rsidR="008B32BA" w:rsidRDefault="008B32BA" w:rsidP="008B32BA">
            <w:pPr>
              <w:widowControl w:val="0"/>
              <w:tabs>
                <w:tab w:val="left" w:pos="142"/>
                <w:tab w:val="left" w:pos="284"/>
              </w:tabs>
              <w:autoSpaceDE w:val="0"/>
              <w:autoSpaceDN w:val="0"/>
              <w:adjustRightInd w:val="0"/>
              <w:spacing w:after="0" w:line="240" w:lineRule="auto"/>
              <w:rPr>
                <w:rFonts w:ascii="Times New Roman" w:eastAsia="Times New Roman" w:hAnsi="Times New Roman" w:cs="Times New Roman"/>
                <w:sz w:val="20"/>
                <w:szCs w:val="20"/>
              </w:rPr>
            </w:pPr>
            <w:r w:rsidRPr="00B1655B">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не менее 1м., при новом строительстве.</w:t>
            </w:r>
          </w:p>
          <w:p w14:paraId="0D552075" w14:textId="77777777" w:rsidR="008B32BA" w:rsidRPr="00E61C45" w:rsidRDefault="008B32BA" w:rsidP="008B32BA">
            <w:pPr>
              <w:widowControl w:val="0"/>
              <w:tabs>
                <w:tab w:val="left" w:pos="142"/>
                <w:tab w:val="left" w:pos="284"/>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Надземные стоянки автомобилей высотой не более 9 этажей (ярусов), подземные – не более 5 этажей (ярусов).</w:t>
            </w:r>
          </w:p>
          <w:p w14:paraId="15CAE606" w14:textId="77777777" w:rsidR="008B32BA" w:rsidRPr="00E61C45" w:rsidRDefault="008B32BA" w:rsidP="008B32BA">
            <w:pPr>
              <w:widowControl w:val="0"/>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Предельные (минимальные и (или) максимальные) размеры земельных участков, в том числе их площадь – не  подлежат установлению.</w:t>
            </w:r>
          </w:p>
          <w:p w14:paraId="23E72C87"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(красных линий)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не менее 1м.</w:t>
            </w:r>
          </w:p>
          <w:p w14:paraId="76A4014B" w14:textId="77777777" w:rsidR="008B32BA" w:rsidRPr="00802A38" w:rsidRDefault="008B32BA" w:rsidP="008B32BA">
            <w:pPr>
              <w:tabs>
                <w:tab w:val="left" w:pos="142"/>
                <w:tab w:val="left" w:pos="284"/>
              </w:tabs>
              <w:overflowPunct w:val="0"/>
              <w:autoSpaceDE w:val="0"/>
              <w:autoSpaceDN w:val="0"/>
              <w:adjustRightInd w:val="0"/>
              <w:spacing w:after="0" w:line="240" w:lineRule="auto"/>
              <w:rPr>
                <w:rFonts w:ascii="Times New Roman" w:eastAsia="Times New Roman" w:hAnsi="Times New Roman" w:cs="Times New Roman"/>
                <w:b/>
                <w:sz w:val="20"/>
                <w:szCs w:val="20"/>
                <w:highlight w:val="yellow"/>
              </w:rPr>
            </w:pPr>
            <w:r w:rsidRPr="00E61C45">
              <w:rPr>
                <w:rFonts w:ascii="Times New Roman" w:eastAsia="Times New Roman" w:hAnsi="Times New Roman" w:cs="Times New Roman"/>
                <w:sz w:val="20"/>
                <w:szCs w:val="20"/>
              </w:rPr>
              <w:t>Максимальный процент застройки – 15% (дополнительно к застройке основного вида разрешенного использования, совместно с застройкой иного вспомогательного вида разрешенного использования</w:t>
            </w:r>
          </w:p>
        </w:tc>
        <w:tc>
          <w:tcPr>
            <w:tcW w:w="3544" w:type="dxa"/>
            <w:shd w:val="clear" w:color="auto" w:fill="auto"/>
          </w:tcPr>
          <w:p w14:paraId="0CD29AAD"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w:t>
            </w:r>
            <w:r w:rsidRPr="00F37713">
              <w:rPr>
                <w:rFonts w:ascii="Times New Roman" w:eastAsia="Times New Roman" w:hAnsi="Times New Roman" w:cs="Times New Roman"/>
                <w:sz w:val="20"/>
                <w:szCs w:val="20"/>
              </w:rPr>
              <w:t>приведенных в статьях 39-44 настоящих Правил.</w:t>
            </w:r>
          </w:p>
          <w:p w14:paraId="06849F37"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r>
      <w:tr w:rsidR="008B32BA" w:rsidRPr="00E61C45" w14:paraId="623F0575" w14:textId="77777777" w:rsidTr="008B32BA">
        <w:tc>
          <w:tcPr>
            <w:tcW w:w="2516" w:type="dxa"/>
            <w:tcBorders>
              <w:left w:val="single" w:sz="12" w:space="0" w:color="000000"/>
              <w:right w:val="single" w:sz="12" w:space="0" w:color="000000"/>
            </w:tcBorders>
          </w:tcPr>
          <w:p w14:paraId="362EDC3D"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Хранение автотранспорта2.7.1.</w:t>
            </w:r>
          </w:p>
        </w:tc>
        <w:tc>
          <w:tcPr>
            <w:tcW w:w="2745" w:type="dxa"/>
            <w:tcBorders>
              <w:left w:val="single" w:sz="12" w:space="0" w:color="000000"/>
              <w:right w:val="single" w:sz="12" w:space="0" w:color="000000"/>
            </w:tcBorders>
          </w:tcPr>
          <w:p w14:paraId="3EC3D219"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отдельно стоящих и пристроенных гаражей, в том числе подземных, предназначенных для хранения автотранспорта, в том числе с разделением на машино-места, за исключением гаражей, размещение которых предусмотрено содержанием вида разрешенного использования с кодом 4.9.</w:t>
            </w:r>
          </w:p>
          <w:p w14:paraId="795FDCEC"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c>
          <w:tcPr>
            <w:tcW w:w="2502" w:type="dxa"/>
            <w:tcBorders>
              <w:left w:val="single" w:sz="12" w:space="0" w:color="000000"/>
              <w:right w:val="single" w:sz="12" w:space="0" w:color="000000"/>
            </w:tcBorders>
          </w:tcPr>
          <w:p w14:paraId="6DAB53C0"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Гаражи для хранения личного автотранспорта.</w:t>
            </w:r>
          </w:p>
          <w:p w14:paraId="60B8DD11"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c>
          <w:tcPr>
            <w:tcW w:w="3969" w:type="dxa"/>
            <w:tcBorders>
              <w:top w:val="single" w:sz="12" w:space="0" w:color="auto"/>
              <w:left w:val="single" w:sz="12" w:space="0" w:color="000000"/>
              <w:bottom w:val="single" w:sz="12" w:space="0" w:color="auto"/>
              <w:right w:val="single" w:sz="12" w:space="0" w:color="000000"/>
            </w:tcBorders>
          </w:tcPr>
          <w:p w14:paraId="2F05B9CE" w14:textId="77777777" w:rsidR="008B32BA" w:rsidRPr="00E61C45" w:rsidRDefault="008B32BA" w:rsidP="008B32BA">
            <w:pPr>
              <w:spacing w:after="0" w:line="240" w:lineRule="auto"/>
              <w:ind w:right="34"/>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гаража - 24 кв.м. (одно м/м).</w:t>
            </w:r>
          </w:p>
          <w:p w14:paraId="09B5EB81" w14:textId="77777777" w:rsidR="008B32BA" w:rsidRPr="00E61C45" w:rsidRDefault="008B32BA" w:rsidP="008B32BA">
            <w:pPr>
              <w:spacing w:after="0" w:line="240" w:lineRule="auto"/>
              <w:ind w:right="34"/>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размер земельного участка для гаража </w:t>
            </w:r>
            <w:r>
              <w:rPr>
                <w:rFonts w:ascii="Times New Roman" w:eastAsia="Times New Roman" w:hAnsi="Times New Roman" w:cs="Times New Roman"/>
                <w:sz w:val="20"/>
                <w:szCs w:val="20"/>
              </w:rPr>
              <w:t>–</w:t>
            </w:r>
            <w:r w:rsidRPr="00E61C45">
              <w:rPr>
                <w:rFonts w:ascii="Times New Roman" w:eastAsia="Times New Roman" w:hAnsi="Times New Roman" w:cs="Times New Roman"/>
                <w:sz w:val="20"/>
                <w:szCs w:val="20"/>
              </w:rPr>
              <w:t xml:space="preserve"> 48</w:t>
            </w:r>
            <w:r>
              <w:rPr>
                <w:rFonts w:ascii="Times New Roman" w:eastAsia="Times New Roman" w:hAnsi="Times New Roman" w:cs="Times New Roman"/>
                <w:sz w:val="20"/>
                <w:szCs w:val="20"/>
              </w:rPr>
              <w:t xml:space="preserve"> </w:t>
            </w:r>
            <w:r w:rsidRPr="00E61C45">
              <w:rPr>
                <w:rFonts w:ascii="Times New Roman" w:eastAsia="Times New Roman" w:hAnsi="Times New Roman" w:cs="Times New Roman"/>
                <w:sz w:val="20"/>
                <w:szCs w:val="20"/>
              </w:rPr>
              <w:t>кв.м.</w:t>
            </w:r>
          </w:p>
          <w:p w14:paraId="23187B46" w14:textId="77777777" w:rsidR="008B32BA" w:rsidRPr="00E61C45" w:rsidRDefault="008B32BA" w:rsidP="008B32BA">
            <w:pPr>
              <w:spacing w:after="0" w:line="240" w:lineRule="auto"/>
              <w:ind w:right="34"/>
              <w:jc w:val="both"/>
              <w:rPr>
                <w:rFonts w:ascii="Times New Roman" w:eastAsia="Times New Roman" w:hAnsi="Times New Roman" w:cs="Times New Roman"/>
                <w:sz w:val="20"/>
                <w:szCs w:val="20"/>
              </w:rPr>
            </w:pPr>
            <w:r w:rsidRPr="00C103BC">
              <w:rPr>
                <w:rFonts w:ascii="Times New Roman" w:eastAsia="Times New Roman" w:hAnsi="Times New Roman" w:cs="Times New Roman"/>
                <w:sz w:val="20"/>
                <w:szCs w:val="20"/>
              </w:rPr>
              <w:t>Предельное количество этажей – 2 эт.</w:t>
            </w:r>
          </w:p>
          <w:p w14:paraId="7D3DE3E0" w14:textId="77777777" w:rsidR="008B32BA" w:rsidRPr="00E61C45" w:rsidRDefault="008B32BA" w:rsidP="008B32BA">
            <w:pPr>
              <w:spacing w:after="0" w:line="240" w:lineRule="auto"/>
              <w:ind w:right="34"/>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не менее 1м, при новом строительстве.</w:t>
            </w:r>
          </w:p>
          <w:p w14:paraId="4A5BF219" w14:textId="77777777" w:rsidR="008B32BA" w:rsidRPr="00E61C45" w:rsidRDefault="008B32BA" w:rsidP="008B32BA">
            <w:pPr>
              <w:spacing w:after="0" w:line="240" w:lineRule="auto"/>
              <w:ind w:right="34"/>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Расстояние от наземных и наземно-подземных гаражей, предназначенных для постоянного и временного хранения легковых автомобилей до жилых домов и общественных зданий, а также до участков школ, детских яслей-садов и лечебных учреждений стационарного типа, размещаемых на селитебных территориях принимать не менее приведенных в СП 42.13330.2016 «Градостроительство. Планировка и застройка городских и сельских поселений», 2.2.1/2.1.1.1200-03 «Санитарно-защитные зоны и санитарная классификация предприятий, сооружений и иных объектов». </w:t>
            </w:r>
          </w:p>
          <w:p w14:paraId="44638E4F" w14:textId="77777777" w:rsidR="008B32BA" w:rsidRPr="00E61C45" w:rsidRDefault="008B32BA" w:rsidP="008B32BA">
            <w:pPr>
              <w:spacing w:after="0" w:line="240" w:lineRule="auto"/>
              <w:ind w:right="-172"/>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процент застройки в границах земельного участка, определяемый как отношение суммарной площади земельного участка, которая может быть </w:t>
            </w:r>
          </w:p>
          <w:p w14:paraId="3A5755C0" w14:textId="77777777" w:rsidR="008B32BA" w:rsidRPr="00E61C45" w:rsidRDefault="008B32BA" w:rsidP="008B32BA">
            <w:pPr>
              <w:spacing w:after="0" w:line="240" w:lineRule="auto"/>
              <w:ind w:right="34"/>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застроена, ко всей площади земельного участка - 90%.</w:t>
            </w:r>
          </w:p>
        </w:tc>
        <w:tc>
          <w:tcPr>
            <w:tcW w:w="3544" w:type="dxa"/>
            <w:shd w:val="clear" w:color="auto" w:fill="auto"/>
          </w:tcPr>
          <w:p w14:paraId="4381738D"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w:t>
            </w:r>
            <w:r w:rsidRPr="00F37713">
              <w:rPr>
                <w:rFonts w:ascii="Times New Roman" w:eastAsia="Times New Roman" w:hAnsi="Times New Roman" w:cs="Times New Roman"/>
                <w:sz w:val="20"/>
                <w:szCs w:val="20"/>
              </w:rPr>
              <w:t>условиями использования территорий, приведенных в статьях 39-44 настоящих Правил.</w:t>
            </w:r>
          </w:p>
          <w:p w14:paraId="583AC907" w14:textId="77777777" w:rsidR="008B32BA" w:rsidRPr="00E61C45" w:rsidRDefault="008B32BA" w:rsidP="008B32BA">
            <w:pPr>
              <w:spacing w:after="0" w:line="240" w:lineRule="auto"/>
              <w:rPr>
                <w:rFonts w:ascii="Times New Roman" w:eastAsia="Times New Roman" w:hAnsi="Times New Roman" w:cs="Times New Roman"/>
                <w:sz w:val="20"/>
                <w:szCs w:val="20"/>
              </w:rPr>
            </w:pPr>
          </w:p>
        </w:tc>
      </w:tr>
      <w:tr w:rsidR="008B32BA" w:rsidRPr="00E61C45" w14:paraId="097822D5" w14:textId="77777777" w:rsidTr="008B32BA">
        <w:tc>
          <w:tcPr>
            <w:tcW w:w="2516" w:type="dxa"/>
          </w:tcPr>
          <w:p w14:paraId="26C13345"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Специальная деятельность 12.2.</w:t>
            </w:r>
          </w:p>
        </w:tc>
        <w:tc>
          <w:tcPr>
            <w:tcW w:w="2745" w:type="dxa"/>
          </w:tcPr>
          <w:p w14:paraId="5CD8A8C5"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bCs/>
                <w:sz w:val="20"/>
                <w:szCs w:val="20"/>
              </w:rPr>
            </w:pPr>
            <w:r w:rsidRPr="00E61C45">
              <w:rPr>
                <w:rFonts w:ascii="Times New Roman" w:eastAsia="Times New Roman" w:hAnsi="Times New Roman" w:cs="Times New Roman"/>
                <w:sz w:val="20"/>
                <w:szCs w:val="20"/>
              </w:rPr>
              <w:t>Хранение, накопление бытового мусора и отходов.</w:t>
            </w:r>
          </w:p>
        </w:tc>
        <w:tc>
          <w:tcPr>
            <w:tcW w:w="2502" w:type="dxa"/>
            <w:shd w:val="clear" w:color="auto" w:fill="auto"/>
          </w:tcPr>
          <w:p w14:paraId="7ECF6B13"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shd w:val="clear" w:color="auto" w:fill="00FF00"/>
              </w:rPr>
            </w:pPr>
            <w:r w:rsidRPr="00E61C45">
              <w:rPr>
                <w:rFonts w:ascii="Times New Roman" w:eastAsia="Times New Roman" w:hAnsi="Times New Roman" w:cs="Times New Roman"/>
                <w:sz w:val="20"/>
                <w:szCs w:val="20"/>
              </w:rPr>
              <w:t>Сооружения для хранения твердых коммунальных отходов.</w:t>
            </w:r>
          </w:p>
        </w:tc>
        <w:tc>
          <w:tcPr>
            <w:tcW w:w="3969" w:type="dxa"/>
            <w:shd w:val="clear" w:color="auto" w:fill="auto"/>
          </w:tcPr>
          <w:p w14:paraId="764BAC1D"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 10 кв.м</w:t>
            </w:r>
          </w:p>
          <w:p w14:paraId="5016CA3F"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размер земельного участка – </w:t>
            </w:r>
            <w:r>
              <w:rPr>
                <w:rFonts w:ascii="Times New Roman" w:eastAsia="Times New Roman" w:hAnsi="Times New Roman" w:cs="Times New Roman"/>
                <w:sz w:val="20"/>
                <w:szCs w:val="20"/>
              </w:rPr>
              <w:t>350</w:t>
            </w:r>
            <w:r w:rsidRPr="00E61C45">
              <w:rPr>
                <w:rFonts w:ascii="Times New Roman" w:eastAsia="Times New Roman" w:hAnsi="Times New Roman" w:cs="Times New Roman"/>
                <w:sz w:val="20"/>
                <w:szCs w:val="20"/>
              </w:rPr>
              <w:t xml:space="preserve"> кв.м</w:t>
            </w:r>
          </w:p>
          <w:p w14:paraId="1559BA84"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Предельная высота  строений и сооружений- не подлежит установлению.</w:t>
            </w:r>
          </w:p>
          <w:p w14:paraId="2E551573"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строений, сооружений, за пределами которых запрещено строительство строений, сооружений- не подлежит установлению</w:t>
            </w:r>
          </w:p>
          <w:p w14:paraId="112498CC"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процент застройки в границах земельного участка, определяемый как отношение суммарной площади земельного участка, которая может быть </w:t>
            </w:r>
          </w:p>
          <w:p w14:paraId="4406908B"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застроена, ко всей площади земельного участка – не подлежит установлению.</w:t>
            </w:r>
          </w:p>
        </w:tc>
        <w:tc>
          <w:tcPr>
            <w:tcW w:w="3544" w:type="dxa"/>
            <w:shd w:val="clear" w:color="auto" w:fill="auto"/>
          </w:tcPr>
          <w:p w14:paraId="4AE3F472"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w:t>
            </w:r>
            <w:r w:rsidRPr="00F01F3E">
              <w:rPr>
                <w:rFonts w:ascii="Times New Roman" w:eastAsia="Times New Roman" w:hAnsi="Times New Roman" w:cs="Times New Roman"/>
                <w:sz w:val="20"/>
                <w:szCs w:val="20"/>
              </w:rPr>
              <w:t>использования территорий, приведенных в статьях 39-44 настоящих Правил.</w:t>
            </w:r>
          </w:p>
          <w:p w14:paraId="26258BFD" w14:textId="77777777" w:rsidR="008B32BA" w:rsidRPr="00E61C45"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p>
        </w:tc>
      </w:tr>
    </w:tbl>
    <w:p w14:paraId="60DD0883" w14:textId="77777777" w:rsidR="008B32BA" w:rsidRPr="00E61C45" w:rsidRDefault="008B32BA" w:rsidP="008B32BA">
      <w:pPr>
        <w:spacing w:after="0" w:line="240" w:lineRule="auto"/>
        <w:jc w:val="center"/>
        <w:rPr>
          <w:rFonts w:ascii="Times New Roman" w:eastAsia="Times New Roman" w:hAnsi="Times New Roman" w:cs="Times New Roman"/>
          <w:b/>
          <w:sz w:val="24"/>
          <w:szCs w:val="24"/>
        </w:rPr>
      </w:pPr>
    </w:p>
    <w:p w14:paraId="1A9C8034" w14:textId="77777777" w:rsidR="008B32BA" w:rsidRPr="00E61C45" w:rsidRDefault="008B32BA" w:rsidP="008B32BA">
      <w:pPr>
        <w:spacing w:after="0" w:line="240" w:lineRule="auto"/>
        <w:jc w:val="center"/>
        <w:rPr>
          <w:rFonts w:ascii="Times New Roman" w:eastAsia="Times New Roman" w:hAnsi="Times New Roman" w:cs="Times New Roman"/>
          <w:b/>
          <w:sz w:val="24"/>
          <w:szCs w:val="24"/>
        </w:rPr>
      </w:pPr>
      <w:r w:rsidRPr="00E61C45">
        <w:rPr>
          <w:rFonts w:ascii="Times New Roman" w:eastAsia="Times New Roman" w:hAnsi="Times New Roman" w:cs="Times New Roman"/>
          <w:b/>
          <w:sz w:val="24"/>
          <w:szCs w:val="24"/>
        </w:rPr>
        <w:t>КОММУНАЛЬНО-СКЛАДСКАЯ ЗОНА (ОБЪЕКТЫ IV,V КЛАССА ОПАСНОСТИ) (ПЗ-3)</w:t>
      </w:r>
    </w:p>
    <w:p w14:paraId="00EF12FA" w14:textId="77777777" w:rsidR="008B32BA" w:rsidRPr="00E61C45" w:rsidRDefault="008B32BA" w:rsidP="008B32BA">
      <w:pPr>
        <w:spacing w:after="0" w:line="240" w:lineRule="auto"/>
        <w:jc w:val="center"/>
        <w:rPr>
          <w:rFonts w:ascii="Times New Roman" w:eastAsia="Times New Roman" w:hAnsi="Times New Roman" w:cs="Times New Roman"/>
          <w:b/>
          <w:sz w:val="24"/>
          <w:szCs w:val="24"/>
        </w:rPr>
      </w:pPr>
    </w:p>
    <w:p w14:paraId="6EB7AA41" w14:textId="77777777" w:rsidR="008B32BA" w:rsidRPr="00E61C45" w:rsidRDefault="008B32BA" w:rsidP="008B32BA">
      <w:pPr>
        <w:widowControl w:val="0"/>
        <w:autoSpaceDE w:val="0"/>
        <w:autoSpaceDN w:val="0"/>
        <w:adjustRightInd w:val="0"/>
        <w:spacing w:after="0" w:line="240" w:lineRule="auto"/>
        <w:ind w:firstLine="851"/>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1. ОСНОВНЫЕ ВИДЫ И ПАРАМЕТРЫ РАЗРЕШЁННОГО ИСПОЛЬЗОВАНИЯ ЗЕМЕЛЬНЫХ УЧАСТКОВ И ОБЪЕКТОВ КАПИТАЛЬНОГО СТРОИТЕЛЬСТВА:</w:t>
      </w:r>
    </w:p>
    <w:tbl>
      <w:tblPr>
        <w:tblW w:w="15276"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2486"/>
        <w:gridCol w:w="2713"/>
        <w:gridCol w:w="2918"/>
        <w:gridCol w:w="3615"/>
        <w:gridCol w:w="3544"/>
      </w:tblGrid>
      <w:tr w:rsidR="008B32BA" w:rsidRPr="00E61C45" w14:paraId="1B840C77" w14:textId="77777777" w:rsidTr="008B32BA">
        <w:trPr>
          <w:tblHeader/>
        </w:trPr>
        <w:tc>
          <w:tcPr>
            <w:tcW w:w="8117" w:type="dxa"/>
            <w:gridSpan w:val="3"/>
          </w:tcPr>
          <w:p w14:paraId="170B6A9D"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ВИДЫ РАЗРЕШЕННОГО ИСПОЛЬЗОВАНИЯ ЗЕМЕЛЬНЫХ УЧАСТКОВ И ОБЪЕКТОВ КАПИТАЛЬНОГО СТРОИТЕЛЬСТВА</w:t>
            </w:r>
          </w:p>
        </w:tc>
        <w:tc>
          <w:tcPr>
            <w:tcW w:w="3615" w:type="dxa"/>
            <w:vMerge w:val="restart"/>
            <w:shd w:val="clear" w:color="auto" w:fill="auto"/>
          </w:tcPr>
          <w:p w14:paraId="2C05D6BD"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ПАРАМЕТРЫ РАЗРЕШЕННОГО ИСПОЛЬЗОВАНИЯ</w:t>
            </w:r>
          </w:p>
        </w:tc>
        <w:tc>
          <w:tcPr>
            <w:tcW w:w="3544" w:type="dxa"/>
            <w:vMerge w:val="restart"/>
            <w:shd w:val="clear" w:color="auto" w:fill="auto"/>
          </w:tcPr>
          <w:p w14:paraId="770BD1FF"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ОСОБЫЕ УСЛОВИЯ РЕАЛИЗАЦИИ РЕГЛАМЕНТА</w:t>
            </w:r>
          </w:p>
        </w:tc>
      </w:tr>
      <w:tr w:rsidR="008B32BA" w:rsidRPr="00E61C45" w14:paraId="41E70DFF" w14:textId="77777777" w:rsidTr="008B32BA">
        <w:trPr>
          <w:tblHeader/>
        </w:trPr>
        <w:tc>
          <w:tcPr>
            <w:tcW w:w="2486" w:type="dxa"/>
          </w:tcPr>
          <w:p w14:paraId="33DEE934"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ВИДЫ ИСПОЛЬЗОВАНИЯ</w:t>
            </w:r>
          </w:p>
          <w:p w14:paraId="09A53DAB"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ЗЕМЕЛЬНОГО УЧАСТКА</w:t>
            </w:r>
          </w:p>
        </w:tc>
        <w:tc>
          <w:tcPr>
            <w:tcW w:w="2713" w:type="dxa"/>
          </w:tcPr>
          <w:p w14:paraId="233B916E"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ОПИСАНИЕ ВИДА РАЗРЕШЕННОГО ИСПОЛЬЗОВАНИЯ ЗЕМЕЛЬНОГО УЧАСТКА</w:t>
            </w:r>
          </w:p>
        </w:tc>
        <w:tc>
          <w:tcPr>
            <w:tcW w:w="2918" w:type="dxa"/>
            <w:shd w:val="clear" w:color="auto" w:fill="auto"/>
          </w:tcPr>
          <w:p w14:paraId="3F46E74D"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w:t>
            </w:r>
          </w:p>
          <w:p w14:paraId="1E24539C"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КАПИТАЛЬНОГО СТРОИТЕЛЬСТВА И ИНЫЕ ВИДЫ</w:t>
            </w:r>
          </w:p>
          <w:p w14:paraId="72A84AF4"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ОБЪЕКТОВ</w:t>
            </w:r>
          </w:p>
        </w:tc>
        <w:tc>
          <w:tcPr>
            <w:tcW w:w="3615" w:type="dxa"/>
            <w:vMerge/>
            <w:shd w:val="clear" w:color="auto" w:fill="auto"/>
          </w:tcPr>
          <w:p w14:paraId="3D507730"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c>
          <w:tcPr>
            <w:tcW w:w="3544" w:type="dxa"/>
            <w:vMerge/>
            <w:shd w:val="clear" w:color="auto" w:fill="auto"/>
          </w:tcPr>
          <w:p w14:paraId="52F952B7"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r>
      <w:tr w:rsidR="008B32BA" w:rsidRPr="00E61C45" w14:paraId="43BCFB8A" w14:textId="77777777" w:rsidTr="008B32BA">
        <w:trPr>
          <w:tblHeader/>
        </w:trPr>
        <w:tc>
          <w:tcPr>
            <w:tcW w:w="2486" w:type="dxa"/>
          </w:tcPr>
          <w:p w14:paraId="5810CF78"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1</w:t>
            </w:r>
          </w:p>
        </w:tc>
        <w:tc>
          <w:tcPr>
            <w:tcW w:w="2713" w:type="dxa"/>
          </w:tcPr>
          <w:p w14:paraId="17F414A6"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2</w:t>
            </w:r>
          </w:p>
        </w:tc>
        <w:tc>
          <w:tcPr>
            <w:tcW w:w="2918" w:type="dxa"/>
            <w:shd w:val="clear" w:color="auto" w:fill="auto"/>
          </w:tcPr>
          <w:p w14:paraId="09C8E6EB"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3</w:t>
            </w:r>
          </w:p>
        </w:tc>
        <w:tc>
          <w:tcPr>
            <w:tcW w:w="3615" w:type="dxa"/>
            <w:shd w:val="clear" w:color="auto" w:fill="auto"/>
          </w:tcPr>
          <w:p w14:paraId="7B4F8B33"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4</w:t>
            </w:r>
          </w:p>
        </w:tc>
        <w:tc>
          <w:tcPr>
            <w:tcW w:w="3544" w:type="dxa"/>
            <w:shd w:val="clear" w:color="auto" w:fill="auto"/>
          </w:tcPr>
          <w:p w14:paraId="359C2ED2"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5</w:t>
            </w:r>
          </w:p>
        </w:tc>
      </w:tr>
      <w:tr w:rsidR="008B32BA" w:rsidRPr="00E61C45" w14:paraId="6A3BBA7C" w14:textId="77777777" w:rsidTr="008B32BA">
        <w:tc>
          <w:tcPr>
            <w:tcW w:w="2486" w:type="dxa"/>
          </w:tcPr>
          <w:p w14:paraId="440AC163" w14:textId="77777777" w:rsidR="008B32BA" w:rsidRPr="00E61C45"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Земельные участки (территории) общего пользования 12.0</w:t>
            </w:r>
          </w:p>
        </w:tc>
        <w:tc>
          <w:tcPr>
            <w:tcW w:w="2713" w:type="dxa"/>
            <w:tcBorders>
              <w:top w:val="single" w:sz="12" w:space="0" w:color="auto"/>
            </w:tcBorders>
          </w:tcPr>
          <w:p w14:paraId="6BA9CE26"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Земельные участки общего пользования.</w:t>
            </w:r>
          </w:p>
          <w:p w14:paraId="6C568A2D"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p>
          <w:p w14:paraId="4EFFE2A6" w14:textId="77777777" w:rsidR="008B32BA" w:rsidRPr="00E61C45" w:rsidRDefault="008B32BA" w:rsidP="008B32BA">
            <w:pPr>
              <w:widowControl w:val="0"/>
              <w:tabs>
                <w:tab w:val="left" w:pos="142"/>
              </w:tabs>
              <w:autoSpaceDE w:val="0"/>
              <w:spacing w:after="0" w:line="240" w:lineRule="auto"/>
              <w:rPr>
                <w:rFonts w:ascii="Times New Roman" w:eastAsia="Calibri" w:hAnsi="Times New Roman" w:cs="Times New Roman"/>
                <w:sz w:val="20"/>
                <w:szCs w:val="20"/>
              </w:rPr>
            </w:pPr>
            <w:r w:rsidRPr="00E61C45">
              <w:rPr>
                <w:rFonts w:ascii="Times New Roman" w:eastAsia="Times New Roman" w:hAnsi="Times New Roman" w:cs="Times New Roman"/>
                <w:sz w:val="20"/>
                <w:szCs w:val="20"/>
              </w:rPr>
              <w:t>Содержание данного вида разрешенного использования включает в себя содержание видов разрешенного использования с кодами 12.0.1 - 12.0.2</w:t>
            </w:r>
          </w:p>
        </w:tc>
        <w:tc>
          <w:tcPr>
            <w:tcW w:w="2918" w:type="dxa"/>
            <w:shd w:val="clear" w:color="auto" w:fill="auto"/>
          </w:tcPr>
          <w:p w14:paraId="49A6CF59"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rPr>
            </w:pPr>
            <w:r w:rsidRPr="00E61C45">
              <w:rPr>
                <w:rFonts w:ascii="Times New Roman" w:eastAsia="Calibri" w:hAnsi="Times New Roman" w:cs="Times New Roman"/>
                <w:sz w:val="20"/>
                <w:szCs w:val="20"/>
              </w:rPr>
              <w:t>Пешеходные тротуары;</w:t>
            </w:r>
          </w:p>
          <w:p w14:paraId="1F6D6964"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rPr>
            </w:pPr>
            <w:r w:rsidRPr="00E61C45">
              <w:rPr>
                <w:rFonts w:ascii="Times New Roman" w:eastAsia="Calibri" w:hAnsi="Times New Roman" w:cs="Times New Roman"/>
                <w:sz w:val="20"/>
                <w:szCs w:val="20"/>
              </w:rPr>
              <w:t>Пешеходные переходы;</w:t>
            </w:r>
          </w:p>
          <w:p w14:paraId="4370F5EC"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rPr>
            </w:pPr>
            <w:r w:rsidRPr="00E61C45">
              <w:rPr>
                <w:rFonts w:ascii="Times New Roman" w:eastAsia="Calibri" w:hAnsi="Times New Roman" w:cs="Times New Roman"/>
                <w:sz w:val="20"/>
                <w:szCs w:val="20"/>
              </w:rPr>
              <w:t>Бульвары;</w:t>
            </w:r>
          </w:p>
          <w:p w14:paraId="5F973B58"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rPr>
            </w:pPr>
            <w:r w:rsidRPr="00E61C45">
              <w:rPr>
                <w:rFonts w:ascii="Times New Roman" w:eastAsia="Calibri" w:hAnsi="Times New Roman" w:cs="Times New Roman"/>
                <w:sz w:val="20"/>
                <w:szCs w:val="20"/>
              </w:rPr>
              <w:t>Набережные;</w:t>
            </w:r>
          </w:p>
          <w:p w14:paraId="47CC8C4A"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b/>
                <w:sz w:val="20"/>
                <w:szCs w:val="20"/>
                <w:shd w:val="clear" w:color="auto" w:fill="00FF00"/>
              </w:rPr>
            </w:pPr>
            <w:r w:rsidRPr="00E61C45">
              <w:rPr>
                <w:rFonts w:ascii="Times New Roman" w:eastAsia="Times New Roman" w:hAnsi="Times New Roman" w:cs="Times New Roman"/>
                <w:sz w:val="20"/>
                <w:szCs w:val="20"/>
              </w:rPr>
              <w:t>Береговые полосы водных объектов общего пользования, скверы, объекты улично-дорожной сети, малые архитектурных форм благоустройства</w:t>
            </w:r>
          </w:p>
        </w:tc>
        <w:tc>
          <w:tcPr>
            <w:tcW w:w="3615" w:type="dxa"/>
            <w:shd w:val="clear" w:color="auto" w:fill="auto"/>
          </w:tcPr>
          <w:p w14:paraId="0D2ECD40"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 0,001 га.</w:t>
            </w:r>
          </w:p>
          <w:p w14:paraId="5784C5F9"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размер земельного участк</w:t>
            </w:r>
            <w:r>
              <w:rPr>
                <w:rFonts w:ascii="Times New Roman" w:eastAsia="Times New Roman" w:hAnsi="Times New Roman" w:cs="Times New Roman"/>
                <w:sz w:val="20"/>
                <w:szCs w:val="20"/>
              </w:rPr>
              <w:t>а – 3</w:t>
            </w:r>
            <w:r w:rsidRPr="00E61C45">
              <w:rPr>
                <w:rFonts w:ascii="Times New Roman" w:eastAsia="Times New Roman" w:hAnsi="Times New Roman" w:cs="Times New Roman"/>
                <w:sz w:val="20"/>
                <w:szCs w:val="20"/>
              </w:rPr>
              <w:t>0,0 га.</w:t>
            </w:r>
          </w:p>
          <w:p w14:paraId="1BABC45D"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Территорию зеленых насаждений принимать для:</w:t>
            </w:r>
          </w:p>
          <w:p w14:paraId="2798F4A2"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бульвара 70-75 % общей площади зоны, аллеи, дорожки, площадки -25-30%;</w:t>
            </w:r>
          </w:p>
          <w:p w14:paraId="31EDC451"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сквера 60-75 % общей площади зоны, аллеи, дорожки, площадки -25-40%.</w:t>
            </w:r>
          </w:p>
          <w:p w14:paraId="09912C9F"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не подлежит установлению.</w:t>
            </w:r>
          </w:p>
          <w:p w14:paraId="21699765"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Предельная высота, предельное количество этажей зданий, строений, сооружений не подлежат установлению.</w:t>
            </w:r>
          </w:p>
          <w:p w14:paraId="6AE1CA0B"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не подлежит установлению.</w:t>
            </w:r>
          </w:p>
        </w:tc>
        <w:tc>
          <w:tcPr>
            <w:tcW w:w="3544" w:type="dxa"/>
            <w:shd w:val="clear" w:color="auto" w:fill="auto"/>
          </w:tcPr>
          <w:p w14:paraId="7310E55B" w14:textId="77777777" w:rsidR="008B32BA" w:rsidRPr="00E61C45" w:rsidRDefault="008B32BA" w:rsidP="008B32BA">
            <w:pPr>
              <w:widowControl w:val="0"/>
              <w:autoSpaceDE w:val="0"/>
              <w:autoSpaceDN w:val="0"/>
              <w:adjustRightInd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Использование земельных участков и объектов капитального строительства осуществлять с учетом режимов зон с особыми условиями исп</w:t>
            </w:r>
            <w:r w:rsidRPr="00B87EE1">
              <w:rPr>
                <w:rFonts w:ascii="Times New Roman" w:eastAsia="Times New Roman" w:hAnsi="Times New Roman" w:cs="Times New Roman"/>
                <w:sz w:val="20"/>
                <w:szCs w:val="20"/>
              </w:rPr>
              <w:t>ользования территорий, приведенных в статьях 39-44 настоящих Правил</w:t>
            </w:r>
          </w:p>
        </w:tc>
      </w:tr>
      <w:tr w:rsidR="008B32BA" w:rsidRPr="00E61C45" w14:paraId="1D9016ED" w14:textId="77777777" w:rsidTr="008B32BA">
        <w:trPr>
          <w:trHeight w:val="2156"/>
        </w:trPr>
        <w:tc>
          <w:tcPr>
            <w:tcW w:w="2486" w:type="dxa"/>
          </w:tcPr>
          <w:p w14:paraId="106E0C94" w14:textId="77777777" w:rsidR="008B32BA" w:rsidRPr="00E61C45" w:rsidRDefault="008B32BA" w:rsidP="008B32BA">
            <w:pPr>
              <w:widowControl w:val="0"/>
              <w:tabs>
                <w:tab w:val="left" w:pos="142"/>
              </w:tabs>
              <w:autoSpaceDE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Автомобильный транспорт 7.2</w:t>
            </w:r>
          </w:p>
        </w:tc>
        <w:tc>
          <w:tcPr>
            <w:tcW w:w="2713" w:type="dxa"/>
            <w:tcBorders>
              <w:top w:val="single" w:sz="12" w:space="0" w:color="000000"/>
            </w:tcBorders>
          </w:tcPr>
          <w:p w14:paraId="68E541F6" w14:textId="77777777" w:rsidR="008B32BA" w:rsidRPr="00E61C45" w:rsidRDefault="008B32BA" w:rsidP="008B32BA">
            <w:pPr>
              <w:autoSpaceDE w:val="0"/>
              <w:autoSpaceDN w:val="0"/>
              <w:adjustRightInd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зданий и сооружений автомобильного транспорта.</w:t>
            </w:r>
          </w:p>
        </w:tc>
        <w:tc>
          <w:tcPr>
            <w:tcW w:w="2918" w:type="dxa"/>
            <w:shd w:val="clear" w:color="auto" w:fill="auto"/>
          </w:tcPr>
          <w:p w14:paraId="3E205D0C"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Автомобильные дороги,  проезды, остановки общественного транспорт, непосредственно примыкающие к дорогам строения и сооружения (земляное полотно, мосты, сигнальное оборудование, служебно-технические здания), водоотводные, защитные и другие искусственные сооружения, сооружения на съездах и пересечениях дорог, остановочные павильоны и другие объекты дорожного хозяйства.</w:t>
            </w:r>
          </w:p>
          <w:p w14:paraId="7A9E77A9"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b/>
                <w:sz w:val="20"/>
                <w:szCs w:val="20"/>
                <w:shd w:val="clear" w:color="auto" w:fill="00FF00"/>
              </w:rPr>
            </w:pPr>
          </w:p>
        </w:tc>
        <w:tc>
          <w:tcPr>
            <w:tcW w:w="3615" w:type="dxa"/>
            <w:shd w:val="clear" w:color="auto" w:fill="auto"/>
          </w:tcPr>
          <w:p w14:paraId="2C619A96"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Предельные (минимальные и (или) максимальные) размеры земельных участков, предельные параметры разрешенного строительства, реконструкции объектов капитального строительства не подлежат установлению.</w:t>
            </w:r>
          </w:p>
        </w:tc>
        <w:tc>
          <w:tcPr>
            <w:tcW w:w="3544" w:type="dxa"/>
            <w:shd w:val="clear" w:color="auto" w:fill="auto"/>
          </w:tcPr>
          <w:p w14:paraId="377440A3"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Границы полосы отвода автомобильной дороги определяются на основании документации по планировке территории. Подготовка документации по планировке территории, предназначенной для размещения автомобильных дорог и (или) объектов дорожного сервиса, осуществляется с учетом утверждаемых Правительством Российской Федерации норм отвода земель для размещения указанных объектов. Проектирование автомобильных дорог осуществляются в соответствии с требованиями Градостроительного кодекса Российской Федерации, Федерального закона от 08.11.2007 г. № 257-ФЗ «Об автомобильных дорогах и о дорожной деятельности в Российской Федерации и о внесении изменений в</w:t>
            </w:r>
          </w:p>
          <w:p w14:paraId="01E08662"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отдельные законодательные акты Российской Федерации». Ширина полос и размеры участков земель, отводимых для автомобильных дорог и транспортных развязок движения, определяются в зависимости от категории дорог, количества полос движения, высоты насыпей или глубины выемок, наличия или отсутствия боковых резервов, принятых в проекте заложений откосов насыпей и выемок и других условий в соответствии с требованиями СН 467-74.</w:t>
            </w:r>
          </w:p>
        </w:tc>
      </w:tr>
      <w:tr w:rsidR="008B32BA" w:rsidRPr="00E61C45" w14:paraId="4F6653EC" w14:textId="77777777" w:rsidTr="008B32BA">
        <w:tc>
          <w:tcPr>
            <w:tcW w:w="2486" w:type="dxa"/>
          </w:tcPr>
          <w:p w14:paraId="3BCC33DA"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Склады 6.9.</w:t>
            </w:r>
          </w:p>
        </w:tc>
        <w:tc>
          <w:tcPr>
            <w:tcW w:w="2713" w:type="dxa"/>
          </w:tcPr>
          <w:p w14:paraId="23EE140E"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сооружений, имеющих назначение по временному хранению, распределению и перевалке грузов (за исключением хранения стратегических запасов), не являющихся частями производственных комплексов, на которых был создан груз: промышленные базы, склады, погрузочные терминалы и доки, нефтехранилища и нефтеналивные станции, газовые хранилища и обслуживающие их газоконденсатные и газоперекачивающие станции, элеваторы и продовольственные склады, за исключением железнодорожных перевалочных складов.</w:t>
            </w:r>
          </w:p>
        </w:tc>
        <w:tc>
          <w:tcPr>
            <w:tcW w:w="2918" w:type="dxa"/>
            <w:shd w:val="clear" w:color="auto" w:fill="auto"/>
          </w:tcPr>
          <w:p w14:paraId="7F84191A"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Коммунальные и  складские объекты.</w:t>
            </w:r>
          </w:p>
        </w:tc>
        <w:tc>
          <w:tcPr>
            <w:tcW w:w="3615" w:type="dxa"/>
            <w:shd w:val="clear" w:color="auto" w:fill="auto"/>
          </w:tcPr>
          <w:p w14:paraId="09C3E73F" w14:textId="77777777" w:rsidR="008B32BA" w:rsidRPr="00B87EE1"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B87EE1">
              <w:rPr>
                <w:rFonts w:ascii="Times New Roman" w:eastAsia="Times New Roman" w:hAnsi="Times New Roman" w:cs="Times New Roman"/>
                <w:sz w:val="20"/>
                <w:szCs w:val="20"/>
              </w:rPr>
              <w:t>Минимальный размер земельного участка – 0,02 га.</w:t>
            </w:r>
          </w:p>
          <w:p w14:paraId="3B8B0579" w14:textId="77777777" w:rsidR="008B32BA" w:rsidRPr="00B87EE1"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b/>
                <w:sz w:val="20"/>
                <w:szCs w:val="20"/>
              </w:rPr>
            </w:pPr>
            <w:r w:rsidRPr="00B87EE1">
              <w:rPr>
                <w:rFonts w:ascii="Times New Roman" w:eastAsia="Times New Roman" w:hAnsi="Times New Roman" w:cs="Times New Roman"/>
                <w:sz w:val="20"/>
                <w:szCs w:val="20"/>
              </w:rPr>
              <w:t>Максимальный размер земельного участка – 5,0 га.</w:t>
            </w:r>
          </w:p>
          <w:p w14:paraId="5F5DC587" w14:textId="77777777" w:rsidR="008B32BA" w:rsidRPr="00B87EE1" w:rsidRDefault="008B32BA" w:rsidP="008B32BA">
            <w:pPr>
              <w:tabs>
                <w:tab w:val="left" w:pos="142"/>
              </w:tabs>
              <w:overflowPunct w:val="0"/>
              <w:autoSpaceDE w:val="0"/>
              <w:autoSpaceDN w:val="0"/>
              <w:adjustRightInd w:val="0"/>
              <w:snapToGrid w:val="0"/>
              <w:spacing w:after="0" w:line="240" w:lineRule="auto"/>
              <w:rPr>
                <w:rFonts w:ascii="Times New Roman" w:eastAsia="Times New Roman" w:hAnsi="Times New Roman" w:cs="Times New Roman"/>
                <w:sz w:val="20"/>
                <w:szCs w:val="20"/>
              </w:rPr>
            </w:pPr>
            <w:r w:rsidRPr="00B87EE1">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- 1м.</w:t>
            </w:r>
          </w:p>
          <w:p w14:paraId="2B6FAC54" w14:textId="77777777" w:rsidR="008B32BA" w:rsidRPr="00B87EE1" w:rsidRDefault="008B32BA" w:rsidP="008B32BA">
            <w:pPr>
              <w:tabs>
                <w:tab w:val="left" w:pos="142"/>
              </w:tabs>
              <w:overflowPunct w:val="0"/>
              <w:autoSpaceDE w:val="0"/>
              <w:autoSpaceDN w:val="0"/>
              <w:adjustRightInd w:val="0"/>
              <w:snapToGrid w:val="0"/>
              <w:spacing w:after="0" w:line="240" w:lineRule="auto"/>
              <w:rPr>
                <w:rFonts w:ascii="Times New Roman" w:eastAsia="Times New Roman" w:hAnsi="Times New Roman" w:cs="Times New Roman"/>
                <w:sz w:val="20"/>
                <w:szCs w:val="20"/>
              </w:rPr>
            </w:pPr>
            <w:r w:rsidRPr="00B87EE1">
              <w:rPr>
                <w:rFonts w:ascii="Times New Roman" w:eastAsia="Times New Roman" w:hAnsi="Times New Roman" w:cs="Times New Roman"/>
                <w:sz w:val="20"/>
                <w:szCs w:val="20"/>
              </w:rPr>
              <w:t>Отступ от красных линий – не менее 3 м, при новом строительстве.</w:t>
            </w:r>
          </w:p>
          <w:p w14:paraId="7632D5A6" w14:textId="77777777" w:rsidR="008B32BA" w:rsidRPr="00B87EE1" w:rsidRDefault="008B32BA" w:rsidP="008B32BA">
            <w:pPr>
              <w:spacing w:after="0" w:line="240" w:lineRule="auto"/>
              <w:jc w:val="both"/>
              <w:rPr>
                <w:rFonts w:ascii="Times New Roman" w:eastAsia="Times New Roman" w:hAnsi="Times New Roman" w:cs="Times New Roman"/>
                <w:sz w:val="20"/>
                <w:szCs w:val="20"/>
              </w:rPr>
            </w:pPr>
            <w:r w:rsidRPr="00B87EE1">
              <w:rPr>
                <w:rFonts w:ascii="Times New Roman" w:eastAsia="Times New Roman" w:hAnsi="Times New Roman" w:cs="Times New Roman"/>
                <w:sz w:val="20"/>
                <w:szCs w:val="20"/>
              </w:rPr>
              <w:t>Предельная высота зданий, строений и сооружений- 27 м.</w:t>
            </w:r>
          </w:p>
          <w:p w14:paraId="173B37EB" w14:textId="77777777" w:rsidR="008B32BA" w:rsidRPr="00B87EE1"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B87EE1">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- 50%.</w:t>
            </w:r>
          </w:p>
        </w:tc>
        <w:tc>
          <w:tcPr>
            <w:tcW w:w="3544" w:type="dxa"/>
            <w:vMerge w:val="restart"/>
            <w:shd w:val="clear" w:color="auto" w:fill="auto"/>
          </w:tcPr>
          <w:p w14:paraId="55DCFA87" w14:textId="77777777" w:rsidR="008B32BA" w:rsidRPr="00B87EE1" w:rsidRDefault="008B32BA" w:rsidP="008B32BA">
            <w:pPr>
              <w:spacing w:after="0" w:line="240" w:lineRule="auto"/>
              <w:rPr>
                <w:rFonts w:ascii="Times New Roman" w:eastAsia="Times New Roman" w:hAnsi="Times New Roman" w:cs="Times New Roman"/>
                <w:sz w:val="20"/>
                <w:szCs w:val="20"/>
              </w:rPr>
            </w:pPr>
            <w:r w:rsidRPr="00B87EE1">
              <w:rPr>
                <w:rFonts w:ascii="Times New Roman" w:eastAsia="Times New Roman" w:hAnsi="Times New Roman" w:cs="Times New Roman"/>
                <w:sz w:val="20"/>
                <w:szCs w:val="20"/>
              </w:rPr>
              <w:t>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приведенных в статьях 39-44 настоящих Правил.</w:t>
            </w:r>
          </w:p>
          <w:p w14:paraId="1983E3D0" w14:textId="77777777" w:rsidR="008B32BA" w:rsidRPr="00B87EE1"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p>
          <w:p w14:paraId="73C76313" w14:textId="77777777" w:rsidR="008B32BA" w:rsidRPr="00B87EE1"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p>
          <w:p w14:paraId="4330B8CD" w14:textId="77777777" w:rsidR="008B32BA" w:rsidRPr="00B87EE1"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p>
          <w:p w14:paraId="3F2E75B3" w14:textId="77777777" w:rsidR="008B32BA" w:rsidRPr="00B87EE1"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p>
          <w:p w14:paraId="74663D13" w14:textId="77777777" w:rsidR="008B32BA" w:rsidRPr="00B87EE1"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p>
          <w:p w14:paraId="1141F512" w14:textId="77777777" w:rsidR="008B32BA" w:rsidRPr="00B87EE1"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p>
          <w:p w14:paraId="2A636E0F" w14:textId="77777777" w:rsidR="008B32BA" w:rsidRPr="00B87EE1"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p>
          <w:p w14:paraId="438209F8" w14:textId="77777777" w:rsidR="008B32BA" w:rsidRPr="00B87EE1"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p>
          <w:p w14:paraId="6EC544BC" w14:textId="77777777" w:rsidR="008B32BA" w:rsidRPr="00B87EE1"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p>
          <w:p w14:paraId="20EAD1BE" w14:textId="77777777" w:rsidR="008B32BA" w:rsidRPr="00B87EE1"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p>
          <w:p w14:paraId="6B7D19CC" w14:textId="77777777" w:rsidR="008B32BA" w:rsidRPr="00B87EE1"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p>
          <w:p w14:paraId="395394A8" w14:textId="77777777" w:rsidR="008B32BA" w:rsidRPr="00B87EE1"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p>
          <w:p w14:paraId="567ABA16" w14:textId="77777777" w:rsidR="008B32BA" w:rsidRPr="00B87EE1"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p>
          <w:p w14:paraId="3D41BBA7" w14:textId="77777777" w:rsidR="008B32BA" w:rsidRPr="00B87EE1"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p>
          <w:p w14:paraId="1DC8D175" w14:textId="77777777" w:rsidR="008B32BA" w:rsidRPr="00B87EE1"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p>
          <w:p w14:paraId="3C183C89" w14:textId="77777777" w:rsidR="008B32BA" w:rsidRPr="00B87EE1"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p>
          <w:p w14:paraId="08D7351B" w14:textId="77777777" w:rsidR="008B32BA" w:rsidRPr="00B87EE1"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p>
          <w:p w14:paraId="431CFE69" w14:textId="77777777" w:rsidR="008B32BA" w:rsidRPr="00B87EE1" w:rsidRDefault="008B32BA" w:rsidP="008B32BA">
            <w:pPr>
              <w:spacing w:after="0" w:line="240" w:lineRule="auto"/>
              <w:rPr>
                <w:rFonts w:ascii="Times New Roman" w:eastAsia="Times New Roman" w:hAnsi="Times New Roman" w:cs="Times New Roman"/>
                <w:sz w:val="20"/>
                <w:szCs w:val="20"/>
              </w:rPr>
            </w:pPr>
            <w:r w:rsidRPr="00B87EE1">
              <w:rPr>
                <w:rFonts w:ascii="Times New Roman" w:eastAsia="Times New Roman" w:hAnsi="Times New Roman" w:cs="Times New Roman"/>
                <w:sz w:val="20"/>
                <w:szCs w:val="20"/>
              </w:rPr>
              <w:t>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приведенных в статьях 39-44 настоящих Правил.</w:t>
            </w:r>
          </w:p>
          <w:p w14:paraId="4A58E56D" w14:textId="77777777" w:rsidR="008B32BA" w:rsidRPr="00B87EE1"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p>
        </w:tc>
      </w:tr>
      <w:tr w:rsidR="008B32BA" w:rsidRPr="00E61C45" w14:paraId="6919D997" w14:textId="77777777" w:rsidTr="008B32BA">
        <w:tc>
          <w:tcPr>
            <w:tcW w:w="2486" w:type="dxa"/>
            <w:tcBorders>
              <w:top w:val="single" w:sz="12" w:space="0" w:color="000000"/>
              <w:left w:val="single" w:sz="12" w:space="0" w:color="000000"/>
              <w:bottom w:val="single" w:sz="12" w:space="0" w:color="auto"/>
              <w:right w:val="single" w:sz="12" w:space="0" w:color="000000"/>
            </w:tcBorders>
          </w:tcPr>
          <w:p w14:paraId="23AE6FF5" w14:textId="77777777" w:rsidR="008B32BA" w:rsidRPr="00B87EE1" w:rsidRDefault="008B32BA" w:rsidP="008B32BA">
            <w:pPr>
              <w:spacing w:after="0" w:line="240" w:lineRule="auto"/>
              <w:ind w:right="-172"/>
              <w:rPr>
                <w:rFonts w:ascii="Times New Roman" w:eastAsia="Times New Roman" w:hAnsi="Times New Roman" w:cs="Times New Roman"/>
                <w:sz w:val="20"/>
                <w:szCs w:val="20"/>
              </w:rPr>
            </w:pPr>
            <w:r w:rsidRPr="00B87EE1">
              <w:rPr>
                <w:rFonts w:ascii="Times New Roman" w:eastAsia="Times New Roman" w:hAnsi="Times New Roman" w:cs="Times New Roman"/>
                <w:sz w:val="20"/>
                <w:szCs w:val="20"/>
              </w:rPr>
              <w:t>Служебные гаражи 4.9.</w:t>
            </w:r>
          </w:p>
          <w:p w14:paraId="7609E111" w14:textId="77777777" w:rsidR="008B32BA" w:rsidRPr="00B87EE1" w:rsidRDefault="008B32BA" w:rsidP="008B32BA">
            <w:pPr>
              <w:spacing w:after="0" w:line="240" w:lineRule="auto"/>
              <w:rPr>
                <w:rFonts w:ascii="Times New Roman" w:eastAsia="Times New Roman" w:hAnsi="Times New Roman" w:cs="Times New Roman"/>
                <w:sz w:val="20"/>
                <w:szCs w:val="20"/>
              </w:rPr>
            </w:pPr>
          </w:p>
          <w:p w14:paraId="740C4BEC" w14:textId="77777777" w:rsidR="008B32BA" w:rsidRPr="00B87EE1" w:rsidRDefault="008B32BA" w:rsidP="008B32BA">
            <w:pPr>
              <w:spacing w:after="0" w:line="240" w:lineRule="auto"/>
              <w:ind w:right="-172"/>
              <w:jc w:val="center"/>
              <w:rPr>
                <w:rFonts w:ascii="Times New Roman" w:eastAsia="Times New Roman" w:hAnsi="Times New Roman" w:cs="Times New Roman"/>
                <w:sz w:val="20"/>
                <w:szCs w:val="20"/>
              </w:rPr>
            </w:pPr>
          </w:p>
        </w:tc>
        <w:tc>
          <w:tcPr>
            <w:tcW w:w="2713" w:type="dxa"/>
            <w:tcBorders>
              <w:top w:val="single" w:sz="12" w:space="0" w:color="000000"/>
              <w:left w:val="single" w:sz="12" w:space="0" w:color="000000"/>
              <w:bottom w:val="single" w:sz="12" w:space="0" w:color="auto"/>
              <w:right w:val="single" w:sz="12" w:space="0" w:color="000000"/>
            </w:tcBorders>
          </w:tcPr>
          <w:p w14:paraId="16C99B97" w14:textId="77777777" w:rsidR="008B32BA" w:rsidRPr="00B87EE1" w:rsidRDefault="008B32BA" w:rsidP="008B32BA">
            <w:pPr>
              <w:spacing w:after="0" w:line="240" w:lineRule="auto"/>
              <w:rPr>
                <w:rFonts w:ascii="Times New Roman" w:eastAsia="Times New Roman" w:hAnsi="Times New Roman" w:cs="Times New Roman"/>
                <w:sz w:val="20"/>
                <w:szCs w:val="20"/>
              </w:rPr>
            </w:pPr>
            <w:r w:rsidRPr="00B87EE1">
              <w:rPr>
                <w:rFonts w:ascii="Times New Roman" w:eastAsia="Times New Roman" w:hAnsi="Times New Roman" w:cs="Times New Roman"/>
                <w:sz w:val="20"/>
                <w:szCs w:val="20"/>
              </w:rPr>
              <w:t>Размещение постоянных или временных гаражей, стоянок для хранения служебного автотранспорта, используемого в целях осуществления видов деятельности, предусмотренных видами разрешенного использования с кодами 3.0, 4.0, а также для стоянки и хранения транспортных средств общего пользования, в том числе в депо</w:t>
            </w:r>
          </w:p>
        </w:tc>
        <w:tc>
          <w:tcPr>
            <w:tcW w:w="2918" w:type="dxa"/>
            <w:shd w:val="clear" w:color="auto" w:fill="auto"/>
          </w:tcPr>
          <w:p w14:paraId="4F62B743" w14:textId="77777777" w:rsidR="008B32BA" w:rsidRPr="00B87EE1" w:rsidRDefault="008B32BA" w:rsidP="008B32BA">
            <w:pPr>
              <w:widowControl w:val="0"/>
              <w:tabs>
                <w:tab w:val="left" w:pos="142"/>
                <w:tab w:val="left" w:pos="284"/>
              </w:tabs>
              <w:autoSpaceDE w:val="0"/>
              <w:spacing w:after="0" w:line="240" w:lineRule="auto"/>
              <w:rPr>
                <w:rFonts w:ascii="Times New Roman" w:eastAsia="Times New Roman" w:hAnsi="Times New Roman" w:cs="Times New Roman"/>
                <w:sz w:val="20"/>
                <w:szCs w:val="20"/>
              </w:rPr>
            </w:pPr>
            <w:r w:rsidRPr="00B87EE1">
              <w:rPr>
                <w:rFonts w:ascii="Times New Roman" w:eastAsia="Times New Roman" w:hAnsi="Times New Roman" w:cs="Times New Roman"/>
                <w:sz w:val="20"/>
                <w:szCs w:val="20"/>
              </w:rPr>
              <w:t>Постоянные или временные гаражи.</w:t>
            </w:r>
          </w:p>
          <w:p w14:paraId="191D6327" w14:textId="77777777" w:rsidR="008B32BA" w:rsidRPr="00B87EE1" w:rsidRDefault="008B32BA" w:rsidP="008B32BA">
            <w:pPr>
              <w:widowControl w:val="0"/>
              <w:tabs>
                <w:tab w:val="left" w:pos="142"/>
                <w:tab w:val="left" w:pos="284"/>
              </w:tabs>
              <w:autoSpaceDE w:val="0"/>
              <w:spacing w:after="0" w:line="240" w:lineRule="auto"/>
              <w:rPr>
                <w:rFonts w:ascii="Times New Roman" w:eastAsia="Times New Roman" w:hAnsi="Times New Roman" w:cs="Times New Roman"/>
                <w:sz w:val="20"/>
                <w:szCs w:val="20"/>
              </w:rPr>
            </w:pPr>
            <w:r w:rsidRPr="00B87EE1">
              <w:rPr>
                <w:rFonts w:ascii="Times New Roman" w:eastAsia="Times New Roman" w:hAnsi="Times New Roman" w:cs="Times New Roman"/>
                <w:sz w:val="20"/>
                <w:szCs w:val="20"/>
              </w:rPr>
              <w:t>Стоянки автомобилей.</w:t>
            </w:r>
          </w:p>
          <w:p w14:paraId="17719288" w14:textId="77777777" w:rsidR="008B32BA" w:rsidRPr="00B87EE1" w:rsidRDefault="008B32BA" w:rsidP="008B32BA">
            <w:pPr>
              <w:widowControl w:val="0"/>
              <w:tabs>
                <w:tab w:val="left" w:pos="142"/>
                <w:tab w:val="left" w:pos="284"/>
              </w:tabs>
              <w:autoSpaceDE w:val="0"/>
              <w:spacing w:after="0" w:line="240" w:lineRule="auto"/>
              <w:rPr>
                <w:rFonts w:ascii="Times New Roman" w:eastAsia="Times New Roman" w:hAnsi="Times New Roman" w:cs="Times New Roman"/>
                <w:sz w:val="20"/>
                <w:szCs w:val="20"/>
              </w:rPr>
            </w:pPr>
          </w:p>
        </w:tc>
        <w:tc>
          <w:tcPr>
            <w:tcW w:w="3615" w:type="dxa"/>
            <w:shd w:val="clear" w:color="auto" w:fill="auto"/>
          </w:tcPr>
          <w:p w14:paraId="7B0F2A31" w14:textId="77777777" w:rsidR="008B32BA" w:rsidRPr="00B87EE1" w:rsidRDefault="008B32BA" w:rsidP="008B32BA">
            <w:pPr>
              <w:widowControl w:val="0"/>
              <w:tabs>
                <w:tab w:val="left" w:pos="142"/>
                <w:tab w:val="left" w:pos="284"/>
              </w:tabs>
              <w:autoSpaceDE w:val="0"/>
              <w:autoSpaceDN w:val="0"/>
              <w:adjustRightInd w:val="0"/>
              <w:spacing w:after="0" w:line="240" w:lineRule="auto"/>
              <w:rPr>
                <w:rFonts w:ascii="Times New Roman" w:eastAsia="Times New Roman" w:hAnsi="Times New Roman" w:cs="Times New Roman"/>
                <w:sz w:val="20"/>
                <w:szCs w:val="20"/>
              </w:rPr>
            </w:pPr>
            <w:r w:rsidRPr="00B87EE1">
              <w:rPr>
                <w:rFonts w:ascii="Times New Roman" w:eastAsia="Times New Roman" w:hAnsi="Times New Roman" w:cs="Times New Roman"/>
                <w:sz w:val="20"/>
                <w:szCs w:val="20"/>
              </w:rPr>
              <w:t>Минимальный размер земельного участка для гаража - 24 кв.м. (одно м/м), максимальный размер земельного участка для гаража - 48 кв.м.</w:t>
            </w:r>
          </w:p>
          <w:p w14:paraId="0FD2A240" w14:textId="77777777" w:rsidR="008B32BA" w:rsidRPr="00B87EE1" w:rsidRDefault="008B32BA" w:rsidP="008B32BA">
            <w:pPr>
              <w:widowControl w:val="0"/>
              <w:tabs>
                <w:tab w:val="left" w:pos="142"/>
                <w:tab w:val="left" w:pos="284"/>
              </w:tabs>
              <w:autoSpaceDE w:val="0"/>
              <w:autoSpaceDN w:val="0"/>
              <w:adjustRightInd w:val="0"/>
              <w:spacing w:after="0" w:line="240" w:lineRule="auto"/>
              <w:rPr>
                <w:rFonts w:ascii="Times New Roman" w:eastAsia="Times New Roman" w:hAnsi="Times New Roman" w:cs="Times New Roman"/>
                <w:sz w:val="20"/>
                <w:szCs w:val="20"/>
              </w:rPr>
            </w:pPr>
            <w:r w:rsidRPr="00B87EE1">
              <w:rPr>
                <w:rFonts w:ascii="Times New Roman" w:eastAsia="Times New Roman" w:hAnsi="Times New Roman" w:cs="Times New Roman"/>
                <w:sz w:val="20"/>
                <w:szCs w:val="20"/>
              </w:rPr>
              <w:t>При примыкании участков для стоянки к проезжей части улиц и проездов - 18 кв.м (одно м/м).</w:t>
            </w:r>
          </w:p>
          <w:p w14:paraId="1EA71BE3" w14:textId="77777777" w:rsidR="008B32BA" w:rsidRPr="00B87EE1" w:rsidRDefault="008B32BA" w:rsidP="008B32BA">
            <w:pPr>
              <w:widowControl w:val="0"/>
              <w:tabs>
                <w:tab w:val="left" w:pos="142"/>
                <w:tab w:val="left" w:pos="284"/>
              </w:tabs>
              <w:autoSpaceDE w:val="0"/>
              <w:autoSpaceDN w:val="0"/>
              <w:adjustRightInd w:val="0"/>
              <w:spacing w:after="0" w:line="240" w:lineRule="auto"/>
              <w:rPr>
                <w:rFonts w:ascii="Times New Roman" w:eastAsia="Times New Roman" w:hAnsi="Times New Roman" w:cs="Times New Roman"/>
                <w:sz w:val="18"/>
                <w:szCs w:val="20"/>
              </w:rPr>
            </w:pPr>
            <w:r w:rsidRPr="00B87EE1">
              <w:rPr>
                <w:rFonts w:ascii="Times New Roman" w:hAnsi="Times New Roman" w:cs="Times New Roman"/>
                <w:sz w:val="20"/>
              </w:rPr>
              <w:t>Максимальный размер земельного участка для автостоянок - 1000 кв.м.</w:t>
            </w:r>
          </w:p>
          <w:p w14:paraId="0BE59482" w14:textId="77777777" w:rsidR="008B32BA" w:rsidRPr="00B87EE1" w:rsidRDefault="008B32BA" w:rsidP="008B32BA">
            <w:pPr>
              <w:widowControl w:val="0"/>
              <w:tabs>
                <w:tab w:val="left" w:pos="142"/>
                <w:tab w:val="left" w:pos="284"/>
              </w:tabs>
              <w:autoSpaceDE w:val="0"/>
              <w:autoSpaceDN w:val="0"/>
              <w:adjustRightInd w:val="0"/>
              <w:spacing w:after="0" w:line="240" w:lineRule="auto"/>
              <w:rPr>
                <w:rFonts w:ascii="Times New Roman" w:eastAsia="Times New Roman" w:hAnsi="Times New Roman" w:cs="Times New Roman"/>
                <w:sz w:val="20"/>
                <w:szCs w:val="20"/>
              </w:rPr>
            </w:pPr>
            <w:r w:rsidRPr="00B87EE1">
              <w:rPr>
                <w:rFonts w:ascii="Times New Roman" w:eastAsia="Times New Roman" w:hAnsi="Times New Roman" w:cs="Times New Roman"/>
                <w:sz w:val="20"/>
                <w:szCs w:val="20"/>
              </w:rPr>
              <w:t>Предельное количество этажей – 2 эт.</w:t>
            </w:r>
          </w:p>
          <w:p w14:paraId="017EE5D2" w14:textId="77777777" w:rsidR="008B32BA" w:rsidRPr="00B87EE1" w:rsidRDefault="008B32BA" w:rsidP="008B32BA">
            <w:pPr>
              <w:widowControl w:val="0"/>
              <w:tabs>
                <w:tab w:val="left" w:pos="142"/>
                <w:tab w:val="left" w:pos="284"/>
              </w:tabs>
              <w:autoSpaceDE w:val="0"/>
              <w:autoSpaceDN w:val="0"/>
              <w:adjustRightInd w:val="0"/>
              <w:spacing w:after="0" w:line="240" w:lineRule="auto"/>
              <w:rPr>
                <w:rFonts w:ascii="Times New Roman" w:eastAsia="Times New Roman" w:hAnsi="Times New Roman" w:cs="Times New Roman"/>
                <w:sz w:val="20"/>
                <w:szCs w:val="20"/>
              </w:rPr>
            </w:pPr>
            <w:r w:rsidRPr="00B87EE1">
              <w:rPr>
                <w:rFonts w:ascii="Times New Roman" w:eastAsia="Times New Roman" w:hAnsi="Times New Roman" w:cs="Times New Roman"/>
                <w:sz w:val="20"/>
                <w:szCs w:val="20"/>
              </w:rPr>
              <w:t>Отступ от красной линии - не менее 3 м., при новом строительстве.</w:t>
            </w:r>
          </w:p>
          <w:p w14:paraId="7C434B4E" w14:textId="77777777" w:rsidR="008B32BA" w:rsidRPr="00B87EE1" w:rsidRDefault="008B32BA" w:rsidP="008B32BA">
            <w:pPr>
              <w:widowControl w:val="0"/>
              <w:tabs>
                <w:tab w:val="left" w:pos="142"/>
                <w:tab w:val="left" w:pos="284"/>
              </w:tabs>
              <w:autoSpaceDE w:val="0"/>
              <w:autoSpaceDN w:val="0"/>
              <w:adjustRightInd w:val="0"/>
              <w:spacing w:after="0" w:line="240" w:lineRule="auto"/>
              <w:rPr>
                <w:rFonts w:ascii="Times New Roman" w:eastAsia="Times New Roman" w:hAnsi="Times New Roman" w:cs="Times New Roman"/>
                <w:sz w:val="20"/>
                <w:szCs w:val="20"/>
              </w:rPr>
            </w:pPr>
            <w:r w:rsidRPr="00B87EE1">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не менее 1м., при новом строительстве.</w:t>
            </w:r>
          </w:p>
          <w:p w14:paraId="3CACDB02" w14:textId="77777777" w:rsidR="008B32BA" w:rsidRPr="00B87EE1" w:rsidRDefault="008B32BA" w:rsidP="008B32BA">
            <w:pPr>
              <w:widowControl w:val="0"/>
              <w:tabs>
                <w:tab w:val="left" w:pos="142"/>
                <w:tab w:val="left" w:pos="284"/>
              </w:tabs>
              <w:autoSpaceDE w:val="0"/>
              <w:autoSpaceDN w:val="0"/>
              <w:adjustRightInd w:val="0"/>
              <w:spacing w:after="0" w:line="240" w:lineRule="auto"/>
              <w:rPr>
                <w:rFonts w:ascii="Times New Roman" w:eastAsia="Times New Roman" w:hAnsi="Times New Roman" w:cs="Times New Roman"/>
                <w:sz w:val="20"/>
                <w:szCs w:val="20"/>
              </w:rPr>
            </w:pPr>
            <w:r w:rsidRPr="00B87EE1">
              <w:rPr>
                <w:rFonts w:ascii="Times New Roman" w:eastAsia="Times New Roman" w:hAnsi="Times New Roman" w:cs="Times New Roman"/>
                <w:sz w:val="20"/>
                <w:szCs w:val="20"/>
              </w:rPr>
              <w:t>Надземные стоянки автомобилей высотой не более 9 этажей (ярусов), подземные – не более 5 этажей (ярусов).</w:t>
            </w:r>
          </w:p>
          <w:p w14:paraId="4E5AC1DA" w14:textId="77777777" w:rsidR="008B32BA" w:rsidRPr="00B87EE1" w:rsidRDefault="008B32BA" w:rsidP="008B32BA">
            <w:pPr>
              <w:widowControl w:val="0"/>
              <w:spacing w:after="0" w:line="240" w:lineRule="auto"/>
              <w:ind w:right="-172"/>
              <w:rPr>
                <w:rFonts w:ascii="Times New Roman" w:eastAsia="Times New Roman" w:hAnsi="Times New Roman" w:cs="Times New Roman"/>
                <w:sz w:val="20"/>
                <w:szCs w:val="20"/>
              </w:rPr>
            </w:pPr>
            <w:r w:rsidRPr="00B87EE1">
              <w:rPr>
                <w:rFonts w:ascii="Times New Roman" w:eastAsia="Times New Roman" w:hAnsi="Times New Roman" w:cs="Times New Roman"/>
                <w:sz w:val="20"/>
                <w:szCs w:val="20"/>
              </w:rPr>
              <w:t>Предельные (минимальные и (или) максимальные) размеры земельных участков, в том числе их площадь- не устанавливаются.</w:t>
            </w:r>
          </w:p>
          <w:p w14:paraId="0ACBB824" w14:textId="77777777" w:rsidR="008B32BA" w:rsidRPr="00B87EE1" w:rsidRDefault="008B32BA" w:rsidP="008B32BA">
            <w:pPr>
              <w:spacing w:after="0" w:line="240" w:lineRule="auto"/>
              <w:jc w:val="both"/>
              <w:rPr>
                <w:rFonts w:ascii="Times New Roman" w:eastAsia="Times New Roman" w:hAnsi="Times New Roman" w:cs="Times New Roman"/>
                <w:sz w:val="20"/>
                <w:szCs w:val="20"/>
              </w:rPr>
            </w:pPr>
            <w:r w:rsidRPr="00B87EE1">
              <w:rPr>
                <w:rFonts w:ascii="Times New Roman" w:eastAsia="Times New Roman" w:hAnsi="Times New Roman" w:cs="Times New Roman"/>
                <w:sz w:val="20"/>
                <w:szCs w:val="20"/>
              </w:rPr>
              <w:t>Минимальный отступ от границ (красных линий)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не менее 1 м.</w:t>
            </w:r>
          </w:p>
          <w:p w14:paraId="4463FECA" w14:textId="77777777" w:rsidR="008B32BA" w:rsidRPr="00B87EE1" w:rsidRDefault="008B32BA" w:rsidP="008B32BA">
            <w:pPr>
              <w:widowControl w:val="0"/>
              <w:tabs>
                <w:tab w:val="left" w:pos="142"/>
                <w:tab w:val="left" w:pos="284"/>
              </w:tabs>
              <w:autoSpaceDE w:val="0"/>
              <w:autoSpaceDN w:val="0"/>
              <w:adjustRightInd w:val="0"/>
              <w:spacing w:after="0" w:line="240" w:lineRule="auto"/>
              <w:rPr>
                <w:rFonts w:ascii="Times New Roman" w:eastAsia="Times New Roman" w:hAnsi="Times New Roman" w:cs="Times New Roman"/>
                <w:b/>
                <w:sz w:val="20"/>
                <w:szCs w:val="20"/>
              </w:rPr>
            </w:pPr>
            <w:r w:rsidRPr="00B87EE1">
              <w:rPr>
                <w:rFonts w:ascii="Times New Roman" w:eastAsia="Times New Roman" w:hAnsi="Times New Roman" w:cs="Times New Roman"/>
                <w:sz w:val="20"/>
                <w:szCs w:val="20"/>
              </w:rPr>
              <w:t>Максимальный процент застройки – 15% (дополнительно к застройке основного вида разрешенного использования, совместно с застройкой иного вспомогательного вида разрешенного использования).</w:t>
            </w:r>
          </w:p>
        </w:tc>
        <w:tc>
          <w:tcPr>
            <w:tcW w:w="3544" w:type="dxa"/>
            <w:vMerge/>
            <w:shd w:val="clear" w:color="auto" w:fill="auto"/>
          </w:tcPr>
          <w:p w14:paraId="4B3270AF" w14:textId="77777777" w:rsidR="008B32BA" w:rsidRPr="00B87EE1"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r>
      <w:tr w:rsidR="008B32BA" w:rsidRPr="00E61C45" w14:paraId="02328B1F" w14:textId="77777777" w:rsidTr="008B32BA">
        <w:tc>
          <w:tcPr>
            <w:tcW w:w="2486" w:type="dxa"/>
            <w:tcBorders>
              <w:top w:val="single" w:sz="12" w:space="0" w:color="000000"/>
              <w:bottom w:val="single" w:sz="12" w:space="0" w:color="auto"/>
            </w:tcBorders>
          </w:tcPr>
          <w:p w14:paraId="1FBD64E7"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Предоставление коммунальных услуг 3.1.1.</w:t>
            </w:r>
          </w:p>
        </w:tc>
        <w:tc>
          <w:tcPr>
            <w:tcW w:w="2713" w:type="dxa"/>
            <w:tcBorders>
              <w:top w:val="single" w:sz="12" w:space="0" w:color="000000"/>
              <w:bottom w:val="single" w:sz="12" w:space="0" w:color="auto"/>
            </w:tcBorders>
          </w:tcPr>
          <w:p w14:paraId="3FD4ACBD"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зданий и сооружений, обеспечивающих поставку воды, тепла, электричества, газа, отвод канализационных стоков, очистку и уборку объектов недвижимости (котельных, водозаборов, очистных сооружений, насосных станций, водопроводов, линий электропередач, трансформаторных подстанций, газопроводов, линий связи, телефонных станций, канализаций, стоянок, гаражей и мастерских для обслуживания уборочной и аварийной техники, сооружений, необходимых для сбора и плавки снега)</w:t>
            </w:r>
          </w:p>
        </w:tc>
        <w:tc>
          <w:tcPr>
            <w:tcW w:w="2918" w:type="dxa"/>
            <w:shd w:val="clear" w:color="auto" w:fill="auto"/>
          </w:tcPr>
          <w:p w14:paraId="5CF398B0" w14:textId="77777777" w:rsidR="008B32BA" w:rsidRDefault="008B32BA" w:rsidP="008B32BA">
            <w:pPr>
              <w:tabs>
                <w:tab w:val="left" w:pos="142"/>
                <w:tab w:val="left" w:pos="284"/>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Котельные, водозаборы, очистные сооружения, насосные станции, водопроводы, линии электропередач, трансформаторные подстанции, газопроводы, линии связи, телефонные станции, канализация</w:t>
            </w:r>
            <w:r>
              <w:rPr>
                <w:rFonts w:ascii="Times New Roman" w:eastAsia="Times New Roman" w:hAnsi="Times New Roman" w:cs="Times New Roman"/>
                <w:sz w:val="20"/>
                <w:szCs w:val="20"/>
              </w:rPr>
              <w:t>.</w:t>
            </w:r>
          </w:p>
          <w:p w14:paraId="08358377" w14:textId="77777777" w:rsidR="008B32BA" w:rsidRPr="00E61C45" w:rsidRDefault="008B32BA" w:rsidP="008B32BA">
            <w:pPr>
              <w:tabs>
                <w:tab w:val="left" w:pos="142"/>
                <w:tab w:val="left" w:pos="284"/>
              </w:tabs>
              <w:overflowPunct w:val="0"/>
              <w:autoSpaceDE w:val="0"/>
              <w:autoSpaceDN w:val="0"/>
              <w:adjustRightInd w:val="0"/>
              <w:spacing w:after="0" w:line="240" w:lineRule="auto"/>
              <w:rPr>
                <w:rFonts w:ascii="Times New Roman" w:eastAsia="Times New Roman" w:hAnsi="Times New Roman" w:cs="Times New Roman"/>
                <w:bCs/>
                <w:sz w:val="20"/>
                <w:szCs w:val="20"/>
              </w:rPr>
            </w:pPr>
            <w:r w:rsidRPr="00E61C45">
              <w:rPr>
                <w:rFonts w:ascii="Times New Roman" w:eastAsia="Times New Roman" w:hAnsi="Times New Roman" w:cs="Times New Roman"/>
                <w:sz w:val="20"/>
                <w:szCs w:val="20"/>
              </w:rPr>
              <w:t>Стоянки, гаражи и мастерские для обслуживания уборочной и аварийной техники.</w:t>
            </w:r>
          </w:p>
          <w:p w14:paraId="08011273" w14:textId="77777777" w:rsidR="008B32BA" w:rsidRPr="00E61C45" w:rsidRDefault="008B32BA" w:rsidP="008B32BA">
            <w:pPr>
              <w:tabs>
                <w:tab w:val="left" w:pos="142"/>
                <w:tab w:val="left" w:pos="284"/>
              </w:tabs>
              <w:overflowPunct w:val="0"/>
              <w:autoSpaceDE w:val="0"/>
              <w:autoSpaceDN w:val="0"/>
              <w:adjustRightInd w:val="0"/>
              <w:spacing w:after="0" w:line="240" w:lineRule="auto"/>
              <w:ind w:firstLine="720"/>
              <w:rPr>
                <w:rFonts w:ascii="Times New Roman" w:eastAsia="Times New Roman" w:hAnsi="Times New Roman" w:cs="Times New Roman"/>
                <w:bCs/>
                <w:sz w:val="20"/>
                <w:szCs w:val="20"/>
              </w:rPr>
            </w:pPr>
          </w:p>
        </w:tc>
        <w:tc>
          <w:tcPr>
            <w:tcW w:w="3615" w:type="dxa"/>
            <w:shd w:val="clear" w:color="auto" w:fill="auto"/>
          </w:tcPr>
          <w:p w14:paraId="2C2D6B51"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Максимальное количество этажей- 3 эт.</w:t>
            </w:r>
          </w:p>
          <w:p w14:paraId="657ADC56"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участка- 0,0001 га.</w:t>
            </w:r>
          </w:p>
          <w:p w14:paraId="3563CE3F"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размер земельного участка- </w:t>
            </w:r>
            <w:r>
              <w:rPr>
                <w:rFonts w:ascii="Times New Roman" w:eastAsia="Times New Roman" w:hAnsi="Times New Roman" w:cs="Times New Roman"/>
                <w:sz w:val="20"/>
                <w:szCs w:val="20"/>
              </w:rPr>
              <w:t>10</w:t>
            </w:r>
            <w:r w:rsidRPr="00E61C45">
              <w:rPr>
                <w:rFonts w:ascii="Times New Roman" w:eastAsia="Times New Roman" w:hAnsi="Times New Roman" w:cs="Times New Roman"/>
                <w:sz w:val="20"/>
                <w:szCs w:val="20"/>
              </w:rPr>
              <w:t xml:space="preserve"> га</w:t>
            </w:r>
            <w:r>
              <w:rPr>
                <w:rFonts w:ascii="Times New Roman" w:eastAsia="Times New Roman" w:hAnsi="Times New Roman" w:cs="Times New Roman"/>
                <w:sz w:val="20"/>
                <w:szCs w:val="20"/>
              </w:rPr>
              <w:t>.</w:t>
            </w:r>
          </w:p>
          <w:p w14:paraId="50EC1C28" w14:textId="77777777" w:rsidR="008B32BA"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(красных линий)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не менее 1м.</w:t>
            </w:r>
          </w:p>
          <w:p w14:paraId="0D00F922"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Отступ от красных линий – 5 м.</w:t>
            </w:r>
          </w:p>
          <w:p w14:paraId="79625594" w14:textId="77777777" w:rsidR="008B32BA" w:rsidRPr="00802A38" w:rsidRDefault="008B32BA" w:rsidP="008B32BA">
            <w:pPr>
              <w:widowControl w:val="0"/>
              <w:tabs>
                <w:tab w:val="left" w:pos="142"/>
                <w:tab w:val="left" w:pos="284"/>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w:t>
            </w:r>
            <w:r>
              <w:rPr>
                <w:rFonts w:ascii="Times New Roman" w:eastAsia="Times New Roman" w:hAnsi="Times New Roman" w:cs="Times New Roman"/>
                <w:sz w:val="20"/>
                <w:szCs w:val="20"/>
              </w:rPr>
              <w:t>ощади земельного участка - 90%.</w:t>
            </w:r>
          </w:p>
        </w:tc>
        <w:tc>
          <w:tcPr>
            <w:tcW w:w="3544" w:type="dxa"/>
            <w:vMerge/>
            <w:shd w:val="clear" w:color="auto" w:fill="auto"/>
          </w:tcPr>
          <w:p w14:paraId="4C7A12DD"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r>
      <w:tr w:rsidR="008B32BA" w:rsidRPr="00E61C45" w14:paraId="5E1C4B74" w14:textId="77777777" w:rsidTr="008B32BA">
        <w:tc>
          <w:tcPr>
            <w:tcW w:w="2486" w:type="dxa"/>
          </w:tcPr>
          <w:p w14:paraId="680FC7C7"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Деловое управление 4.1.</w:t>
            </w:r>
          </w:p>
        </w:tc>
        <w:tc>
          <w:tcPr>
            <w:tcW w:w="2713" w:type="dxa"/>
          </w:tcPr>
          <w:p w14:paraId="406FFAE2"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rPr>
            </w:pPr>
            <w:r w:rsidRPr="00E61C45">
              <w:rPr>
                <w:rFonts w:ascii="Times New Roman" w:eastAsia="Times New Roman" w:hAnsi="Times New Roman" w:cs="Times New Roman"/>
                <w:sz w:val="20"/>
                <w:szCs w:val="20"/>
              </w:rPr>
              <w:t>Размещение объектов капитального строительства с целью: размещения объектов управленческой деятельности, не связанной с государственным или муниципальным управлением и оказанием услуг, а также с целью обеспечения совершения сделок, не требующих передачи товара в момент их совершения между организациями, в том числе биржевая деятельность (за исключением банковской и страховой деятельности).</w:t>
            </w:r>
          </w:p>
        </w:tc>
        <w:tc>
          <w:tcPr>
            <w:tcW w:w="2918" w:type="dxa"/>
            <w:shd w:val="clear" w:color="auto" w:fill="auto"/>
          </w:tcPr>
          <w:p w14:paraId="22F87590"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bCs/>
                <w:sz w:val="20"/>
                <w:szCs w:val="20"/>
              </w:rPr>
            </w:pPr>
            <w:r w:rsidRPr="00E61C45">
              <w:rPr>
                <w:rFonts w:ascii="Times New Roman" w:eastAsia="Calibri" w:hAnsi="Times New Roman" w:cs="Times New Roman"/>
                <w:sz w:val="20"/>
                <w:szCs w:val="20"/>
              </w:rPr>
              <w:t>Объекты органов управления производством.</w:t>
            </w:r>
          </w:p>
          <w:p w14:paraId="30C2D767" w14:textId="77777777" w:rsidR="008B32BA" w:rsidRPr="00E61C45" w:rsidRDefault="008B32BA" w:rsidP="008B32BA">
            <w:pPr>
              <w:tabs>
                <w:tab w:val="left" w:pos="142"/>
                <w:tab w:val="left" w:pos="2238"/>
              </w:tabs>
              <w:spacing w:after="0" w:line="240" w:lineRule="auto"/>
              <w:rPr>
                <w:rFonts w:ascii="Times New Roman" w:eastAsia="Times New Roman" w:hAnsi="Times New Roman" w:cs="Times New Roman"/>
                <w:bCs/>
                <w:sz w:val="20"/>
                <w:szCs w:val="20"/>
              </w:rPr>
            </w:pPr>
          </w:p>
        </w:tc>
        <w:tc>
          <w:tcPr>
            <w:tcW w:w="3615" w:type="dxa"/>
            <w:shd w:val="clear" w:color="auto" w:fill="auto"/>
          </w:tcPr>
          <w:p w14:paraId="3DCE45D6"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Предельное количество этажей – 3.</w:t>
            </w:r>
          </w:p>
          <w:p w14:paraId="2D59FE28"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Расчет параметров земельных участков в соответствии с утвержденными местными нормативами градостроительного проектирования.</w:t>
            </w:r>
          </w:p>
          <w:p w14:paraId="70780F15"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Минимальный размер земельного участка 300  кв. м. </w:t>
            </w:r>
          </w:p>
          <w:p w14:paraId="48E78E91"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размер земельного участка 0,1 га.</w:t>
            </w:r>
          </w:p>
          <w:p w14:paraId="765526EA"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не менее 1 м., при новом строительстве.</w:t>
            </w:r>
          </w:p>
          <w:p w14:paraId="3BC2E1D5" w14:textId="77777777" w:rsidR="008B32BA" w:rsidRDefault="008B32BA" w:rsidP="008B32BA">
            <w:pPr>
              <w:autoSpaceDE w:val="0"/>
              <w:autoSpaceDN w:val="0"/>
              <w:adjustRightInd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- 70%. </w:t>
            </w:r>
          </w:p>
          <w:p w14:paraId="3E5E87EA" w14:textId="77777777" w:rsidR="008B32BA" w:rsidRPr="00E61C45" w:rsidRDefault="008B32BA" w:rsidP="008B32BA">
            <w:pPr>
              <w:autoSpaceDE w:val="0"/>
              <w:autoSpaceDN w:val="0"/>
              <w:adjustRightInd w:val="0"/>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Отступ от красных линий – не менее 5м, при новом строительстве.</w:t>
            </w:r>
          </w:p>
          <w:p w14:paraId="4B90E630" w14:textId="77777777" w:rsidR="008B32BA" w:rsidRPr="00E61C45" w:rsidRDefault="008B32BA" w:rsidP="008B32BA">
            <w:pPr>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На территории должны предусматриваться:</w:t>
            </w:r>
          </w:p>
          <w:p w14:paraId="10DB9289" w14:textId="77777777" w:rsidR="008B32BA" w:rsidRPr="00E61C45" w:rsidRDefault="008B32BA" w:rsidP="008B32BA">
            <w:pPr>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стоянки автомобилей:</w:t>
            </w:r>
          </w:p>
          <w:p w14:paraId="5291561A"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Площадь участка для стоянки одного автомобиля на автостоянках следует принимать 22,5 кв.м</w:t>
            </w:r>
            <w:r w:rsidRPr="00E61C45">
              <w:rPr>
                <w:rFonts w:ascii="Times New Roman" w:eastAsia="Times New Roman" w:hAnsi="Times New Roman" w:cs="Times New Roman"/>
                <w:b/>
                <w:sz w:val="20"/>
                <w:szCs w:val="20"/>
              </w:rPr>
              <w:t>.</w:t>
            </w:r>
          </w:p>
        </w:tc>
        <w:tc>
          <w:tcPr>
            <w:tcW w:w="3544" w:type="dxa"/>
            <w:shd w:val="clear" w:color="auto" w:fill="auto"/>
          </w:tcPr>
          <w:p w14:paraId="2CA11676"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w:t>
            </w:r>
            <w:r w:rsidRPr="00B87EE1">
              <w:rPr>
                <w:rFonts w:ascii="Times New Roman" w:eastAsia="Times New Roman" w:hAnsi="Times New Roman" w:cs="Times New Roman"/>
                <w:sz w:val="20"/>
                <w:szCs w:val="20"/>
              </w:rPr>
              <w:t>приведенных в статьях 39-44 настоящих Правил.</w:t>
            </w:r>
          </w:p>
          <w:p w14:paraId="3AE77FBD" w14:textId="77777777" w:rsidR="008B32BA" w:rsidRPr="00E61C45"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p>
        </w:tc>
      </w:tr>
      <w:tr w:rsidR="008B32BA" w:rsidRPr="00E61C45" w14:paraId="23832825" w14:textId="77777777" w:rsidTr="008B32BA">
        <w:tc>
          <w:tcPr>
            <w:tcW w:w="8117" w:type="dxa"/>
            <w:gridSpan w:val="3"/>
            <w:shd w:val="clear" w:color="auto" w:fill="auto"/>
          </w:tcPr>
          <w:p w14:paraId="7E877A27" w14:textId="4CFBDB0D" w:rsidR="008B32BA" w:rsidRPr="00D07EF7" w:rsidRDefault="008B32BA" w:rsidP="00B00BF5">
            <w:pPr>
              <w:tabs>
                <w:tab w:val="left" w:pos="142"/>
              </w:tabs>
              <w:overflowPunct w:val="0"/>
              <w:autoSpaceDE w:val="0"/>
              <w:autoSpaceDN w:val="0"/>
              <w:adjustRightInd w:val="0"/>
              <w:spacing w:after="0" w:line="240" w:lineRule="auto"/>
              <w:rPr>
                <w:rFonts w:ascii="Times New Roman" w:eastAsia="Calibri" w:hAnsi="Times New Roman" w:cs="Times New Roman"/>
                <w:sz w:val="20"/>
                <w:szCs w:val="20"/>
              </w:rPr>
            </w:pPr>
            <w:r w:rsidRPr="00D07EF7">
              <w:rPr>
                <w:rFonts w:ascii="Times New Roman" w:hAnsi="Times New Roman" w:cs="Times New Roman"/>
                <w:bCs/>
                <w:sz w:val="20"/>
                <w:szCs w:val="20"/>
              </w:rPr>
              <w:t xml:space="preserve">Виды разрешенного использования, предусмотренные статьей </w:t>
            </w:r>
            <w:r w:rsidR="00B00BF5">
              <w:rPr>
                <w:rFonts w:ascii="Times New Roman" w:hAnsi="Times New Roman" w:cs="Times New Roman"/>
                <w:bCs/>
                <w:sz w:val="20"/>
                <w:szCs w:val="20"/>
              </w:rPr>
              <w:t>37</w:t>
            </w:r>
            <w:r w:rsidRPr="00D07EF7">
              <w:rPr>
                <w:rFonts w:ascii="Times New Roman" w:hAnsi="Times New Roman" w:cs="Times New Roman"/>
                <w:bCs/>
                <w:sz w:val="20"/>
                <w:szCs w:val="20"/>
              </w:rPr>
              <w:t xml:space="preserve"> настоящих Правил</w:t>
            </w:r>
          </w:p>
        </w:tc>
        <w:tc>
          <w:tcPr>
            <w:tcW w:w="3615" w:type="dxa"/>
            <w:shd w:val="clear" w:color="auto" w:fill="auto"/>
          </w:tcPr>
          <w:p w14:paraId="2E662248" w14:textId="6AFA6628" w:rsidR="008B32BA" w:rsidRPr="00D07EF7" w:rsidRDefault="008B32BA" w:rsidP="00B00BF5">
            <w:pPr>
              <w:spacing w:after="0" w:line="240" w:lineRule="auto"/>
              <w:ind w:right="-172"/>
              <w:rPr>
                <w:rFonts w:ascii="Times New Roman" w:eastAsia="Times New Roman" w:hAnsi="Times New Roman" w:cs="Times New Roman"/>
                <w:sz w:val="20"/>
                <w:szCs w:val="20"/>
              </w:rPr>
            </w:pPr>
            <w:r w:rsidRPr="00D07EF7">
              <w:rPr>
                <w:rFonts w:ascii="Times New Roman" w:hAnsi="Times New Roman" w:cs="Times New Roman"/>
                <w:sz w:val="20"/>
                <w:szCs w:val="20"/>
              </w:rPr>
              <w:t xml:space="preserve">Предельные размеры земельных участков, установленные статьей </w:t>
            </w:r>
            <w:r w:rsidR="00B00BF5">
              <w:rPr>
                <w:rFonts w:ascii="Times New Roman" w:hAnsi="Times New Roman" w:cs="Times New Roman"/>
                <w:sz w:val="20"/>
                <w:szCs w:val="20"/>
              </w:rPr>
              <w:t xml:space="preserve">37 </w:t>
            </w:r>
            <w:r w:rsidRPr="00D07EF7">
              <w:rPr>
                <w:rFonts w:ascii="Times New Roman" w:hAnsi="Times New Roman" w:cs="Times New Roman"/>
                <w:sz w:val="20"/>
                <w:szCs w:val="20"/>
              </w:rPr>
              <w:t>настоящих Правил</w:t>
            </w:r>
          </w:p>
        </w:tc>
        <w:tc>
          <w:tcPr>
            <w:tcW w:w="3544" w:type="dxa"/>
            <w:shd w:val="clear" w:color="auto" w:fill="auto"/>
          </w:tcPr>
          <w:p w14:paraId="1F3DDE3A" w14:textId="77777777" w:rsidR="008B32BA" w:rsidRPr="00D07EF7" w:rsidRDefault="008B32BA" w:rsidP="008B32BA">
            <w:pPr>
              <w:spacing w:after="0" w:line="240" w:lineRule="auto"/>
              <w:rPr>
                <w:rFonts w:ascii="Times New Roman" w:eastAsia="Times New Roman" w:hAnsi="Times New Roman" w:cs="Times New Roman"/>
                <w:sz w:val="20"/>
                <w:szCs w:val="20"/>
              </w:rPr>
            </w:pPr>
            <w:r w:rsidRPr="00D07EF7">
              <w:rPr>
                <w:rFonts w:ascii="Times New Roman" w:hAnsi="Times New Roman" w:cs="Times New Roman"/>
                <w:sz w:val="20"/>
                <w:szCs w:val="20"/>
              </w:rPr>
              <w:t>-</w:t>
            </w:r>
          </w:p>
        </w:tc>
      </w:tr>
    </w:tbl>
    <w:p w14:paraId="79A7DB72" w14:textId="77777777" w:rsidR="008B32BA" w:rsidRPr="00E61C45" w:rsidRDefault="008B32BA" w:rsidP="008B32BA">
      <w:pPr>
        <w:widowControl w:val="0"/>
        <w:autoSpaceDE w:val="0"/>
        <w:autoSpaceDN w:val="0"/>
        <w:adjustRightInd w:val="0"/>
        <w:spacing w:after="0" w:line="240" w:lineRule="auto"/>
        <w:ind w:left="709"/>
        <w:jc w:val="center"/>
        <w:rPr>
          <w:rFonts w:ascii="Times New Roman" w:eastAsia="Times New Roman" w:hAnsi="Times New Roman" w:cs="Times New Roman"/>
          <w:b/>
          <w:sz w:val="24"/>
          <w:szCs w:val="24"/>
        </w:rPr>
      </w:pPr>
    </w:p>
    <w:p w14:paraId="379A939C" w14:textId="77777777" w:rsidR="008B32BA" w:rsidRPr="00E61C45" w:rsidRDefault="008B32BA" w:rsidP="008B32BA">
      <w:pPr>
        <w:widowControl w:val="0"/>
        <w:tabs>
          <w:tab w:val="left" w:pos="0"/>
          <w:tab w:val="left" w:pos="426"/>
        </w:tabs>
        <w:autoSpaceDE w:val="0"/>
        <w:autoSpaceDN w:val="0"/>
        <w:adjustRightInd w:val="0"/>
        <w:spacing w:after="0" w:line="240" w:lineRule="auto"/>
        <w:ind w:firstLine="709"/>
        <w:rPr>
          <w:rFonts w:ascii="Times New Roman" w:eastAsia="Times New Roman" w:hAnsi="Times New Roman" w:cs="Times New Roman"/>
        </w:rPr>
      </w:pPr>
      <w:r w:rsidRPr="00E61C45">
        <w:rPr>
          <w:rFonts w:ascii="Times New Roman" w:eastAsia="Times New Roman" w:hAnsi="Times New Roman" w:cs="Times New Roman"/>
        </w:rPr>
        <w:t>2.ВСПОМОГАТЕЛЬНЫЕ ВИДЫ И ПАРАМЕТРЫ РАЗРЕШЁННОГО ИСПОЛЬЗОВАНИЯ ЗЕМЕЛЬНЫХ УЧАСТКОВ И ОБЪЕКТОВ КАПИТАЛЬНОГО СТРОИТЕЛЬСТВА:</w:t>
      </w:r>
    </w:p>
    <w:tbl>
      <w:tblPr>
        <w:tblW w:w="15276"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2516"/>
        <w:gridCol w:w="2745"/>
        <w:gridCol w:w="2927"/>
        <w:gridCol w:w="3544"/>
        <w:gridCol w:w="3544"/>
      </w:tblGrid>
      <w:tr w:rsidR="008B32BA" w:rsidRPr="00E61C45" w14:paraId="0FF14CEE" w14:textId="77777777" w:rsidTr="008B32BA">
        <w:trPr>
          <w:tblHeader/>
        </w:trPr>
        <w:tc>
          <w:tcPr>
            <w:tcW w:w="8188" w:type="dxa"/>
            <w:gridSpan w:val="3"/>
          </w:tcPr>
          <w:p w14:paraId="401D906D"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ВИДЫ РАЗРЕШЕННОГО ИСПОЛЬЗОВАНИЯ ЗЕМЕЛЬНЫХ УЧАСТКОВ И ОБЪЕКТОВ КАПИТАЛЬНОГО СТРОИТЕЛЬСТВА</w:t>
            </w:r>
          </w:p>
        </w:tc>
        <w:tc>
          <w:tcPr>
            <w:tcW w:w="3544" w:type="dxa"/>
            <w:vMerge w:val="restart"/>
            <w:shd w:val="clear" w:color="auto" w:fill="auto"/>
          </w:tcPr>
          <w:p w14:paraId="493A8DBF"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ПАРАМЕТРЫ РАЗРЕШЕННОГО ИСПОЛЬЗОВАНИЯ</w:t>
            </w:r>
          </w:p>
        </w:tc>
        <w:tc>
          <w:tcPr>
            <w:tcW w:w="3544" w:type="dxa"/>
            <w:vMerge w:val="restart"/>
            <w:shd w:val="clear" w:color="auto" w:fill="auto"/>
          </w:tcPr>
          <w:p w14:paraId="665CC4A8"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ОСОБЫЕ УСЛОВИЯ РЕАЛИЗАЦИИ РЕГЛАМЕНТА</w:t>
            </w:r>
          </w:p>
        </w:tc>
      </w:tr>
      <w:tr w:rsidR="008B32BA" w:rsidRPr="00E61C45" w14:paraId="499CFA23" w14:textId="77777777" w:rsidTr="008B32BA">
        <w:trPr>
          <w:tblHeader/>
        </w:trPr>
        <w:tc>
          <w:tcPr>
            <w:tcW w:w="2516" w:type="dxa"/>
          </w:tcPr>
          <w:p w14:paraId="37210F84"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ВИДЫ ИСПОЛЬЗОВАНИЯ</w:t>
            </w:r>
          </w:p>
          <w:p w14:paraId="0A5D189E"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ЗЕМЕЛЬНОГО УЧАСТКА</w:t>
            </w:r>
          </w:p>
        </w:tc>
        <w:tc>
          <w:tcPr>
            <w:tcW w:w="2745" w:type="dxa"/>
          </w:tcPr>
          <w:p w14:paraId="30861AD3"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ОПИСАНИЕ ВИДА РАЗРЕШЕННОГО ИСПОЛЬЗОВАНИЯ ЗЕМЕЛЬНОГО УЧАСТКА</w:t>
            </w:r>
          </w:p>
        </w:tc>
        <w:tc>
          <w:tcPr>
            <w:tcW w:w="2927" w:type="dxa"/>
            <w:shd w:val="clear" w:color="auto" w:fill="auto"/>
          </w:tcPr>
          <w:p w14:paraId="23BFD7B0"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w:t>
            </w:r>
          </w:p>
          <w:p w14:paraId="11C235E9"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КАПИТАЛЬНОГО СТРОИТЕЛЬСТВА И ИНЫЕ ВИДЫ</w:t>
            </w:r>
          </w:p>
          <w:p w14:paraId="629ADD3F"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ОБЪЕКТОВ</w:t>
            </w:r>
          </w:p>
        </w:tc>
        <w:tc>
          <w:tcPr>
            <w:tcW w:w="3544" w:type="dxa"/>
            <w:vMerge/>
            <w:shd w:val="clear" w:color="auto" w:fill="auto"/>
          </w:tcPr>
          <w:p w14:paraId="6A269D2A"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c>
          <w:tcPr>
            <w:tcW w:w="3544" w:type="dxa"/>
            <w:vMerge/>
            <w:shd w:val="clear" w:color="auto" w:fill="auto"/>
          </w:tcPr>
          <w:p w14:paraId="666847F2"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r>
      <w:tr w:rsidR="008B32BA" w:rsidRPr="00E61C45" w14:paraId="1C55B714" w14:textId="77777777" w:rsidTr="008B32BA">
        <w:trPr>
          <w:tblHeader/>
        </w:trPr>
        <w:tc>
          <w:tcPr>
            <w:tcW w:w="2516" w:type="dxa"/>
          </w:tcPr>
          <w:p w14:paraId="2634E7C9"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1</w:t>
            </w:r>
          </w:p>
        </w:tc>
        <w:tc>
          <w:tcPr>
            <w:tcW w:w="2745" w:type="dxa"/>
          </w:tcPr>
          <w:p w14:paraId="56ACC00B"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2</w:t>
            </w:r>
          </w:p>
        </w:tc>
        <w:tc>
          <w:tcPr>
            <w:tcW w:w="2927" w:type="dxa"/>
            <w:shd w:val="clear" w:color="auto" w:fill="auto"/>
          </w:tcPr>
          <w:p w14:paraId="3C503E69"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3</w:t>
            </w:r>
          </w:p>
        </w:tc>
        <w:tc>
          <w:tcPr>
            <w:tcW w:w="3544" w:type="dxa"/>
            <w:shd w:val="clear" w:color="auto" w:fill="auto"/>
          </w:tcPr>
          <w:p w14:paraId="6D7728DE"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4</w:t>
            </w:r>
          </w:p>
        </w:tc>
        <w:tc>
          <w:tcPr>
            <w:tcW w:w="3544" w:type="dxa"/>
            <w:shd w:val="clear" w:color="auto" w:fill="auto"/>
          </w:tcPr>
          <w:p w14:paraId="0F67CDFA"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5</w:t>
            </w:r>
          </w:p>
        </w:tc>
      </w:tr>
      <w:tr w:rsidR="008B32BA" w:rsidRPr="00E61C45" w14:paraId="707C6DC5" w14:textId="77777777" w:rsidTr="008B32BA">
        <w:tc>
          <w:tcPr>
            <w:tcW w:w="2516" w:type="dxa"/>
            <w:tcBorders>
              <w:top w:val="single" w:sz="12" w:space="0" w:color="000000"/>
              <w:left w:val="single" w:sz="12" w:space="0" w:color="000000"/>
              <w:bottom w:val="single" w:sz="12" w:space="0" w:color="auto"/>
              <w:right w:val="single" w:sz="12" w:space="0" w:color="000000"/>
            </w:tcBorders>
          </w:tcPr>
          <w:p w14:paraId="1F5D4A24" w14:textId="77777777" w:rsidR="008B32BA" w:rsidRPr="001D54A8" w:rsidRDefault="008B32BA" w:rsidP="008B32BA">
            <w:pPr>
              <w:spacing w:after="0" w:line="240" w:lineRule="auto"/>
              <w:ind w:right="-172"/>
              <w:rPr>
                <w:rFonts w:ascii="Times New Roman" w:eastAsia="Times New Roman" w:hAnsi="Times New Roman" w:cs="Times New Roman"/>
                <w:sz w:val="20"/>
                <w:szCs w:val="20"/>
              </w:rPr>
            </w:pPr>
            <w:r w:rsidRPr="001D54A8">
              <w:rPr>
                <w:rFonts w:ascii="Times New Roman" w:eastAsia="Times New Roman" w:hAnsi="Times New Roman" w:cs="Times New Roman"/>
                <w:sz w:val="20"/>
                <w:szCs w:val="20"/>
              </w:rPr>
              <w:t>Служебные гаражи 4.9.</w:t>
            </w:r>
          </w:p>
          <w:p w14:paraId="58F212AE" w14:textId="77777777" w:rsidR="008B32BA" w:rsidRPr="001D54A8" w:rsidRDefault="008B32BA" w:rsidP="008B32BA">
            <w:pPr>
              <w:spacing w:after="0" w:line="240" w:lineRule="auto"/>
              <w:rPr>
                <w:rFonts w:ascii="Times New Roman" w:eastAsia="Times New Roman" w:hAnsi="Times New Roman" w:cs="Times New Roman"/>
                <w:sz w:val="20"/>
                <w:szCs w:val="20"/>
              </w:rPr>
            </w:pPr>
          </w:p>
          <w:p w14:paraId="59C3819D" w14:textId="77777777" w:rsidR="008B32BA" w:rsidRPr="001D54A8" w:rsidRDefault="008B32BA" w:rsidP="008B32BA">
            <w:pPr>
              <w:spacing w:after="0" w:line="240" w:lineRule="auto"/>
              <w:ind w:right="-172"/>
              <w:jc w:val="center"/>
              <w:rPr>
                <w:rFonts w:ascii="Times New Roman" w:eastAsia="Times New Roman" w:hAnsi="Times New Roman" w:cs="Times New Roman"/>
                <w:sz w:val="20"/>
                <w:szCs w:val="20"/>
              </w:rPr>
            </w:pPr>
          </w:p>
        </w:tc>
        <w:tc>
          <w:tcPr>
            <w:tcW w:w="2745" w:type="dxa"/>
            <w:tcBorders>
              <w:top w:val="single" w:sz="12" w:space="0" w:color="000000"/>
              <w:left w:val="single" w:sz="12" w:space="0" w:color="000000"/>
              <w:bottom w:val="single" w:sz="12" w:space="0" w:color="auto"/>
              <w:right w:val="single" w:sz="12" w:space="0" w:color="000000"/>
            </w:tcBorders>
          </w:tcPr>
          <w:p w14:paraId="3C504D29" w14:textId="77777777" w:rsidR="008B32BA" w:rsidRPr="001D54A8" w:rsidRDefault="008B32BA" w:rsidP="008B32BA">
            <w:pPr>
              <w:spacing w:after="0" w:line="240" w:lineRule="auto"/>
              <w:rPr>
                <w:rFonts w:ascii="Times New Roman" w:eastAsia="Times New Roman" w:hAnsi="Times New Roman" w:cs="Times New Roman"/>
                <w:sz w:val="20"/>
                <w:szCs w:val="20"/>
              </w:rPr>
            </w:pPr>
            <w:r w:rsidRPr="001D54A8">
              <w:rPr>
                <w:rFonts w:ascii="Times New Roman" w:eastAsia="Times New Roman" w:hAnsi="Times New Roman" w:cs="Times New Roman"/>
                <w:sz w:val="20"/>
                <w:szCs w:val="20"/>
              </w:rPr>
              <w:t>Размещение постоянных или временных гаражей, стоянок для хранения служебного автотранспорта, используемого в целях осуществления видов деятельности, предусмотренных видами разрешенного использования с кодами 3.0, 4.0, а также для стоянки и хранения транспортных средств общего пользования, в том числе в депо</w:t>
            </w:r>
          </w:p>
        </w:tc>
        <w:tc>
          <w:tcPr>
            <w:tcW w:w="2927" w:type="dxa"/>
            <w:shd w:val="clear" w:color="auto" w:fill="auto"/>
          </w:tcPr>
          <w:p w14:paraId="6FACF1A9" w14:textId="77777777" w:rsidR="008B32BA" w:rsidRPr="001D54A8" w:rsidRDefault="008B32BA" w:rsidP="008B32BA">
            <w:pPr>
              <w:widowControl w:val="0"/>
              <w:tabs>
                <w:tab w:val="left" w:pos="142"/>
                <w:tab w:val="left" w:pos="284"/>
              </w:tabs>
              <w:autoSpaceDE w:val="0"/>
              <w:spacing w:after="0" w:line="240" w:lineRule="auto"/>
              <w:rPr>
                <w:rFonts w:ascii="Times New Roman" w:eastAsia="Times New Roman" w:hAnsi="Times New Roman" w:cs="Times New Roman"/>
                <w:sz w:val="20"/>
                <w:szCs w:val="20"/>
              </w:rPr>
            </w:pPr>
            <w:r w:rsidRPr="001D54A8">
              <w:rPr>
                <w:rFonts w:ascii="Times New Roman" w:eastAsia="Times New Roman" w:hAnsi="Times New Roman" w:cs="Times New Roman"/>
                <w:sz w:val="20"/>
                <w:szCs w:val="20"/>
              </w:rPr>
              <w:t>Постоянные или временные гаражи. Стоянки автомобилей.</w:t>
            </w:r>
          </w:p>
        </w:tc>
        <w:tc>
          <w:tcPr>
            <w:tcW w:w="3544" w:type="dxa"/>
            <w:shd w:val="clear" w:color="auto" w:fill="auto"/>
          </w:tcPr>
          <w:p w14:paraId="58BFE371" w14:textId="77777777" w:rsidR="008B32BA" w:rsidRPr="00B87EE1" w:rsidRDefault="008B32BA" w:rsidP="008B32BA">
            <w:pPr>
              <w:widowControl w:val="0"/>
              <w:tabs>
                <w:tab w:val="left" w:pos="142"/>
                <w:tab w:val="left" w:pos="284"/>
              </w:tabs>
              <w:autoSpaceDE w:val="0"/>
              <w:autoSpaceDN w:val="0"/>
              <w:adjustRightInd w:val="0"/>
              <w:spacing w:after="0" w:line="240" w:lineRule="auto"/>
              <w:rPr>
                <w:rFonts w:ascii="Times New Roman" w:eastAsia="Times New Roman" w:hAnsi="Times New Roman" w:cs="Times New Roman"/>
                <w:sz w:val="20"/>
                <w:szCs w:val="20"/>
              </w:rPr>
            </w:pPr>
            <w:r w:rsidRPr="00B87EE1">
              <w:rPr>
                <w:rFonts w:ascii="Times New Roman" w:eastAsia="Times New Roman" w:hAnsi="Times New Roman" w:cs="Times New Roman"/>
                <w:sz w:val="20"/>
                <w:szCs w:val="20"/>
              </w:rPr>
              <w:t>Минимальный размер земельного участка для гаража - 24 кв.м. (одно м/м), максимальный размер земельного участка для гаража - 48 кв.м.</w:t>
            </w:r>
          </w:p>
          <w:p w14:paraId="54855A6A" w14:textId="77777777" w:rsidR="008B32BA" w:rsidRPr="00B87EE1" w:rsidRDefault="008B32BA" w:rsidP="008B32BA">
            <w:pPr>
              <w:widowControl w:val="0"/>
              <w:tabs>
                <w:tab w:val="left" w:pos="142"/>
                <w:tab w:val="left" w:pos="284"/>
              </w:tabs>
              <w:autoSpaceDE w:val="0"/>
              <w:autoSpaceDN w:val="0"/>
              <w:adjustRightInd w:val="0"/>
              <w:spacing w:after="0" w:line="240" w:lineRule="auto"/>
              <w:rPr>
                <w:rFonts w:ascii="Times New Roman" w:eastAsia="Times New Roman" w:hAnsi="Times New Roman" w:cs="Times New Roman"/>
                <w:sz w:val="20"/>
                <w:szCs w:val="20"/>
              </w:rPr>
            </w:pPr>
            <w:r w:rsidRPr="00B87EE1">
              <w:rPr>
                <w:rFonts w:ascii="Times New Roman" w:eastAsia="Times New Roman" w:hAnsi="Times New Roman" w:cs="Times New Roman"/>
                <w:sz w:val="20"/>
                <w:szCs w:val="20"/>
              </w:rPr>
              <w:t>При примыкании участков для стоянки к проезжей части улиц и проездов - 18 кв.м (одно м/м).</w:t>
            </w:r>
          </w:p>
          <w:p w14:paraId="1AEA71B9" w14:textId="77777777" w:rsidR="008B32BA" w:rsidRPr="00B87EE1" w:rsidRDefault="008B32BA" w:rsidP="008B32BA">
            <w:pPr>
              <w:widowControl w:val="0"/>
              <w:tabs>
                <w:tab w:val="left" w:pos="142"/>
                <w:tab w:val="left" w:pos="284"/>
              </w:tabs>
              <w:autoSpaceDE w:val="0"/>
              <w:autoSpaceDN w:val="0"/>
              <w:adjustRightInd w:val="0"/>
              <w:spacing w:after="0" w:line="240" w:lineRule="auto"/>
              <w:rPr>
                <w:rFonts w:ascii="Times New Roman" w:eastAsia="Times New Roman" w:hAnsi="Times New Roman" w:cs="Times New Roman"/>
                <w:sz w:val="18"/>
                <w:szCs w:val="20"/>
              </w:rPr>
            </w:pPr>
            <w:r w:rsidRPr="00B87EE1">
              <w:rPr>
                <w:rFonts w:ascii="Times New Roman" w:hAnsi="Times New Roman" w:cs="Times New Roman"/>
                <w:sz w:val="20"/>
              </w:rPr>
              <w:t>Максимальный размер земельного участка для автостоянок - 1000 кв.м.</w:t>
            </w:r>
          </w:p>
          <w:p w14:paraId="2F197830" w14:textId="77777777" w:rsidR="008B32BA" w:rsidRPr="00B87EE1" w:rsidRDefault="008B32BA" w:rsidP="008B32BA">
            <w:pPr>
              <w:widowControl w:val="0"/>
              <w:tabs>
                <w:tab w:val="left" w:pos="142"/>
                <w:tab w:val="left" w:pos="284"/>
              </w:tabs>
              <w:autoSpaceDE w:val="0"/>
              <w:autoSpaceDN w:val="0"/>
              <w:adjustRightInd w:val="0"/>
              <w:spacing w:after="0" w:line="240" w:lineRule="auto"/>
              <w:rPr>
                <w:rFonts w:ascii="Times New Roman" w:eastAsia="Times New Roman" w:hAnsi="Times New Roman" w:cs="Times New Roman"/>
                <w:sz w:val="20"/>
                <w:szCs w:val="20"/>
              </w:rPr>
            </w:pPr>
            <w:r w:rsidRPr="00B87EE1">
              <w:rPr>
                <w:rFonts w:ascii="Times New Roman" w:eastAsia="Times New Roman" w:hAnsi="Times New Roman" w:cs="Times New Roman"/>
                <w:sz w:val="20"/>
                <w:szCs w:val="20"/>
              </w:rPr>
              <w:t>Предельное количество этажей – 2 эт.</w:t>
            </w:r>
          </w:p>
          <w:p w14:paraId="7F2482D4" w14:textId="77777777" w:rsidR="008B32BA" w:rsidRPr="00B87EE1" w:rsidRDefault="008B32BA" w:rsidP="008B32BA">
            <w:pPr>
              <w:widowControl w:val="0"/>
              <w:tabs>
                <w:tab w:val="left" w:pos="142"/>
                <w:tab w:val="left" w:pos="284"/>
              </w:tabs>
              <w:autoSpaceDE w:val="0"/>
              <w:autoSpaceDN w:val="0"/>
              <w:adjustRightInd w:val="0"/>
              <w:spacing w:after="0" w:line="240" w:lineRule="auto"/>
              <w:rPr>
                <w:rFonts w:ascii="Times New Roman" w:eastAsia="Times New Roman" w:hAnsi="Times New Roman" w:cs="Times New Roman"/>
                <w:sz w:val="20"/>
                <w:szCs w:val="20"/>
              </w:rPr>
            </w:pPr>
            <w:r w:rsidRPr="00B87EE1">
              <w:rPr>
                <w:rFonts w:ascii="Times New Roman" w:eastAsia="Times New Roman" w:hAnsi="Times New Roman" w:cs="Times New Roman"/>
                <w:sz w:val="20"/>
                <w:szCs w:val="20"/>
              </w:rPr>
              <w:t>Отступ от красной линии - не менее 3 м., при новом строительстве.</w:t>
            </w:r>
          </w:p>
          <w:p w14:paraId="36BC0477" w14:textId="77777777" w:rsidR="008B32BA" w:rsidRDefault="008B32BA" w:rsidP="008B32BA">
            <w:pPr>
              <w:widowControl w:val="0"/>
              <w:tabs>
                <w:tab w:val="left" w:pos="142"/>
                <w:tab w:val="left" w:pos="284"/>
              </w:tabs>
              <w:autoSpaceDE w:val="0"/>
              <w:autoSpaceDN w:val="0"/>
              <w:adjustRightInd w:val="0"/>
              <w:spacing w:after="0" w:line="240" w:lineRule="auto"/>
              <w:rPr>
                <w:rFonts w:ascii="Times New Roman" w:eastAsia="Times New Roman" w:hAnsi="Times New Roman" w:cs="Times New Roman"/>
                <w:sz w:val="20"/>
                <w:szCs w:val="20"/>
              </w:rPr>
            </w:pPr>
            <w:r w:rsidRPr="00B87EE1">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не менее 1м., при новом строительстве.</w:t>
            </w:r>
          </w:p>
          <w:p w14:paraId="66041009"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Надземные стоянки автомобилей высотой не более 9 этажей (ярусов), подземные – не более 5 этажей (ярусов).</w:t>
            </w:r>
          </w:p>
          <w:p w14:paraId="44E81C0F" w14:textId="77777777" w:rsidR="008B32BA" w:rsidRPr="00E61C45" w:rsidRDefault="008B32BA" w:rsidP="008B32BA">
            <w:pPr>
              <w:widowControl w:val="0"/>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Предельные (минимальные и (или) максимальные) размеры земельных участков, в том числе их площ</w:t>
            </w:r>
            <w:r>
              <w:rPr>
                <w:rFonts w:ascii="Times New Roman" w:eastAsia="Times New Roman" w:hAnsi="Times New Roman" w:cs="Times New Roman"/>
                <w:sz w:val="20"/>
                <w:szCs w:val="20"/>
              </w:rPr>
              <w:t>адь – не подлежат установлению.</w:t>
            </w:r>
          </w:p>
          <w:p w14:paraId="17894FC8"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 Минимальный отступ от границ (красных линий)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не менее 1м, при новом строительстве.</w:t>
            </w:r>
          </w:p>
          <w:p w14:paraId="09C66774" w14:textId="77777777" w:rsidR="008B32BA" w:rsidRPr="00E61C45" w:rsidRDefault="008B32BA" w:rsidP="008B32BA">
            <w:pPr>
              <w:widowControl w:val="0"/>
              <w:tabs>
                <w:tab w:val="left" w:pos="142"/>
                <w:tab w:val="left" w:pos="284"/>
              </w:tabs>
              <w:autoSpaceDE w:val="0"/>
              <w:autoSpaceDN w:val="0"/>
              <w:adjustRightInd w:val="0"/>
              <w:spacing w:after="0" w:line="240" w:lineRule="auto"/>
              <w:rPr>
                <w:rFonts w:ascii="Times New Roman" w:eastAsia="Times New Roman" w:hAnsi="Times New Roman" w:cs="Times New Roman"/>
                <w:b/>
                <w:sz w:val="20"/>
                <w:szCs w:val="20"/>
              </w:rPr>
            </w:pPr>
          </w:p>
        </w:tc>
        <w:tc>
          <w:tcPr>
            <w:tcW w:w="3544" w:type="dxa"/>
            <w:vMerge w:val="restart"/>
            <w:shd w:val="clear" w:color="auto" w:fill="auto"/>
          </w:tcPr>
          <w:p w14:paraId="1B7B7EAC"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w:t>
            </w:r>
            <w:r w:rsidRPr="001D54A8">
              <w:rPr>
                <w:rFonts w:ascii="Times New Roman" w:eastAsia="Times New Roman" w:hAnsi="Times New Roman" w:cs="Times New Roman"/>
                <w:sz w:val="20"/>
                <w:szCs w:val="20"/>
              </w:rPr>
              <w:t>приведенных в статьях 39-44 настоящих Правил.</w:t>
            </w:r>
          </w:p>
          <w:p w14:paraId="6BB7426E" w14:textId="77777777" w:rsidR="008B32BA" w:rsidRPr="00E61C45"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p>
        </w:tc>
      </w:tr>
      <w:tr w:rsidR="008B32BA" w:rsidRPr="00E61C45" w14:paraId="6F03809A" w14:textId="77777777" w:rsidTr="008B32BA">
        <w:tc>
          <w:tcPr>
            <w:tcW w:w="2516" w:type="dxa"/>
            <w:tcBorders>
              <w:top w:val="single" w:sz="12" w:space="0" w:color="000000"/>
              <w:bottom w:val="single" w:sz="12" w:space="0" w:color="auto"/>
            </w:tcBorders>
          </w:tcPr>
          <w:p w14:paraId="708C097D"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Предоставление коммунальных услуг 3.1.1.</w:t>
            </w:r>
          </w:p>
        </w:tc>
        <w:tc>
          <w:tcPr>
            <w:tcW w:w="2745" w:type="dxa"/>
            <w:tcBorders>
              <w:top w:val="single" w:sz="12" w:space="0" w:color="000000"/>
              <w:bottom w:val="single" w:sz="12" w:space="0" w:color="auto"/>
            </w:tcBorders>
          </w:tcPr>
          <w:p w14:paraId="4754E20B"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зданий и сооружений, обеспечивающих поставку воды, тепла, электричества, газа, отвод канализационных стоков, очистку и уборку объектов недвижимости (котельных, водозаборов, очистных сооружений, насосных станций, водопроводов, линий электропередач, трансформаторных подстанций, газопроводов, линий связи, телефонных станций, канализаций, стоянок, гаражей и мастерских для обслуживания уборочной и аварийной техники, сооружений, необходимых для сбора и плавки снега)</w:t>
            </w:r>
          </w:p>
        </w:tc>
        <w:tc>
          <w:tcPr>
            <w:tcW w:w="2927" w:type="dxa"/>
            <w:shd w:val="clear" w:color="auto" w:fill="auto"/>
          </w:tcPr>
          <w:p w14:paraId="1E708D8D" w14:textId="77777777" w:rsidR="008B32BA" w:rsidRPr="001D54A8" w:rsidRDefault="008B32BA" w:rsidP="008B32BA">
            <w:pPr>
              <w:tabs>
                <w:tab w:val="left" w:pos="142"/>
                <w:tab w:val="left" w:pos="284"/>
              </w:tabs>
              <w:overflowPunct w:val="0"/>
              <w:autoSpaceDE w:val="0"/>
              <w:autoSpaceDN w:val="0"/>
              <w:adjustRightInd w:val="0"/>
              <w:spacing w:after="0" w:line="240" w:lineRule="auto"/>
              <w:rPr>
                <w:rFonts w:ascii="Times New Roman" w:eastAsia="Times New Roman" w:hAnsi="Times New Roman" w:cs="Times New Roman"/>
                <w:bCs/>
                <w:sz w:val="20"/>
                <w:szCs w:val="20"/>
              </w:rPr>
            </w:pPr>
            <w:r w:rsidRPr="001D54A8">
              <w:rPr>
                <w:rFonts w:ascii="Times New Roman" w:eastAsia="Times New Roman" w:hAnsi="Times New Roman" w:cs="Times New Roman"/>
                <w:bCs/>
                <w:sz w:val="20"/>
                <w:szCs w:val="20"/>
              </w:rPr>
              <w:t>Объекты инженерно-технического обеспечения, сооружения и коммуникации</w:t>
            </w:r>
          </w:p>
          <w:p w14:paraId="5EF30D9F" w14:textId="77777777" w:rsidR="008B32BA" w:rsidRPr="00E61C45" w:rsidRDefault="008B32BA" w:rsidP="008B32BA">
            <w:pPr>
              <w:tabs>
                <w:tab w:val="left" w:pos="142"/>
                <w:tab w:val="left" w:pos="284"/>
              </w:tabs>
              <w:overflowPunct w:val="0"/>
              <w:autoSpaceDE w:val="0"/>
              <w:autoSpaceDN w:val="0"/>
              <w:adjustRightInd w:val="0"/>
              <w:spacing w:after="0" w:line="240" w:lineRule="auto"/>
              <w:rPr>
                <w:rFonts w:ascii="Times New Roman" w:eastAsia="Times New Roman" w:hAnsi="Times New Roman" w:cs="Times New Roman"/>
                <w:bCs/>
                <w:sz w:val="20"/>
                <w:szCs w:val="20"/>
              </w:rPr>
            </w:pPr>
            <w:r w:rsidRPr="001D54A8">
              <w:rPr>
                <w:rFonts w:ascii="Times New Roman" w:eastAsia="Times New Roman" w:hAnsi="Times New Roman" w:cs="Times New Roman"/>
                <w:sz w:val="20"/>
                <w:szCs w:val="20"/>
              </w:rPr>
              <w:t>Стоянки, гаражи и мастерские для обслуживания уборочной</w:t>
            </w:r>
            <w:r w:rsidRPr="00E61C45">
              <w:rPr>
                <w:rFonts w:ascii="Times New Roman" w:eastAsia="Times New Roman" w:hAnsi="Times New Roman" w:cs="Times New Roman"/>
                <w:sz w:val="20"/>
                <w:szCs w:val="20"/>
              </w:rPr>
              <w:t xml:space="preserve"> и аварийной техники.</w:t>
            </w:r>
          </w:p>
          <w:p w14:paraId="2D5E7DD4" w14:textId="77777777" w:rsidR="008B32BA" w:rsidRPr="00E61C45" w:rsidRDefault="008B32BA" w:rsidP="008B32BA">
            <w:pPr>
              <w:tabs>
                <w:tab w:val="left" w:pos="142"/>
                <w:tab w:val="left" w:pos="284"/>
              </w:tabs>
              <w:overflowPunct w:val="0"/>
              <w:autoSpaceDE w:val="0"/>
              <w:autoSpaceDN w:val="0"/>
              <w:adjustRightInd w:val="0"/>
              <w:spacing w:after="0" w:line="240" w:lineRule="auto"/>
              <w:ind w:firstLine="720"/>
              <w:rPr>
                <w:rFonts w:ascii="Times New Roman" w:eastAsia="Times New Roman" w:hAnsi="Times New Roman" w:cs="Times New Roman"/>
                <w:bCs/>
                <w:sz w:val="20"/>
                <w:szCs w:val="20"/>
              </w:rPr>
            </w:pPr>
          </w:p>
        </w:tc>
        <w:tc>
          <w:tcPr>
            <w:tcW w:w="3544" w:type="dxa"/>
            <w:shd w:val="clear" w:color="auto" w:fill="auto"/>
          </w:tcPr>
          <w:p w14:paraId="1D0E0B87"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Максимальное количество этажей- 3 эт.</w:t>
            </w:r>
          </w:p>
          <w:p w14:paraId="3EDD07E5"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участка- 0,0001 га.</w:t>
            </w:r>
          </w:p>
          <w:p w14:paraId="4084AB77"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размер земельного участка- </w:t>
            </w:r>
            <w:r>
              <w:rPr>
                <w:rFonts w:ascii="Times New Roman" w:eastAsia="Times New Roman" w:hAnsi="Times New Roman" w:cs="Times New Roman"/>
                <w:sz w:val="20"/>
                <w:szCs w:val="20"/>
              </w:rPr>
              <w:t>5 га.</w:t>
            </w:r>
          </w:p>
          <w:p w14:paraId="3CB2D4D0" w14:textId="77777777" w:rsidR="008B32BA"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(красных линий)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не менее 1м.</w:t>
            </w:r>
          </w:p>
          <w:p w14:paraId="339B0E93"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Отступ от красных линий – не менее 5м, при новом строительстве.</w:t>
            </w:r>
          </w:p>
          <w:p w14:paraId="5E8ADD2A" w14:textId="77777777" w:rsidR="008B32BA" w:rsidRPr="00240C92" w:rsidRDefault="008B32BA" w:rsidP="008B32BA">
            <w:pPr>
              <w:widowControl w:val="0"/>
              <w:tabs>
                <w:tab w:val="left" w:pos="142"/>
                <w:tab w:val="left" w:pos="284"/>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w:t>
            </w:r>
            <w:r>
              <w:rPr>
                <w:rFonts w:ascii="Times New Roman" w:eastAsia="Times New Roman" w:hAnsi="Times New Roman" w:cs="Times New Roman"/>
                <w:sz w:val="20"/>
                <w:szCs w:val="20"/>
              </w:rPr>
              <w:t>ощади земельного участка - 90%.</w:t>
            </w:r>
          </w:p>
        </w:tc>
        <w:tc>
          <w:tcPr>
            <w:tcW w:w="3544" w:type="dxa"/>
            <w:vMerge/>
            <w:shd w:val="clear" w:color="auto" w:fill="auto"/>
          </w:tcPr>
          <w:p w14:paraId="10538434" w14:textId="77777777" w:rsidR="008B32BA" w:rsidRPr="00E61C45"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p>
        </w:tc>
      </w:tr>
    </w:tbl>
    <w:p w14:paraId="7469793F" w14:textId="77777777" w:rsidR="008B32BA" w:rsidRPr="00E61C45" w:rsidRDefault="008B32BA" w:rsidP="008B32BA">
      <w:pPr>
        <w:widowControl w:val="0"/>
        <w:overflowPunct w:val="0"/>
        <w:autoSpaceDE w:val="0"/>
        <w:autoSpaceDN w:val="0"/>
        <w:adjustRightInd w:val="0"/>
        <w:spacing w:after="0" w:line="240" w:lineRule="auto"/>
        <w:ind w:firstLine="709"/>
        <w:jc w:val="center"/>
        <w:rPr>
          <w:rFonts w:ascii="Times New Roman" w:eastAsia="Times New Roman" w:hAnsi="Times New Roman" w:cs="Times New Roman"/>
          <w:b/>
          <w:sz w:val="24"/>
          <w:szCs w:val="24"/>
        </w:rPr>
      </w:pPr>
    </w:p>
    <w:p w14:paraId="0D5D55E8" w14:textId="77777777" w:rsidR="008B32BA" w:rsidRPr="00E61C45" w:rsidRDefault="008B32BA" w:rsidP="008B32BA">
      <w:pPr>
        <w:widowControl w:val="0"/>
        <w:overflowPunct w:val="0"/>
        <w:autoSpaceDE w:val="0"/>
        <w:autoSpaceDN w:val="0"/>
        <w:adjustRightInd w:val="0"/>
        <w:spacing w:after="0" w:line="240" w:lineRule="auto"/>
        <w:ind w:firstLine="709"/>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3. УСЛОВНО РАЗРЕШЁННЫЕ ВИДЫ И ПАРАМЕТРЫ ИСПОЛЬЗОВАНИЯ ЗЕМЕЛЬНЫХ УЧАСТКОВ И ОБЪЕКТОВ КАПИТАЛЬНОГО СТРОИТЕЛЬСТВА:</w:t>
      </w:r>
    </w:p>
    <w:tbl>
      <w:tblPr>
        <w:tblW w:w="15276"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2516"/>
        <w:gridCol w:w="2745"/>
        <w:gridCol w:w="2921"/>
        <w:gridCol w:w="3550"/>
        <w:gridCol w:w="3544"/>
      </w:tblGrid>
      <w:tr w:rsidR="008B32BA" w:rsidRPr="00E61C45" w14:paraId="7F9E80F9" w14:textId="77777777" w:rsidTr="008B32BA">
        <w:trPr>
          <w:tblHeader/>
        </w:trPr>
        <w:tc>
          <w:tcPr>
            <w:tcW w:w="8182" w:type="dxa"/>
            <w:gridSpan w:val="3"/>
          </w:tcPr>
          <w:p w14:paraId="50B56E09"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ВИДЫ РАЗРЕШЕННОГО ИСПОЛЬЗОВАНИЯ ЗЕМЕЛЬНЫХ УЧАСТКОВ И ОБЪЕКТОВ КАПИТАЛЬНОГО СТРОИТЕЛЬСТВА</w:t>
            </w:r>
          </w:p>
        </w:tc>
        <w:tc>
          <w:tcPr>
            <w:tcW w:w="3550" w:type="dxa"/>
            <w:vMerge w:val="restart"/>
            <w:shd w:val="clear" w:color="auto" w:fill="auto"/>
          </w:tcPr>
          <w:p w14:paraId="5B4B376B"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ПАРАМЕТРЫ РАЗРЕШЕННОГО ИСПОЛЬЗОВАНИЯ</w:t>
            </w:r>
          </w:p>
        </w:tc>
        <w:tc>
          <w:tcPr>
            <w:tcW w:w="3544" w:type="dxa"/>
            <w:vMerge w:val="restart"/>
            <w:shd w:val="clear" w:color="auto" w:fill="auto"/>
          </w:tcPr>
          <w:p w14:paraId="6F99F024"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ОСОБЫЕ УСЛОВИЯ РЕАЛИЗАЦИИ РЕГЛАМЕНТА</w:t>
            </w:r>
          </w:p>
        </w:tc>
      </w:tr>
      <w:tr w:rsidR="008B32BA" w:rsidRPr="00E61C45" w14:paraId="15E7268F" w14:textId="77777777" w:rsidTr="008B32BA">
        <w:trPr>
          <w:tblHeader/>
        </w:trPr>
        <w:tc>
          <w:tcPr>
            <w:tcW w:w="2516" w:type="dxa"/>
          </w:tcPr>
          <w:p w14:paraId="7EC6BFDF"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ВИДЫ ИСПОЛЬЗОВАНИЯ</w:t>
            </w:r>
          </w:p>
          <w:p w14:paraId="29BBD21D"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ЗЕМЕЛЬНОГО УЧАСТКА</w:t>
            </w:r>
          </w:p>
        </w:tc>
        <w:tc>
          <w:tcPr>
            <w:tcW w:w="2745" w:type="dxa"/>
          </w:tcPr>
          <w:p w14:paraId="25785F01"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ОПИСАНИЕ ВИДА РАЗРЕШЕННОГО ИСПОЛЬЗОВАНИЯ ЗЕМЕЛЬНОГО УЧАСТКА</w:t>
            </w:r>
          </w:p>
        </w:tc>
        <w:tc>
          <w:tcPr>
            <w:tcW w:w="2921" w:type="dxa"/>
            <w:shd w:val="clear" w:color="auto" w:fill="auto"/>
          </w:tcPr>
          <w:p w14:paraId="15E1733F"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w:t>
            </w:r>
          </w:p>
          <w:p w14:paraId="050EEF1D"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КАПИТАЛЬНОГО СТРОИТЕЛЬСТВА И ИНЫЕ ВИДЫ ОБЪЕКТОВ</w:t>
            </w:r>
          </w:p>
        </w:tc>
        <w:tc>
          <w:tcPr>
            <w:tcW w:w="3550" w:type="dxa"/>
            <w:vMerge/>
            <w:shd w:val="clear" w:color="auto" w:fill="auto"/>
          </w:tcPr>
          <w:p w14:paraId="28F7D9FE"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c>
          <w:tcPr>
            <w:tcW w:w="3544" w:type="dxa"/>
            <w:vMerge/>
            <w:shd w:val="clear" w:color="auto" w:fill="auto"/>
          </w:tcPr>
          <w:p w14:paraId="4772B06D"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r>
      <w:tr w:rsidR="008B32BA" w:rsidRPr="00E61C45" w14:paraId="5AD368DB" w14:textId="77777777" w:rsidTr="008B32BA">
        <w:trPr>
          <w:tblHeader/>
        </w:trPr>
        <w:tc>
          <w:tcPr>
            <w:tcW w:w="2516" w:type="dxa"/>
          </w:tcPr>
          <w:p w14:paraId="5FBEF112"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1</w:t>
            </w:r>
          </w:p>
        </w:tc>
        <w:tc>
          <w:tcPr>
            <w:tcW w:w="2745" w:type="dxa"/>
          </w:tcPr>
          <w:p w14:paraId="3B33376D"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2</w:t>
            </w:r>
          </w:p>
        </w:tc>
        <w:tc>
          <w:tcPr>
            <w:tcW w:w="2921" w:type="dxa"/>
            <w:shd w:val="clear" w:color="auto" w:fill="auto"/>
          </w:tcPr>
          <w:p w14:paraId="36E21C0D"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3</w:t>
            </w:r>
          </w:p>
        </w:tc>
        <w:tc>
          <w:tcPr>
            <w:tcW w:w="3550" w:type="dxa"/>
            <w:shd w:val="clear" w:color="auto" w:fill="auto"/>
          </w:tcPr>
          <w:p w14:paraId="1B5AF531"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4</w:t>
            </w:r>
          </w:p>
        </w:tc>
        <w:tc>
          <w:tcPr>
            <w:tcW w:w="3544" w:type="dxa"/>
            <w:shd w:val="clear" w:color="auto" w:fill="auto"/>
          </w:tcPr>
          <w:p w14:paraId="0B7D23CF"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5</w:t>
            </w:r>
          </w:p>
        </w:tc>
      </w:tr>
      <w:tr w:rsidR="008B32BA" w:rsidRPr="00E61C45" w14:paraId="47F2198E" w14:textId="77777777" w:rsidTr="008B32BA">
        <w:tc>
          <w:tcPr>
            <w:tcW w:w="2516" w:type="dxa"/>
          </w:tcPr>
          <w:p w14:paraId="7B6A7D49"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Магазины 4.4.</w:t>
            </w:r>
          </w:p>
        </w:tc>
        <w:tc>
          <w:tcPr>
            <w:tcW w:w="2745" w:type="dxa"/>
          </w:tcPr>
          <w:p w14:paraId="3F5550A8"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объектов капитального строительства, предназначенных для продажи товаров, торговая площадь которых составляет до 5000 кв. м.</w:t>
            </w:r>
          </w:p>
          <w:p w14:paraId="47040FAD"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p>
        </w:tc>
        <w:tc>
          <w:tcPr>
            <w:tcW w:w="2921" w:type="dxa"/>
            <w:shd w:val="clear" w:color="auto" w:fill="auto"/>
          </w:tcPr>
          <w:p w14:paraId="01DA471A"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802A38">
              <w:rPr>
                <w:rFonts w:ascii="Times New Roman" w:eastAsia="Times New Roman" w:hAnsi="Times New Roman" w:cs="Times New Roman"/>
                <w:sz w:val="20"/>
                <w:szCs w:val="20"/>
              </w:rPr>
              <w:t>Объекты торгового назначения.</w:t>
            </w:r>
          </w:p>
        </w:tc>
        <w:tc>
          <w:tcPr>
            <w:tcW w:w="3550" w:type="dxa"/>
            <w:vMerge w:val="restart"/>
            <w:shd w:val="clear" w:color="auto" w:fill="auto"/>
          </w:tcPr>
          <w:p w14:paraId="2DE66F76"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rPr>
            </w:pPr>
            <w:r w:rsidRPr="00E61C45">
              <w:rPr>
                <w:rFonts w:ascii="Times New Roman" w:eastAsia="Calibri" w:hAnsi="Times New Roman" w:cs="Times New Roman"/>
                <w:sz w:val="20"/>
                <w:szCs w:val="20"/>
              </w:rPr>
              <w:t>Минимальный размер земельного участка 300  кв. м. Максимальный размер земельного участка 3 га.</w:t>
            </w:r>
          </w:p>
          <w:p w14:paraId="7C4ED27D"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rPr>
            </w:pPr>
            <w:r w:rsidRPr="00E61C45">
              <w:rPr>
                <w:rFonts w:ascii="Times New Roman" w:eastAsia="Calibri" w:hAnsi="Times New Roman" w:cs="Times New Roman"/>
                <w:sz w:val="20"/>
                <w:szCs w:val="20"/>
              </w:rPr>
              <w:t>Предельная высота зданий - 27 м.</w:t>
            </w:r>
          </w:p>
          <w:p w14:paraId="76EE0755"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rPr>
            </w:pPr>
            <w:r w:rsidRPr="00E61C45">
              <w:rPr>
                <w:rFonts w:ascii="Times New Roman" w:eastAsia="Calibri" w:hAnsi="Times New Roman" w:cs="Times New Roman"/>
                <w:sz w:val="20"/>
                <w:szCs w:val="20"/>
              </w:rPr>
              <w:t>Отступ от красных линий – не менее 5м.</w:t>
            </w:r>
          </w:p>
          <w:p w14:paraId="249C46E2"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rPr>
            </w:pPr>
            <w:r w:rsidRPr="00E61C45">
              <w:rPr>
                <w:rFonts w:ascii="Times New Roman" w:eastAsia="Calibri" w:hAnsi="Times New Roman" w:cs="Times New Roman"/>
                <w:sz w:val="20"/>
                <w:szCs w:val="20"/>
              </w:rPr>
              <w:t xml:space="preserve">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w:t>
            </w:r>
          </w:p>
          <w:p w14:paraId="1A582173"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rPr>
            </w:pPr>
            <w:r w:rsidRPr="00E61C45">
              <w:rPr>
                <w:rFonts w:ascii="Times New Roman" w:eastAsia="Calibri" w:hAnsi="Times New Roman" w:cs="Times New Roman"/>
                <w:sz w:val="20"/>
                <w:szCs w:val="20"/>
              </w:rPr>
              <w:t>зданий, строений, сооружений- не менее 1м.</w:t>
            </w:r>
          </w:p>
          <w:p w14:paraId="4207E7FB"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Calibri" w:hAnsi="Times New Roman" w:cs="Times New Roman"/>
                <w:sz w:val="20"/>
                <w:szCs w:val="20"/>
              </w:rPr>
              <w:t>Максимальный процент застройки в границах земельного участка, определяемый как соотношение суммарной площади земельного</w:t>
            </w:r>
            <w:r w:rsidRPr="00E61C45">
              <w:rPr>
                <w:rFonts w:ascii="Times New Roman" w:eastAsia="Times New Roman" w:hAnsi="Times New Roman" w:cs="Times New Roman"/>
                <w:sz w:val="20"/>
                <w:szCs w:val="20"/>
              </w:rPr>
              <w:t xml:space="preserve"> участка, которая может быть застроена, ко всей площади земельного участка - 70%.</w:t>
            </w:r>
          </w:p>
          <w:p w14:paraId="445B72A8"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На территории земельного участка должны предусматриваться:</w:t>
            </w:r>
          </w:p>
          <w:p w14:paraId="034A7525" w14:textId="77777777" w:rsidR="008B32BA" w:rsidRPr="00E61C45" w:rsidRDefault="008B32BA" w:rsidP="008B32BA">
            <w:pPr>
              <w:overflowPunct w:val="0"/>
              <w:autoSpaceDE w:val="0"/>
              <w:autoSpaceDN w:val="0"/>
              <w:adjustRightInd w:val="0"/>
              <w:spacing w:after="0" w:line="240" w:lineRule="auto"/>
              <w:rPr>
                <w:rFonts w:ascii="Times New Roman" w:eastAsia="Times New Roman" w:hAnsi="Times New Roman" w:cs="Times New Roman"/>
                <w:i/>
                <w:sz w:val="20"/>
                <w:szCs w:val="20"/>
              </w:rPr>
            </w:pPr>
            <w:r w:rsidRPr="00E61C45">
              <w:rPr>
                <w:rFonts w:ascii="Times New Roman" w:eastAsia="Times New Roman" w:hAnsi="Times New Roman" w:cs="Times New Roman"/>
                <w:i/>
                <w:sz w:val="20"/>
                <w:szCs w:val="20"/>
              </w:rPr>
              <w:t>Стоянки автомобилей:</w:t>
            </w:r>
          </w:p>
          <w:p w14:paraId="5A7CC550" w14:textId="77777777" w:rsidR="008B32BA" w:rsidRPr="00E61C45" w:rsidRDefault="008B32BA" w:rsidP="008B32BA">
            <w:pPr>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Площадь участка для стоянки одного автомобиля на автостоянках следует принимать 22,5 кв.м. </w:t>
            </w:r>
          </w:p>
          <w:p w14:paraId="7FAA62BB"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p>
        </w:tc>
        <w:tc>
          <w:tcPr>
            <w:tcW w:w="3544" w:type="dxa"/>
            <w:vMerge w:val="restart"/>
            <w:shd w:val="clear" w:color="auto" w:fill="auto"/>
          </w:tcPr>
          <w:p w14:paraId="469A9A84"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w:t>
            </w:r>
            <w:r w:rsidRPr="00E143C8">
              <w:rPr>
                <w:rFonts w:ascii="Times New Roman" w:eastAsia="Times New Roman" w:hAnsi="Times New Roman" w:cs="Times New Roman"/>
                <w:sz w:val="20"/>
                <w:szCs w:val="20"/>
              </w:rPr>
              <w:t>приведенных в статьях 39-44 настоящих Правил.</w:t>
            </w:r>
          </w:p>
          <w:p w14:paraId="34269A16" w14:textId="77777777" w:rsidR="008B32BA" w:rsidRPr="00E61C45" w:rsidRDefault="008B32BA" w:rsidP="008B32BA">
            <w:pPr>
              <w:spacing w:after="0" w:line="240" w:lineRule="auto"/>
              <w:rPr>
                <w:rFonts w:ascii="Times New Roman" w:eastAsia="Times New Roman" w:hAnsi="Times New Roman" w:cs="Times New Roman"/>
                <w:sz w:val="20"/>
                <w:szCs w:val="20"/>
              </w:rPr>
            </w:pPr>
          </w:p>
        </w:tc>
      </w:tr>
      <w:tr w:rsidR="008B32BA" w:rsidRPr="00E61C45" w14:paraId="1AA33F58" w14:textId="77777777" w:rsidTr="008B32BA">
        <w:tc>
          <w:tcPr>
            <w:tcW w:w="2516" w:type="dxa"/>
          </w:tcPr>
          <w:p w14:paraId="2DCB3514"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Рынки 4.3.</w:t>
            </w:r>
          </w:p>
        </w:tc>
        <w:tc>
          <w:tcPr>
            <w:tcW w:w="2745" w:type="dxa"/>
          </w:tcPr>
          <w:p w14:paraId="67C00798"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объектов капитального строительства, сооружений, предназначенных для организации постоянной или временной торговли (ярмарка, рынок, базар), с учетом того, что каждое из торговых мест не располагает торговой площадью более 200 кв.м:</w:t>
            </w:r>
          </w:p>
          <w:p w14:paraId="4CF04F6C"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гаражей и (или) стоянок для автомобилей сотрудников и посетителей рынка.</w:t>
            </w:r>
          </w:p>
          <w:p w14:paraId="3A23D014" w14:textId="77777777" w:rsidR="008B32BA" w:rsidRPr="00E61C45" w:rsidRDefault="008B32BA" w:rsidP="008B32BA">
            <w:pPr>
              <w:widowControl w:val="0"/>
              <w:tabs>
                <w:tab w:val="left" w:pos="142"/>
              </w:tabs>
              <w:autoSpaceDE w:val="0"/>
              <w:spacing w:after="0" w:line="240" w:lineRule="auto"/>
              <w:rPr>
                <w:rFonts w:ascii="Times New Roman" w:eastAsia="Calibri" w:hAnsi="Times New Roman" w:cs="Times New Roman"/>
                <w:sz w:val="20"/>
                <w:szCs w:val="20"/>
              </w:rPr>
            </w:pPr>
          </w:p>
        </w:tc>
        <w:tc>
          <w:tcPr>
            <w:tcW w:w="2921" w:type="dxa"/>
            <w:shd w:val="clear" w:color="auto" w:fill="auto"/>
          </w:tcPr>
          <w:p w14:paraId="0AF2740C"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rPr>
            </w:pPr>
            <w:r w:rsidRPr="00E61C45">
              <w:rPr>
                <w:rFonts w:ascii="Times New Roman" w:eastAsia="Calibri" w:hAnsi="Times New Roman" w:cs="Times New Roman"/>
                <w:sz w:val="20"/>
                <w:szCs w:val="20"/>
              </w:rPr>
              <w:t>Объекты торгового назначения, реализующие товары оптом, мелким оптом.</w:t>
            </w:r>
          </w:p>
          <w:p w14:paraId="125AAF9A"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rPr>
            </w:pPr>
            <w:r w:rsidRPr="00E61C45">
              <w:rPr>
                <w:rFonts w:ascii="Times New Roman" w:eastAsia="Calibri" w:hAnsi="Times New Roman" w:cs="Times New Roman"/>
                <w:sz w:val="20"/>
                <w:szCs w:val="20"/>
              </w:rPr>
              <w:t>Специализированные рынки</w:t>
            </w:r>
          </w:p>
          <w:p w14:paraId="3C0F661C"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Calibri" w:hAnsi="Times New Roman" w:cs="Times New Roman"/>
                <w:sz w:val="20"/>
                <w:szCs w:val="20"/>
              </w:rPr>
              <w:t>Стоянки для автомобилей сотрудников и посетителей рынка.</w:t>
            </w:r>
          </w:p>
        </w:tc>
        <w:tc>
          <w:tcPr>
            <w:tcW w:w="3550" w:type="dxa"/>
            <w:vMerge/>
            <w:shd w:val="clear" w:color="auto" w:fill="auto"/>
          </w:tcPr>
          <w:p w14:paraId="35CD1EBB" w14:textId="77777777" w:rsidR="008B32BA" w:rsidRPr="00E61C45" w:rsidRDefault="008B32BA" w:rsidP="008B32BA">
            <w:pPr>
              <w:widowControl w:val="0"/>
              <w:tabs>
                <w:tab w:val="left" w:pos="142"/>
              </w:tabs>
              <w:autoSpaceDE w:val="0"/>
              <w:snapToGrid w:val="0"/>
              <w:spacing w:after="0" w:line="240" w:lineRule="auto"/>
              <w:rPr>
                <w:rFonts w:ascii="Times New Roman" w:eastAsia="Times New Roman" w:hAnsi="Times New Roman" w:cs="Times New Roman"/>
                <w:sz w:val="20"/>
                <w:szCs w:val="20"/>
              </w:rPr>
            </w:pPr>
          </w:p>
        </w:tc>
        <w:tc>
          <w:tcPr>
            <w:tcW w:w="3544" w:type="dxa"/>
            <w:vMerge/>
            <w:shd w:val="clear" w:color="auto" w:fill="auto"/>
          </w:tcPr>
          <w:p w14:paraId="1920CE9E" w14:textId="77777777" w:rsidR="008B32BA" w:rsidRPr="00E61C45"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p>
        </w:tc>
      </w:tr>
      <w:tr w:rsidR="008B32BA" w:rsidRPr="00E61C45" w14:paraId="59DEB674" w14:textId="77777777" w:rsidTr="008B32BA">
        <w:tc>
          <w:tcPr>
            <w:tcW w:w="2516" w:type="dxa"/>
          </w:tcPr>
          <w:p w14:paraId="03C1D270"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Общественное питание 4.6.</w:t>
            </w:r>
          </w:p>
        </w:tc>
        <w:tc>
          <w:tcPr>
            <w:tcW w:w="2745" w:type="dxa"/>
          </w:tcPr>
          <w:p w14:paraId="3DB2C065"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rPr>
            </w:pPr>
            <w:r w:rsidRPr="00E61C45">
              <w:rPr>
                <w:rFonts w:ascii="Times New Roman" w:eastAsia="Calibri" w:hAnsi="Times New Roman" w:cs="Times New Roman"/>
                <w:sz w:val="20"/>
                <w:szCs w:val="20"/>
              </w:rPr>
              <w:t>Размещение объектов капитального строительства в целях устройства мест общественного питания (рестораны, кафе, столовые, закусочные, бары).</w:t>
            </w:r>
          </w:p>
          <w:p w14:paraId="0D8BB4E4" w14:textId="77777777" w:rsidR="008B32BA" w:rsidRPr="00E61C45" w:rsidRDefault="008B32BA" w:rsidP="008B32BA">
            <w:pPr>
              <w:widowControl w:val="0"/>
              <w:tabs>
                <w:tab w:val="left" w:pos="142"/>
              </w:tabs>
              <w:autoSpaceDE w:val="0"/>
              <w:spacing w:after="0" w:line="240" w:lineRule="auto"/>
              <w:rPr>
                <w:rFonts w:ascii="Times New Roman" w:eastAsia="Calibri" w:hAnsi="Times New Roman" w:cs="Times New Roman"/>
                <w:sz w:val="20"/>
                <w:szCs w:val="20"/>
              </w:rPr>
            </w:pPr>
          </w:p>
        </w:tc>
        <w:tc>
          <w:tcPr>
            <w:tcW w:w="2921" w:type="dxa"/>
            <w:shd w:val="clear" w:color="auto" w:fill="auto"/>
          </w:tcPr>
          <w:p w14:paraId="43A74C45"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Calibri" w:hAnsi="Times New Roman" w:cs="Times New Roman"/>
                <w:sz w:val="20"/>
                <w:szCs w:val="20"/>
              </w:rPr>
              <w:t>Объекты общественного питания.</w:t>
            </w:r>
          </w:p>
          <w:p w14:paraId="0425CAD0"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p>
        </w:tc>
        <w:tc>
          <w:tcPr>
            <w:tcW w:w="3550" w:type="dxa"/>
            <w:vMerge/>
            <w:shd w:val="clear" w:color="auto" w:fill="auto"/>
          </w:tcPr>
          <w:p w14:paraId="38E23593" w14:textId="77777777" w:rsidR="008B32BA" w:rsidRPr="00E61C45" w:rsidRDefault="008B32BA" w:rsidP="008B32BA">
            <w:pPr>
              <w:widowControl w:val="0"/>
              <w:tabs>
                <w:tab w:val="left" w:pos="142"/>
              </w:tabs>
              <w:autoSpaceDE w:val="0"/>
              <w:snapToGrid w:val="0"/>
              <w:spacing w:after="0" w:line="240" w:lineRule="auto"/>
              <w:rPr>
                <w:rFonts w:ascii="Times New Roman" w:eastAsia="Times New Roman" w:hAnsi="Times New Roman" w:cs="Times New Roman"/>
                <w:sz w:val="20"/>
                <w:szCs w:val="20"/>
              </w:rPr>
            </w:pPr>
          </w:p>
        </w:tc>
        <w:tc>
          <w:tcPr>
            <w:tcW w:w="3544" w:type="dxa"/>
            <w:vMerge/>
            <w:shd w:val="clear" w:color="auto" w:fill="auto"/>
          </w:tcPr>
          <w:p w14:paraId="592E2217" w14:textId="77777777" w:rsidR="008B32BA" w:rsidRPr="00E61C45"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p>
        </w:tc>
      </w:tr>
      <w:tr w:rsidR="008B32BA" w:rsidRPr="00E61C45" w14:paraId="36ED5DAE" w14:textId="77777777" w:rsidTr="008B32BA">
        <w:tc>
          <w:tcPr>
            <w:tcW w:w="2516" w:type="dxa"/>
          </w:tcPr>
          <w:p w14:paraId="500A61C6"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 дорожного сервиса</w:t>
            </w:r>
          </w:p>
          <w:p w14:paraId="3955B668"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4.9.1.</w:t>
            </w:r>
          </w:p>
        </w:tc>
        <w:tc>
          <w:tcPr>
            <w:tcW w:w="2745" w:type="dxa"/>
          </w:tcPr>
          <w:p w14:paraId="28438694"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зданий и сооружений дорожного сервиса. Содержание данного вида разрешенного использования включает в себя содержание видов разрешенного использования с кодами 4.9.1.1 - 4.9.1.4</w:t>
            </w:r>
          </w:p>
        </w:tc>
        <w:tc>
          <w:tcPr>
            <w:tcW w:w="2921" w:type="dxa"/>
            <w:shd w:val="clear" w:color="auto" w:fill="auto"/>
          </w:tcPr>
          <w:p w14:paraId="418EAA97"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rPr>
            </w:pPr>
            <w:r w:rsidRPr="00E61C45">
              <w:rPr>
                <w:rFonts w:ascii="Times New Roman" w:eastAsia="Calibri" w:hAnsi="Times New Roman" w:cs="Times New Roman"/>
                <w:sz w:val="20"/>
                <w:szCs w:val="20"/>
              </w:rPr>
              <w:t>Автозаправочные станции.</w:t>
            </w:r>
          </w:p>
          <w:p w14:paraId="19333FFE"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rPr>
            </w:pPr>
            <w:r w:rsidRPr="00E61C45">
              <w:rPr>
                <w:rFonts w:ascii="Times New Roman" w:eastAsia="Calibri" w:hAnsi="Times New Roman" w:cs="Times New Roman"/>
                <w:sz w:val="20"/>
                <w:szCs w:val="20"/>
              </w:rPr>
              <w:t>Магазины сопутствующей торговли.</w:t>
            </w:r>
          </w:p>
          <w:p w14:paraId="5E2AC4A5"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rPr>
            </w:pPr>
            <w:r w:rsidRPr="00E61C45">
              <w:rPr>
                <w:rFonts w:ascii="Times New Roman" w:eastAsia="Calibri" w:hAnsi="Times New Roman" w:cs="Times New Roman"/>
                <w:sz w:val="20"/>
                <w:szCs w:val="20"/>
              </w:rPr>
              <w:t>Объекты общественного питания. Автомобильные мойки и прачечные. Мастерские.</w:t>
            </w:r>
          </w:p>
        </w:tc>
        <w:tc>
          <w:tcPr>
            <w:tcW w:w="3550" w:type="dxa"/>
            <w:vMerge/>
            <w:shd w:val="clear" w:color="auto" w:fill="auto"/>
          </w:tcPr>
          <w:p w14:paraId="29C6D1D3" w14:textId="77777777" w:rsidR="008B32BA" w:rsidRPr="00E61C45" w:rsidRDefault="008B32BA" w:rsidP="008B32BA">
            <w:pPr>
              <w:widowControl w:val="0"/>
              <w:tabs>
                <w:tab w:val="left" w:pos="142"/>
              </w:tabs>
              <w:autoSpaceDE w:val="0"/>
              <w:snapToGrid w:val="0"/>
              <w:spacing w:after="0" w:line="240" w:lineRule="auto"/>
              <w:rPr>
                <w:rFonts w:ascii="Times New Roman" w:eastAsia="Times New Roman" w:hAnsi="Times New Roman" w:cs="Times New Roman"/>
                <w:sz w:val="20"/>
                <w:szCs w:val="20"/>
              </w:rPr>
            </w:pPr>
          </w:p>
        </w:tc>
        <w:tc>
          <w:tcPr>
            <w:tcW w:w="3544" w:type="dxa"/>
            <w:shd w:val="clear" w:color="auto" w:fill="auto"/>
          </w:tcPr>
          <w:p w14:paraId="4B6C4400"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приведенных в </w:t>
            </w:r>
            <w:r w:rsidRPr="00C03507">
              <w:rPr>
                <w:rFonts w:ascii="Times New Roman" w:eastAsia="Times New Roman" w:hAnsi="Times New Roman" w:cs="Times New Roman"/>
                <w:sz w:val="20"/>
                <w:szCs w:val="20"/>
              </w:rPr>
              <w:t>статьях 39-40 настоящих Правил.</w:t>
            </w:r>
          </w:p>
          <w:p w14:paraId="13797E42" w14:textId="77777777" w:rsidR="008B32BA" w:rsidRPr="00E61C45" w:rsidRDefault="008B32BA" w:rsidP="008B32BA">
            <w:pPr>
              <w:spacing w:after="0" w:line="240" w:lineRule="auto"/>
              <w:rPr>
                <w:rFonts w:ascii="Times New Roman" w:eastAsia="Times New Roman" w:hAnsi="Times New Roman" w:cs="Times New Roman"/>
                <w:sz w:val="20"/>
                <w:szCs w:val="20"/>
              </w:rPr>
            </w:pPr>
          </w:p>
        </w:tc>
      </w:tr>
      <w:tr w:rsidR="008B32BA" w:rsidRPr="00E61C45" w14:paraId="4A883D37" w14:textId="77777777" w:rsidTr="008B32BA">
        <w:tc>
          <w:tcPr>
            <w:tcW w:w="2516" w:type="dxa"/>
            <w:tcBorders>
              <w:left w:val="single" w:sz="12" w:space="0" w:color="000000"/>
              <w:right w:val="single" w:sz="12" w:space="0" w:color="000000"/>
            </w:tcBorders>
          </w:tcPr>
          <w:p w14:paraId="4B2F9C6D"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Хранение автотранспорта2.7.1.</w:t>
            </w:r>
          </w:p>
        </w:tc>
        <w:tc>
          <w:tcPr>
            <w:tcW w:w="2745" w:type="dxa"/>
            <w:tcBorders>
              <w:left w:val="single" w:sz="12" w:space="0" w:color="000000"/>
              <w:right w:val="single" w:sz="12" w:space="0" w:color="000000"/>
            </w:tcBorders>
          </w:tcPr>
          <w:p w14:paraId="7C90CE9F"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отдельно стоящих и пристроенных гаражей, в том числе подземных, предназначенных для хранения автотранспорта, в том числе с разделением на машино-места, за исключением гаражей, размещение которых предусмотрено содержанием вида разрешенного использования с кодом 4.9.</w:t>
            </w:r>
          </w:p>
          <w:p w14:paraId="5A539F79"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c>
          <w:tcPr>
            <w:tcW w:w="2921" w:type="dxa"/>
            <w:tcBorders>
              <w:left w:val="single" w:sz="12" w:space="0" w:color="000000"/>
              <w:right w:val="single" w:sz="12" w:space="0" w:color="000000"/>
            </w:tcBorders>
          </w:tcPr>
          <w:p w14:paraId="5519CC95"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Гаражи для хранения личного автотранспорта.</w:t>
            </w:r>
          </w:p>
          <w:p w14:paraId="59CA51FC"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c>
          <w:tcPr>
            <w:tcW w:w="3550" w:type="dxa"/>
            <w:tcBorders>
              <w:top w:val="single" w:sz="12" w:space="0" w:color="auto"/>
              <w:left w:val="single" w:sz="12" w:space="0" w:color="000000"/>
              <w:bottom w:val="single" w:sz="12" w:space="0" w:color="auto"/>
              <w:right w:val="single" w:sz="12" w:space="0" w:color="000000"/>
            </w:tcBorders>
          </w:tcPr>
          <w:p w14:paraId="41B812EE" w14:textId="77777777" w:rsidR="008B32BA" w:rsidRPr="00E61C45" w:rsidRDefault="008B32BA" w:rsidP="008B32BA">
            <w:pPr>
              <w:spacing w:after="0" w:line="240" w:lineRule="auto"/>
              <w:ind w:right="34"/>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гаража - 24 кв.м. (одно м/м).</w:t>
            </w:r>
          </w:p>
          <w:p w14:paraId="4DBAFAE5" w14:textId="77777777" w:rsidR="008B32BA" w:rsidRPr="00581D46" w:rsidRDefault="008B32BA" w:rsidP="008B32BA">
            <w:pPr>
              <w:spacing w:after="0" w:line="240" w:lineRule="auto"/>
              <w:ind w:right="34"/>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размер земельного </w:t>
            </w:r>
            <w:r w:rsidRPr="00581D46">
              <w:rPr>
                <w:rFonts w:ascii="Times New Roman" w:eastAsia="Times New Roman" w:hAnsi="Times New Roman" w:cs="Times New Roman"/>
                <w:sz w:val="20"/>
                <w:szCs w:val="20"/>
              </w:rPr>
              <w:t>участка для гаража - 48кв.м.</w:t>
            </w:r>
          </w:p>
          <w:p w14:paraId="1937F325" w14:textId="77777777" w:rsidR="008B32BA" w:rsidRPr="00E61C45" w:rsidRDefault="008B32BA" w:rsidP="008B32BA">
            <w:pPr>
              <w:spacing w:after="0" w:line="240" w:lineRule="auto"/>
              <w:ind w:right="34"/>
              <w:jc w:val="both"/>
              <w:rPr>
                <w:rFonts w:ascii="Times New Roman" w:eastAsia="Times New Roman" w:hAnsi="Times New Roman" w:cs="Times New Roman"/>
                <w:sz w:val="20"/>
                <w:szCs w:val="20"/>
              </w:rPr>
            </w:pPr>
            <w:r w:rsidRPr="00581D46">
              <w:rPr>
                <w:rFonts w:ascii="Times New Roman" w:eastAsia="Times New Roman" w:hAnsi="Times New Roman" w:cs="Times New Roman"/>
                <w:sz w:val="20"/>
                <w:szCs w:val="20"/>
              </w:rPr>
              <w:t>Предельное количество этажей – 2 эт.</w:t>
            </w:r>
          </w:p>
          <w:p w14:paraId="12777EA7" w14:textId="77777777" w:rsidR="008B32BA" w:rsidRPr="00E61C45" w:rsidRDefault="008B32BA" w:rsidP="008B32BA">
            <w:pPr>
              <w:spacing w:after="0" w:line="240" w:lineRule="auto"/>
              <w:ind w:right="34"/>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не менее 1м, при новом строительстве.</w:t>
            </w:r>
          </w:p>
          <w:p w14:paraId="0D428697" w14:textId="77777777" w:rsidR="008B32BA" w:rsidRPr="00E61C45" w:rsidRDefault="008B32BA" w:rsidP="008B32BA">
            <w:pPr>
              <w:spacing w:after="0" w:line="240" w:lineRule="auto"/>
              <w:ind w:right="34"/>
              <w:jc w:val="both"/>
              <w:rPr>
                <w:rFonts w:ascii="Times New Roman" w:eastAsia="Times New Roman" w:hAnsi="Times New Roman" w:cs="Times New Roman"/>
                <w:sz w:val="20"/>
                <w:szCs w:val="20"/>
              </w:rPr>
            </w:pPr>
            <w:r w:rsidRPr="00C03507">
              <w:rPr>
                <w:rFonts w:ascii="Times New Roman" w:eastAsia="Times New Roman" w:hAnsi="Times New Roman" w:cs="Times New Roman"/>
                <w:sz w:val="20"/>
                <w:szCs w:val="20"/>
              </w:rPr>
              <w:t>Расстояние от наземных и наземно-подземных гаражей, предназначенных для постоянного и временного хранения легковых автомобилей до жилых домов и общественных зданий, а также до участков школ, детских яслей-садов и лечебных учреждений стационарного типа, размещаемых на селитебных территориях принимать не менее приведенных в СП 42.13330.2016 «Градостроительство.</w:t>
            </w:r>
            <w:r w:rsidRPr="00E61C45">
              <w:rPr>
                <w:rFonts w:ascii="Times New Roman" w:eastAsia="Times New Roman" w:hAnsi="Times New Roman" w:cs="Times New Roman"/>
                <w:sz w:val="20"/>
                <w:szCs w:val="20"/>
              </w:rPr>
              <w:t xml:space="preserve"> Планировка и застройка городских и сельских поселений», 2.2.1/2.1.1.1200-03 «Санитарно-защитные зоны и санитарная классификация предприятий, сооружений и иных объектов». </w:t>
            </w:r>
          </w:p>
          <w:p w14:paraId="4C3211FE" w14:textId="77777777" w:rsidR="008B32BA" w:rsidRPr="00E61C45" w:rsidRDefault="008B32BA" w:rsidP="008B32BA">
            <w:pPr>
              <w:spacing w:after="0" w:line="240" w:lineRule="auto"/>
              <w:ind w:right="-172"/>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процент застройки в границах земельного участка, определяемый как отношение суммарной площади земельного участка, которая может быть </w:t>
            </w:r>
          </w:p>
          <w:p w14:paraId="37E90D86" w14:textId="77777777" w:rsidR="008B32BA" w:rsidRPr="00E61C45" w:rsidRDefault="008B32BA" w:rsidP="008B32BA">
            <w:pPr>
              <w:spacing w:after="0" w:line="240" w:lineRule="auto"/>
              <w:ind w:right="34"/>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застроена, ко всей площади земельного участка - 90%.</w:t>
            </w:r>
          </w:p>
        </w:tc>
        <w:tc>
          <w:tcPr>
            <w:tcW w:w="3544" w:type="dxa"/>
            <w:shd w:val="clear" w:color="auto" w:fill="auto"/>
          </w:tcPr>
          <w:p w14:paraId="02B895C4"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приведенных </w:t>
            </w:r>
            <w:r w:rsidRPr="00C03507">
              <w:rPr>
                <w:rFonts w:ascii="Times New Roman" w:eastAsia="Times New Roman" w:hAnsi="Times New Roman" w:cs="Times New Roman"/>
                <w:sz w:val="20"/>
                <w:szCs w:val="20"/>
              </w:rPr>
              <w:t>в статьях 39-44 настоящих Правил.</w:t>
            </w:r>
          </w:p>
          <w:p w14:paraId="7E5629A3" w14:textId="77777777" w:rsidR="008B32BA" w:rsidRPr="00E61C45" w:rsidRDefault="008B32BA" w:rsidP="008B32BA">
            <w:pPr>
              <w:spacing w:after="0" w:line="240" w:lineRule="auto"/>
              <w:rPr>
                <w:rFonts w:ascii="Times New Roman" w:eastAsia="Times New Roman" w:hAnsi="Times New Roman" w:cs="Times New Roman"/>
                <w:sz w:val="20"/>
                <w:szCs w:val="20"/>
              </w:rPr>
            </w:pPr>
          </w:p>
        </w:tc>
      </w:tr>
      <w:tr w:rsidR="008B32BA" w:rsidRPr="00E61C45" w14:paraId="1BB1869F" w14:textId="77777777" w:rsidTr="008B32BA">
        <w:tc>
          <w:tcPr>
            <w:tcW w:w="2516" w:type="dxa"/>
            <w:tcBorders>
              <w:left w:val="single" w:sz="12" w:space="0" w:color="000000"/>
              <w:right w:val="single" w:sz="12" w:space="0" w:color="000000"/>
            </w:tcBorders>
          </w:tcPr>
          <w:p w14:paraId="67A14038"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Хранение и переработка сельскохозяйственной продукции 1.15.</w:t>
            </w:r>
          </w:p>
        </w:tc>
        <w:tc>
          <w:tcPr>
            <w:tcW w:w="2745" w:type="dxa"/>
            <w:tcBorders>
              <w:left w:val="single" w:sz="12" w:space="0" w:color="000000"/>
              <w:right w:val="single" w:sz="12" w:space="0" w:color="000000"/>
            </w:tcBorders>
          </w:tcPr>
          <w:p w14:paraId="30298AFF"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зданий, сооружений, используемых для хранения сельскохозяйственной продукции.</w:t>
            </w:r>
          </w:p>
        </w:tc>
        <w:tc>
          <w:tcPr>
            <w:tcW w:w="2921" w:type="dxa"/>
            <w:tcBorders>
              <w:left w:val="single" w:sz="12" w:space="0" w:color="000000"/>
              <w:right w:val="single" w:sz="12" w:space="0" w:color="000000"/>
            </w:tcBorders>
          </w:tcPr>
          <w:p w14:paraId="44C62CA2"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 капитального строительства, сооружения</w:t>
            </w:r>
          </w:p>
        </w:tc>
        <w:tc>
          <w:tcPr>
            <w:tcW w:w="3550" w:type="dxa"/>
            <w:tcBorders>
              <w:top w:val="single" w:sz="12" w:space="0" w:color="auto"/>
              <w:left w:val="single" w:sz="12" w:space="0" w:color="000000"/>
              <w:bottom w:val="single" w:sz="12" w:space="0" w:color="auto"/>
              <w:right w:val="single" w:sz="12" w:space="0" w:color="000000"/>
            </w:tcBorders>
          </w:tcPr>
          <w:p w14:paraId="01AB0E15" w14:textId="77777777" w:rsidR="008B32BA" w:rsidRPr="00E61C45" w:rsidRDefault="008B32BA" w:rsidP="008B32BA">
            <w:pPr>
              <w:spacing w:after="0" w:line="240" w:lineRule="auto"/>
              <w:ind w:right="34"/>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 18 кв.м Максимальный размер земельного участка – 24 кв.м Высота не более 3 м.</w:t>
            </w:r>
          </w:p>
          <w:p w14:paraId="1A47FD32"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процент застройки в границах земельного участка, определяемый как отношение суммарной площади земельного участка, которая может быть </w:t>
            </w:r>
          </w:p>
          <w:p w14:paraId="56C9182B" w14:textId="77777777" w:rsidR="008B32BA" w:rsidRPr="00E61C45" w:rsidRDefault="008B32BA" w:rsidP="008B32BA">
            <w:pPr>
              <w:spacing w:after="0" w:line="240" w:lineRule="auto"/>
              <w:ind w:right="34"/>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застроена, ко всей площади земельного участка - 90%.</w:t>
            </w:r>
          </w:p>
          <w:p w14:paraId="7BB11284" w14:textId="77777777" w:rsidR="008B32BA" w:rsidRPr="00E61C45" w:rsidRDefault="008B32BA" w:rsidP="008B32BA">
            <w:pPr>
              <w:spacing w:after="0" w:line="240" w:lineRule="auto"/>
              <w:ind w:right="34"/>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не менее 1м., при новом строительстве.</w:t>
            </w:r>
          </w:p>
        </w:tc>
        <w:tc>
          <w:tcPr>
            <w:tcW w:w="3544" w:type="dxa"/>
            <w:shd w:val="clear" w:color="auto" w:fill="auto"/>
          </w:tcPr>
          <w:p w14:paraId="53205D8B"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w:t>
            </w:r>
            <w:r w:rsidRPr="00C03507">
              <w:rPr>
                <w:rFonts w:ascii="Times New Roman" w:eastAsia="Times New Roman" w:hAnsi="Times New Roman" w:cs="Times New Roman"/>
                <w:sz w:val="20"/>
                <w:szCs w:val="20"/>
              </w:rPr>
              <w:t>использования территорий, приведенных в статьях 39-44 настоящих Правил.</w:t>
            </w:r>
          </w:p>
        </w:tc>
      </w:tr>
      <w:tr w:rsidR="008B32BA" w:rsidRPr="00E61C45" w14:paraId="5983B8DF" w14:textId="77777777" w:rsidTr="008B32BA">
        <w:tc>
          <w:tcPr>
            <w:tcW w:w="2516" w:type="dxa"/>
          </w:tcPr>
          <w:p w14:paraId="04865589"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Специальная деятельность 12.2.</w:t>
            </w:r>
          </w:p>
        </w:tc>
        <w:tc>
          <w:tcPr>
            <w:tcW w:w="2745" w:type="dxa"/>
          </w:tcPr>
          <w:p w14:paraId="308C1F18"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bCs/>
                <w:sz w:val="20"/>
                <w:szCs w:val="20"/>
              </w:rPr>
            </w:pPr>
            <w:r w:rsidRPr="00E61C45">
              <w:rPr>
                <w:rFonts w:ascii="Times New Roman" w:eastAsia="Times New Roman" w:hAnsi="Times New Roman" w:cs="Times New Roman"/>
                <w:sz w:val="20"/>
                <w:szCs w:val="20"/>
              </w:rPr>
              <w:t>Хранение, накопление бытового мусора и отходов.</w:t>
            </w:r>
          </w:p>
        </w:tc>
        <w:tc>
          <w:tcPr>
            <w:tcW w:w="2921" w:type="dxa"/>
            <w:shd w:val="clear" w:color="auto" w:fill="auto"/>
          </w:tcPr>
          <w:p w14:paraId="0A91A9A6"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shd w:val="clear" w:color="auto" w:fill="00FF00"/>
              </w:rPr>
            </w:pPr>
            <w:r w:rsidRPr="00E61C45">
              <w:rPr>
                <w:rFonts w:ascii="Times New Roman" w:eastAsia="Times New Roman" w:hAnsi="Times New Roman" w:cs="Times New Roman"/>
                <w:sz w:val="20"/>
                <w:szCs w:val="20"/>
              </w:rPr>
              <w:t>Сооружения для хранения твердых коммунальных отходов..</w:t>
            </w:r>
          </w:p>
        </w:tc>
        <w:tc>
          <w:tcPr>
            <w:tcW w:w="3550" w:type="dxa"/>
            <w:shd w:val="clear" w:color="auto" w:fill="auto"/>
          </w:tcPr>
          <w:p w14:paraId="1125F530"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 10 кв.м</w:t>
            </w:r>
          </w:p>
          <w:p w14:paraId="783BE888"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размер земельного участка – </w:t>
            </w:r>
            <w:r>
              <w:rPr>
                <w:rFonts w:ascii="Times New Roman" w:eastAsia="Times New Roman" w:hAnsi="Times New Roman" w:cs="Times New Roman"/>
                <w:sz w:val="20"/>
                <w:szCs w:val="20"/>
              </w:rPr>
              <w:t>350</w:t>
            </w:r>
            <w:r w:rsidRPr="00E61C45">
              <w:rPr>
                <w:rFonts w:ascii="Times New Roman" w:eastAsia="Times New Roman" w:hAnsi="Times New Roman" w:cs="Times New Roman"/>
                <w:sz w:val="20"/>
                <w:szCs w:val="20"/>
              </w:rPr>
              <w:t xml:space="preserve"> кв.м</w:t>
            </w:r>
          </w:p>
          <w:p w14:paraId="2D54AF28"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Предельная высота  строений и сооружений- не подлежит установлению.</w:t>
            </w:r>
          </w:p>
          <w:p w14:paraId="24D04DDA"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строений, сооружений, за пределами которых запрещено строительство строений, сооружений- не подлежит установлению</w:t>
            </w:r>
          </w:p>
          <w:p w14:paraId="66476023"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не подлежит установлению.</w:t>
            </w:r>
          </w:p>
        </w:tc>
        <w:tc>
          <w:tcPr>
            <w:tcW w:w="3544" w:type="dxa"/>
            <w:shd w:val="clear" w:color="auto" w:fill="auto"/>
          </w:tcPr>
          <w:p w14:paraId="5B40048B"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приведенных в статьях </w:t>
            </w:r>
            <w:r>
              <w:rPr>
                <w:rFonts w:ascii="Times New Roman" w:eastAsia="Times New Roman" w:hAnsi="Times New Roman" w:cs="Times New Roman"/>
                <w:sz w:val="20"/>
                <w:szCs w:val="20"/>
              </w:rPr>
              <w:t>39-44</w:t>
            </w:r>
            <w:r w:rsidRPr="00E61C45">
              <w:rPr>
                <w:rFonts w:ascii="Times New Roman" w:eastAsia="Times New Roman" w:hAnsi="Times New Roman" w:cs="Times New Roman"/>
                <w:sz w:val="20"/>
                <w:szCs w:val="20"/>
              </w:rPr>
              <w:t xml:space="preserve"> настоящих Правил.</w:t>
            </w:r>
          </w:p>
          <w:p w14:paraId="41FB1C91" w14:textId="77777777" w:rsidR="008B32BA" w:rsidRPr="00E61C45"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p>
        </w:tc>
      </w:tr>
    </w:tbl>
    <w:p w14:paraId="2D5826D1" w14:textId="77777777" w:rsidR="008B32BA" w:rsidRPr="00E61C45" w:rsidRDefault="008B32BA" w:rsidP="008B32BA">
      <w:pPr>
        <w:spacing w:after="0" w:line="240" w:lineRule="auto"/>
        <w:jc w:val="center"/>
        <w:rPr>
          <w:rFonts w:ascii="Times New Roman" w:eastAsia="Times New Roman" w:hAnsi="Times New Roman" w:cs="Times New Roman"/>
          <w:sz w:val="24"/>
          <w:szCs w:val="24"/>
        </w:rPr>
      </w:pPr>
    </w:p>
    <w:p w14:paraId="29D5F7AB" w14:textId="77777777" w:rsidR="008B32BA" w:rsidRPr="00E61C45" w:rsidRDefault="008B32BA" w:rsidP="008B32BA">
      <w:pPr>
        <w:spacing w:after="0" w:line="240" w:lineRule="auto"/>
        <w:jc w:val="center"/>
        <w:rPr>
          <w:rFonts w:ascii="Times New Roman" w:eastAsia="Times New Roman" w:hAnsi="Times New Roman" w:cs="Times New Roman"/>
          <w:b/>
          <w:sz w:val="24"/>
          <w:szCs w:val="24"/>
        </w:rPr>
      </w:pPr>
    </w:p>
    <w:p w14:paraId="108B2980" w14:textId="77777777" w:rsidR="008B32BA" w:rsidRPr="00E61C45" w:rsidRDefault="008B32BA" w:rsidP="008B32BA">
      <w:pPr>
        <w:spacing w:after="0" w:line="240" w:lineRule="auto"/>
        <w:jc w:val="center"/>
        <w:rPr>
          <w:rFonts w:ascii="Times New Roman" w:eastAsia="Times New Roman" w:hAnsi="Times New Roman" w:cs="Times New Roman"/>
          <w:b/>
          <w:sz w:val="24"/>
          <w:szCs w:val="24"/>
        </w:rPr>
      </w:pPr>
      <w:r w:rsidRPr="00E61C45">
        <w:rPr>
          <w:rFonts w:ascii="Times New Roman" w:eastAsia="Times New Roman" w:hAnsi="Times New Roman" w:cs="Times New Roman"/>
          <w:b/>
          <w:sz w:val="24"/>
          <w:szCs w:val="24"/>
        </w:rPr>
        <w:t>ЗОНЫ ОБЪЕКТОВ ИНЖЕНЕРНОЙ И ТРАНСПОРТНОЙ ИНФРАСТРУКТУРЫ</w:t>
      </w:r>
    </w:p>
    <w:p w14:paraId="45C3C6D3" w14:textId="77777777" w:rsidR="008B32BA" w:rsidRPr="00E61C45" w:rsidRDefault="008B32BA" w:rsidP="008B32BA">
      <w:pPr>
        <w:spacing w:after="0" w:line="240" w:lineRule="auto"/>
        <w:jc w:val="center"/>
        <w:rPr>
          <w:rFonts w:ascii="Times New Roman" w:eastAsia="Times New Roman" w:hAnsi="Times New Roman" w:cs="Times New Roman"/>
          <w:b/>
          <w:sz w:val="24"/>
          <w:szCs w:val="24"/>
        </w:rPr>
      </w:pPr>
      <w:r w:rsidRPr="00E61C45">
        <w:rPr>
          <w:rFonts w:ascii="Times New Roman" w:eastAsia="Times New Roman" w:hAnsi="Times New Roman" w:cs="Times New Roman"/>
          <w:b/>
          <w:sz w:val="24"/>
          <w:szCs w:val="24"/>
        </w:rPr>
        <w:t>ЗОНА ИНЖЕНЕРНОЙ ИНФРАСТРУКТУРЫ (ПЗ-4)</w:t>
      </w:r>
    </w:p>
    <w:p w14:paraId="02AF76C1" w14:textId="77777777" w:rsidR="008B32BA" w:rsidRPr="00E61C45" w:rsidRDefault="008B32BA" w:rsidP="008B32BA">
      <w:pPr>
        <w:spacing w:after="0" w:line="240" w:lineRule="auto"/>
        <w:jc w:val="center"/>
        <w:rPr>
          <w:rFonts w:ascii="Times New Roman" w:eastAsia="Times New Roman" w:hAnsi="Times New Roman" w:cs="Times New Roman"/>
          <w:b/>
          <w:sz w:val="24"/>
          <w:szCs w:val="24"/>
        </w:rPr>
      </w:pPr>
    </w:p>
    <w:p w14:paraId="206B8562" w14:textId="77777777" w:rsidR="008B32BA" w:rsidRPr="00E61C45" w:rsidRDefault="008B32BA" w:rsidP="008B32BA">
      <w:pPr>
        <w:widowControl w:val="0"/>
        <w:autoSpaceDE w:val="0"/>
        <w:autoSpaceDN w:val="0"/>
        <w:adjustRightInd w:val="0"/>
        <w:spacing w:after="0" w:line="240" w:lineRule="auto"/>
        <w:ind w:firstLine="851"/>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1. ОСНОВНЫЕ ВИДЫ И ПАРАМЕТРЫ РАЗРЕШЁННОГО ИСПОЛЬЗОВАНИЯ ЗЕМЕЛЬНЫХ УЧАСТКОВ И ОБЪЕКТОВ КАПИТАЛЬНОГО СТРОИТЕЛЬСТВА:</w:t>
      </w:r>
    </w:p>
    <w:p w14:paraId="57E8CE14" w14:textId="77777777" w:rsidR="008B32BA" w:rsidRPr="00E61C45" w:rsidRDefault="008B32BA" w:rsidP="008B32BA">
      <w:pPr>
        <w:widowControl w:val="0"/>
        <w:autoSpaceDE w:val="0"/>
        <w:autoSpaceDN w:val="0"/>
        <w:adjustRightInd w:val="0"/>
        <w:spacing w:after="0" w:line="240" w:lineRule="auto"/>
        <w:ind w:firstLine="851"/>
        <w:jc w:val="both"/>
        <w:rPr>
          <w:rFonts w:ascii="Times New Roman" w:eastAsia="Times New Roman" w:hAnsi="Times New Roman" w:cs="Times New Roman"/>
          <w:sz w:val="24"/>
          <w:szCs w:val="24"/>
        </w:rPr>
      </w:pPr>
    </w:p>
    <w:tbl>
      <w:tblPr>
        <w:tblW w:w="15276"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2486"/>
        <w:gridCol w:w="2713"/>
        <w:gridCol w:w="2989"/>
        <w:gridCol w:w="3544"/>
        <w:gridCol w:w="3544"/>
      </w:tblGrid>
      <w:tr w:rsidR="008B32BA" w:rsidRPr="00E61C45" w14:paraId="62CB7A51" w14:textId="77777777" w:rsidTr="008B32BA">
        <w:trPr>
          <w:tblHeader/>
        </w:trPr>
        <w:tc>
          <w:tcPr>
            <w:tcW w:w="8188" w:type="dxa"/>
            <w:gridSpan w:val="3"/>
          </w:tcPr>
          <w:p w14:paraId="1936BF11"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ВИДЫ РАЗРЕШЕННОГО ИСПОЛЬЗОВАНИЯ ЗЕМЕЛЬНЫХ УЧАСТКОВ И ОБЪЕКТОВ КАПИТАЛЬНОГО СТРОИТЕЛЬСТВА</w:t>
            </w:r>
          </w:p>
        </w:tc>
        <w:tc>
          <w:tcPr>
            <w:tcW w:w="3544" w:type="dxa"/>
            <w:vMerge w:val="restart"/>
            <w:shd w:val="clear" w:color="auto" w:fill="auto"/>
          </w:tcPr>
          <w:p w14:paraId="644CB4EF"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ПАРАМЕТРЫ РАЗРЕШЕННОГО ИСПОЛЬЗОВАНИЯ</w:t>
            </w:r>
          </w:p>
        </w:tc>
        <w:tc>
          <w:tcPr>
            <w:tcW w:w="3544" w:type="dxa"/>
            <w:vMerge w:val="restart"/>
            <w:shd w:val="clear" w:color="auto" w:fill="auto"/>
          </w:tcPr>
          <w:p w14:paraId="6DC612C8"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ОСОБЫЕ УСЛОВИЯ РЕАЛИЗАЦИИ РЕГЛАМЕНТА</w:t>
            </w:r>
          </w:p>
        </w:tc>
      </w:tr>
      <w:tr w:rsidR="008B32BA" w:rsidRPr="00E61C45" w14:paraId="613FE01F" w14:textId="77777777" w:rsidTr="008B32BA">
        <w:trPr>
          <w:tblHeader/>
        </w:trPr>
        <w:tc>
          <w:tcPr>
            <w:tcW w:w="2486" w:type="dxa"/>
          </w:tcPr>
          <w:p w14:paraId="3320526A"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ВИДЫ ИСПОЛЬЗОВАНИЯ</w:t>
            </w:r>
          </w:p>
          <w:p w14:paraId="7A066FF1"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ЗЕМЕЛЬНОГО УЧАСТКА</w:t>
            </w:r>
          </w:p>
        </w:tc>
        <w:tc>
          <w:tcPr>
            <w:tcW w:w="2713" w:type="dxa"/>
          </w:tcPr>
          <w:p w14:paraId="64015CAC"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ОПИСАНИЕ ВИДА РАЗРЕШЕННОГО ИСПОЛЬЗОВАНИЯ ЗЕМЕЛЬНОГО УЧАСТКА</w:t>
            </w:r>
          </w:p>
        </w:tc>
        <w:tc>
          <w:tcPr>
            <w:tcW w:w="2989" w:type="dxa"/>
            <w:shd w:val="clear" w:color="auto" w:fill="auto"/>
          </w:tcPr>
          <w:p w14:paraId="234D1085"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w:t>
            </w:r>
          </w:p>
          <w:p w14:paraId="5E7F9695"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КАПИТАЛЬНОГО СТРОИТЕЛЬСТВА И ИНЫЕ ВИДЫ ОБЪЕКТОВ</w:t>
            </w:r>
          </w:p>
        </w:tc>
        <w:tc>
          <w:tcPr>
            <w:tcW w:w="3544" w:type="dxa"/>
            <w:vMerge/>
            <w:shd w:val="clear" w:color="auto" w:fill="auto"/>
          </w:tcPr>
          <w:p w14:paraId="5FC0AAEB"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c>
          <w:tcPr>
            <w:tcW w:w="3544" w:type="dxa"/>
            <w:vMerge/>
            <w:shd w:val="clear" w:color="auto" w:fill="auto"/>
          </w:tcPr>
          <w:p w14:paraId="7D69DC93"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r>
      <w:tr w:rsidR="008B32BA" w:rsidRPr="00E61C45" w14:paraId="7BD9DD20" w14:textId="77777777" w:rsidTr="008B32BA">
        <w:trPr>
          <w:tblHeader/>
        </w:trPr>
        <w:tc>
          <w:tcPr>
            <w:tcW w:w="2486" w:type="dxa"/>
          </w:tcPr>
          <w:p w14:paraId="6A85F4AE"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1</w:t>
            </w:r>
          </w:p>
        </w:tc>
        <w:tc>
          <w:tcPr>
            <w:tcW w:w="2713" w:type="dxa"/>
          </w:tcPr>
          <w:p w14:paraId="300894DF"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2</w:t>
            </w:r>
          </w:p>
        </w:tc>
        <w:tc>
          <w:tcPr>
            <w:tcW w:w="2989" w:type="dxa"/>
            <w:shd w:val="clear" w:color="auto" w:fill="auto"/>
          </w:tcPr>
          <w:p w14:paraId="54440ACC"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3</w:t>
            </w:r>
          </w:p>
        </w:tc>
        <w:tc>
          <w:tcPr>
            <w:tcW w:w="3544" w:type="dxa"/>
            <w:shd w:val="clear" w:color="auto" w:fill="auto"/>
          </w:tcPr>
          <w:p w14:paraId="515F2181"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4</w:t>
            </w:r>
          </w:p>
        </w:tc>
        <w:tc>
          <w:tcPr>
            <w:tcW w:w="3544" w:type="dxa"/>
            <w:shd w:val="clear" w:color="auto" w:fill="auto"/>
          </w:tcPr>
          <w:p w14:paraId="49953332"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5</w:t>
            </w:r>
          </w:p>
        </w:tc>
      </w:tr>
      <w:tr w:rsidR="008B32BA" w:rsidRPr="00E61C45" w14:paraId="1628E30B" w14:textId="77777777" w:rsidTr="008B32BA">
        <w:tc>
          <w:tcPr>
            <w:tcW w:w="2486" w:type="dxa"/>
          </w:tcPr>
          <w:p w14:paraId="70051E44" w14:textId="77777777" w:rsidR="008B32BA" w:rsidRPr="00E61C45" w:rsidRDefault="008B32BA" w:rsidP="008B32BA">
            <w:pPr>
              <w:tabs>
                <w:tab w:val="left" w:pos="142"/>
              </w:tabs>
              <w:spacing w:after="0" w:line="240" w:lineRule="auto"/>
              <w:rPr>
                <w:rFonts w:ascii="Times New Roman" w:eastAsia="Times New Roman" w:hAnsi="Times New Roman" w:cs="Times New Roman"/>
                <w:sz w:val="20"/>
                <w:szCs w:val="20"/>
              </w:rPr>
            </w:pPr>
            <w:bookmarkStart w:id="99" w:name="sub_10113"/>
            <w:r w:rsidRPr="00E61C45">
              <w:rPr>
                <w:rFonts w:ascii="Times New Roman" w:eastAsia="Times New Roman" w:hAnsi="Times New Roman" w:cs="Times New Roman"/>
                <w:sz w:val="20"/>
                <w:szCs w:val="20"/>
              </w:rPr>
              <w:t>Гидротехнические сооружения</w:t>
            </w:r>
            <w:bookmarkEnd w:id="99"/>
            <w:r w:rsidRPr="00E61C45">
              <w:rPr>
                <w:rFonts w:ascii="Times New Roman" w:eastAsia="Times New Roman" w:hAnsi="Times New Roman" w:cs="Times New Roman"/>
                <w:sz w:val="20"/>
                <w:szCs w:val="20"/>
              </w:rPr>
              <w:t xml:space="preserve"> 11.3.</w:t>
            </w:r>
          </w:p>
        </w:tc>
        <w:tc>
          <w:tcPr>
            <w:tcW w:w="2713" w:type="dxa"/>
          </w:tcPr>
          <w:p w14:paraId="0F670A78" w14:textId="77777777" w:rsidR="008B32BA" w:rsidRPr="00E61C45" w:rsidRDefault="008B32BA" w:rsidP="008B32BA">
            <w:pPr>
              <w:tabs>
                <w:tab w:val="left" w:pos="142"/>
              </w:tabs>
              <w:spacing w:after="0" w:line="240" w:lineRule="auto"/>
              <w:rPr>
                <w:rFonts w:ascii="Times New Roman" w:eastAsia="Times New Roman" w:hAnsi="Times New Roman" w:cs="Times New Roman"/>
                <w:bCs/>
                <w:sz w:val="20"/>
                <w:szCs w:val="20"/>
              </w:rPr>
            </w:pPr>
            <w:r w:rsidRPr="00E61C45">
              <w:rPr>
                <w:rFonts w:ascii="Times New Roman" w:eastAsia="Times New Roman" w:hAnsi="Times New Roman" w:cs="Times New Roman"/>
                <w:sz w:val="20"/>
                <w:szCs w:val="20"/>
              </w:rPr>
              <w:t>Размещение гидротехнических сооружений, необходимых для эксплуатации водохранилищ (плотин, водосбросов, водозаборных, водовыпускных и других гидротехнических сооружений, судопропускных сооружений, рыбозащитных и рыбопропускных сооружений, берегозащитных сооружений).</w:t>
            </w:r>
          </w:p>
        </w:tc>
        <w:tc>
          <w:tcPr>
            <w:tcW w:w="2989" w:type="dxa"/>
            <w:shd w:val="clear" w:color="auto" w:fill="auto"/>
          </w:tcPr>
          <w:p w14:paraId="7F09697E"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bCs/>
                <w:sz w:val="20"/>
                <w:szCs w:val="20"/>
                <w:shd w:val="clear" w:color="auto" w:fill="00FF00"/>
              </w:rPr>
            </w:pPr>
            <w:r w:rsidRPr="00E61C45">
              <w:rPr>
                <w:rFonts w:ascii="Times New Roman" w:eastAsia="Times New Roman" w:hAnsi="Times New Roman" w:cs="Times New Roman"/>
                <w:bCs/>
                <w:sz w:val="20"/>
                <w:szCs w:val="20"/>
              </w:rPr>
              <w:t>Гидротехнические сооружения.</w:t>
            </w:r>
          </w:p>
        </w:tc>
        <w:tc>
          <w:tcPr>
            <w:tcW w:w="3544" w:type="dxa"/>
            <w:shd w:val="clear" w:color="auto" w:fill="auto"/>
          </w:tcPr>
          <w:p w14:paraId="2721070D"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 0,01 га.</w:t>
            </w:r>
          </w:p>
          <w:p w14:paraId="3918565D"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размер земельного участка- не подлежит установлению.</w:t>
            </w:r>
          </w:p>
          <w:p w14:paraId="75B6030D"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Максимальное количество этажей- 3 эт.</w:t>
            </w:r>
          </w:p>
          <w:p w14:paraId="629FFEAF"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(красных линий)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не менее 5 метров, при новом строительстве.</w:t>
            </w:r>
          </w:p>
          <w:p w14:paraId="2EFA6E3F"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-80%.</w:t>
            </w:r>
          </w:p>
        </w:tc>
        <w:tc>
          <w:tcPr>
            <w:tcW w:w="3544" w:type="dxa"/>
            <w:vMerge w:val="restart"/>
            <w:shd w:val="clear" w:color="auto" w:fill="auto"/>
          </w:tcPr>
          <w:p w14:paraId="5864253A"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w:t>
            </w:r>
            <w:r w:rsidRPr="000D4321">
              <w:rPr>
                <w:rFonts w:ascii="Times New Roman" w:eastAsia="Times New Roman" w:hAnsi="Times New Roman" w:cs="Times New Roman"/>
                <w:sz w:val="20"/>
                <w:szCs w:val="20"/>
              </w:rPr>
              <w:t>, приведенных в статьях 39-44 настоящих Правил.</w:t>
            </w:r>
          </w:p>
          <w:p w14:paraId="14F500B5" w14:textId="77777777" w:rsidR="008B32BA" w:rsidRPr="00E61C45"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p>
        </w:tc>
      </w:tr>
      <w:tr w:rsidR="008B32BA" w:rsidRPr="00E61C45" w14:paraId="1B3D4B69" w14:textId="77777777" w:rsidTr="008B32BA">
        <w:tc>
          <w:tcPr>
            <w:tcW w:w="2486" w:type="dxa"/>
          </w:tcPr>
          <w:p w14:paraId="399AD4D2" w14:textId="77777777" w:rsidR="008B32BA" w:rsidRPr="00E61C45" w:rsidRDefault="008B32BA" w:rsidP="008B32BA">
            <w:pPr>
              <w:tabs>
                <w:tab w:val="left" w:pos="142"/>
              </w:tabs>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Специальное пользование водными объектами 11.2.</w:t>
            </w:r>
          </w:p>
        </w:tc>
        <w:tc>
          <w:tcPr>
            <w:tcW w:w="2713" w:type="dxa"/>
          </w:tcPr>
          <w:p w14:paraId="03E33C22" w14:textId="77777777" w:rsidR="008B32BA" w:rsidRPr="00E61C45" w:rsidRDefault="008B32BA" w:rsidP="008B32BA">
            <w:pPr>
              <w:tabs>
                <w:tab w:val="left" w:pos="142"/>
              </w:tabs>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Использование земельных участков, примыкающих к водным объектам способами, необходимыми для специального водопользования (забор водных ресурсов из поверхностных водных объектов, сброс сточных вод и (или) дренажных вод, проведение дноуглубительных, взрывных, буровых и других работ, связанных с изменением дна и берегов водных объектов).</w:t>
            </w:r>
          </w:p>
        </w:tc>
        <w:tc>
          <w:tcPr>
            <w:tcW w:w="2989" w:type="dxa"/>
            <w:shd w:val="clear" w:color="auto" w:fill="auto"/>
          </w:tcPr>
          <w:p w14:paraId="3F868E89"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bCs/>
                <w:sz w:val="20"/>
                <w:szCs w:val="20"/>
              </w:rPr>
            </w:pPr>
            <w:r w:rsidRPr="00E61C45">
              <w:rPr>
                <w:rFonts w:ascii="Times New Roman" w:eastAsia="Times New Roman" w:hAnsi="Times New Roman" w:cs="Times New Roman"/>
                <w:bCs/>
                <w:sz w:val="20"/>
                <w:szCs w:val="20"/>
              </w:rPr>
              <w:t xml:space="preserve">Объекты и сооружения, предназначенные для  </w:t>
            </w:r>
            <w:r w:rsidRPr="00E61C45">
              <w:rPr>
                <w:rFonts w:ascii="Times New Roman" w:eastAsia="Times New Roman" w:hAnsi="Times New Roman" w:cs="Times New Roman"/>
                <w:sz w:val="20"/>
                <w:szCs w:val="20"/>
              </w:rPr>
              <w:t>забора водных ресурсов из поверхностных водных объектов, сброса сточных вод и (или) дренажных вод.</w:t>
            </w:r>
          </w:p>
        </w:tc>
        <w:tc>
          <w:tcPr>
            <w:tcW w:w="3544" w:type="dxa"/>
            <w:shd w:val="clear" w:color="auto" w:fill="auto"/>
          </w:tcPr>
          <w:p w14:paraId="281701BA"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 0,01 га.</w:t>
            </w:r>
          </w:p>
          <w:p w14:paraId="15A9FBE3"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размер земельного участка- не подлежит установлению.</w:t>
            </w:r>
          </w:p>
          <w:p w14:paraId="3530F999"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Максимальное количество этажей- 3 эт.</w:t>
            </w:r>
          </w:p>
          <w:p w14:paraId="32E43D06"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не менее 1м.</w:t>
            </w:r>
          </w:p>
          <w:p w14:paraId="7905CBDE"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- 80%.</w:t>
            </w:r>
          </w:p>
        </w:tc>
        <w:tc>
          <w:tcPr>
            <w:tcW w:w="3544" w:type="dxa"/>
            <w:vMerge/>
            <w:shd w:val="clear" w:color="auto" w:fill="auto"/>
          </w:tcPr>
          <w:p w14:paraId="6E6B08CB"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r>
      <w:tr w:rsidR="008B32BA" w:rsidRPr="00E61C45" w14:paraId="7BC64C05" w14:textId="77777777" w:rsidTr="008B32BA">
        <w:tc>
          <w:tcPr>
            <w:tcW w:w="2486" w:type="dxa"/>
          </w:tcPr>
          <w:p w14:paraId="1982B1C5" w14:textId="77777777" w:rsidR="008B32BA" w:rsidRPr="00E61C45" w:rsidRDefault="008B32BA" w:rsidP="008B32BA">
            <w:pPr>
              <w:tabs>
                <w:tab w:val="left" w:pos="142"/>
              </w:tabs>
              <w:spacing w:after="0" w:line="240" w:lineRule="auto"/>
              <w:rPr>
                <w:rFonts w:ascii="Times New Roman" w:eastAsia="Times New Roman" w:hAnsi="Times New Roman" w:cs="Times New Roman"/>
                <w:sz w:val="20"/>
                <w:szCs w:val="20"/>
              </w:rPr>
            </w:pPr>
            <w:bookmarkStart w:id="100" w:name="sub_1068"/>
            <w:r w:rsidRPr="00E61C45">
              <w:rPr>
                <w:rFonts w:ascii="Times New Roman" w:eastAsia="Times New Roman" w:hAnsi="Times New Roman" w:cs="Times New Roman"/>
                <w:sz w:val="20"/>
                <w:szCs w:val="20"/>
              </w:rPr>
              <w:t>Связь</w:t>
            </w:r>
            <w:bookmarkEnd w:id="100"/>
            <w:r w:rsidRPr="00E61C45">
              <w:rPr>
                <w:rFonts w:ascii="Times New Roman" w:eastAsia="Times New Roman" w:hAnsi="Times New Roman" w:cs="Times New Roman"/>
                <w:sz w:val="20"/>
                <w:szCs w:val="20"/>
              </w:rPr>
              <w:t xml:space="preserve"> 6.8.</w:t>
            </w:r>
          </w:p>
        </w:tc>
        <w:tc>
          <w:tcPr>
            <w:tcW w:w="2713" w:type="dxa"/>
          </w:tcPr>
          <w:p w14:paraId="45EA9600" w14:textId="77777777" w:rsidR="008B32BA" w:rsidRPr="00E61C45" w:rsidRDefault="008B32BA" w:rsidP="008B32BA">
            <w:pPr>
              <w:tabs>
                <w:tab w:val="left" w:pos="142"/>
              </w:tabs>
              <w:spacing w:after="0" w:line="240" w:lineRule="auto"/>
              <w:rPr>
                <w:rFonts w:ascii="Times New Roman" w:eastAsia="Times New Roman" w:hAnsi="Times New Roman" w:cs="Times New Roman"/>
                <w:b/>
                <w:sz w:val="20"/>
                <w:szCs w:val="20"/>
              </w:rPr>
            </w:pPr>
            <w:r w:rsidRPr="00E61C45">
              <w:rPr>
                <w:rFonts w:ascii="Times New Roman" w:eastAsia="Times New Roman" w:hAnsi="Times New Roman" w:cs="Times New Roman"/>
                <w:sz w:val="20"/>
                <w:szCs w:val="20"/>
              </w:rPr>
              <w:t>Размещение объектов связи, радиовещания, телевидения, включая воздушные радиорелейные, надземные и подземные кабельные линии связи, линии радиофикации, антенные поля, усилительные пункты на кабельных линиях связи, инфраструктуру спутниковой связи и телерадиовещания, за исключением объектов связи, размещение которых предусмотрено содержанием видов разрешенного использования с кодами 3.1.1, 3.2.3</w:t>
            </w:r>
          </w:p>
        </w:tc>
        <w:tc>
          <w:tcPr>
            <w:tcW w:w="2989" w:type="dxa"/>
            <w:shd w:val="clear" w:color="auto" w:fill="auto"/>
          </w:tcPr>
          <w:p w14:paraId="53896A1F" w14:textId="77777777" w:rsidR="008B32BA" w:rsidRPr="00E61C45" w:rsidRDefault="008B32BA" w:rsidP="008B32BA">
            <w:pPr>
              <w:tabs>
                <w:tab w:val="left" w:pos="142"/>
              </w:tabs>
              <w:overflowPunct w:val="0"/>
              <w:autoSpaceDE w:val="0"/>
              <w:autoSpaceDN w:val="0"/>
              <w:adjustRightInd w:val="0"/>
              <w:snapToGri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 связи, радиовещания, телевидения.</w:t>
            </w:r>
          </w:p>
        </w:tc>
        <w:tc>
          <w:tcPr>
            <w:tcW w:w="3544" w:type="dxa"/>
            <w:shd w:val="clear" w:color="auto" w:fill="auto"/>
          </w:tcPr>
          <w:p w14:paraId="59B90538"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 0,01 га.</w:t>
            </w:r>
          </w:p>
          <w:p w14:paraId="2A0A2D02"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размер земельного участка- не подлежит установлению.</w:t>
            </w:r>
          </w:p>
          <w:p w14:paraId="636D5C46"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Максимальное количество этажей- 3 эт.</w:t>
            </w:r>
          </w:p>
          <w:p w14:paraId="7579CC42"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не  устанавливается.</w:t>
            </w:r>
          </w:p>
          <w:p w14:paraId="5C9DF038"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застройки- 80%.</w:t>
            </w:r>
          </w:p>
        </w:tc>
        <w:tc>
          <w:tcPr>
            <w:tcW w:w="3544" w:type="dxa"/>
            <w:vMerge/>
            <w:shd w:val="clear" w:color="auto" w:fill="auto"/>
          </w:tcPr>
          <w:p w14:paraId="32157215"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r>
      <w:tr w:rsidR="008B32BA" w:rsidRPr="00E61C45" w14:paraId="1450CCA1" w14:textId="77777777" w:rsidTr="008B32BA">
        <w:tc>
          <w:tcPr>
            <w:tcW w:w="2486" w:type="dxa"/>
            <w:vMerge w:val="restart"/>
            <w:tcBorders>
              <w:top w:val="single" w:sz="12" w:space="0" w:color="000000"/>
              <w:bottom w:val="single" w:sz="12" w:space="0" w:color="auto"/>
            </w:tcBorders>
          </w:tcPr>
          <w:p w14:paraId="015F4518"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Предоставление коммунальных услуг 3.1.1.</w:t>
            </w:r>
          </w:p>
        </w:tc>
        <w:tc>
          <w:tcPr>
            <w:tcW w:w="2713" w:type="dxa"/>
            <w:vMerge w:val="restart"/>
            <w:tcBorders>
              <w:top w:val="single" w:sz="12" w:space="0" w:color="000000"/>
              <w:bottom w:val="single" w:sz="12" w:space="0" w:color="auto"/>
            </w:tcBorders>
          </w:tcPr>
          <w:p w14:paraId="3EEA6523"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зданий и сооружений, обеспечивающих поставку воды, тепла, электричества, газа, отвод канализационных стоков, очистку и уборку объектов недвижимости (котельных, водозаборов, очистных сооружений, насосных станций, водопроводов, линий электропередач, трансформаторных подстанций, газопроводов, линий связи, телефонных станций, канализаций, стоянок, гаражей и мастерских для обслуживания уборочной и аварийной техники, сооружений, необходимых для сбора и плавки снега)</w:t>
            </w:r>
          </w:p>
        </w:tc>
        <w:tc>
          <w:tcPr>
            <w:tcW w:w="2989" w:type="dxa"/>
            <w:shd w:val="clear" w:color="auto" w:fill="auto"/>
          </w:tcPr>
          <w:p w14:paraId="4136CB21"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 отвода канализационных стоков.</w:t>
            </w:r>
          </w:p>
        </w:tc>
        <w:tc>
          <w:tcPr>
            <w:tcW w:w="3544" w:type="dxa"/>
            <w:vMerge w:val="restart"/>
            <w:shd w:val="clear" w:color="auto" w:fill="auto"/>
          </w:tcPr>
          <w:p w14:paraId="6E1B8701"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Максимальное количество этажей- 3 эт.</w:t>
            </w:r>
          </w:p>
          <w:p w14:paraId="31171F49"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участка- 0,0001 га.</w:t>
            </w:r>
          </w:p>
          <w:p w14:paraId="5F17F8FA"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размер земельного участка- </w:t>
            </w:r>
            <w:r>
              <w:rPr>
                <w:rFonts w:ascii="Times New Roman" w:eastAsia="Times New Roman" w:hAnsi="Times New Roman" w:cs="Times New Roman"/>
                <w:sz w:val="20"/>
                <w:szCs w:val="20"/>
              </w:rPr>
              <w:t>10</w:t>
            </w:r>
            <w:r w:rsidRPr="00E61C45">
              <w:rPr>
                <w:rFonts w:ascii="Times New Roman" w:eastAsia="Times New Roman" w:hAnsi="Times New Roman" w:cs="Times New Roman"/>
                <w:sz w:val="20"/>
                <w:szCs w:val="20"/>
              </w:rPr>
              <w:t xml:space="preserve"> га</w:t>
            </w:r>
            <w:r>
              <w:rPr>
                <w:rFonts w:ascii="Times New Roman" w:eastAsia="Times New Roman" w:hAnsi="Times New Roman" w:cs="Times New Roman"/>
                <w:sz w:val="20"/>
                <w:szCs w:val="20"/>
              </w:rPr>
              <w:t>.</w:t>
            </w:r>
          </w:p>
          <w:p w14:paraId="35B77745"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не менее 1м.</w:t>
            </w:r>
          </w:p>
          <w:p w14:paraId="5A6773D9" w14:textId="77777777" w:rsidR="008B32BA" w:rsidRPr="00E61C45" w:rsidRDefault="008B32BA" w:rsidP="008B32BA">
            <w:pPr>
              <w:widowControl w:val="0"/>
              <w:tabs>
                <w:tab w:val="left" w:pos="142"/>
              </w:tabs>
              <w:autoSpaceDE w:val="0"/>
              <w:snapToGri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- 90%.</w:t>
            </w:r>
          </w:p>
          <w:p w14:paraId="4DD4273E" w14:textId="77777777" w:rsidR="008B32BA" w:rsidRPr="00E61C45" w:rsidRDefault="008B32BA" w:rsidP="008B32BA">
            <w:pPr>
              <w:spacing w:after="0" w:line="240" w:lineRule="auto"/>
              <w:ind w:right="-108"/>
              <w:rPr>
                <w:rFonts w:ascii="Times New Roman" w:eastAsia="Times New Roman" w:hAnsi="Times New Roman" w:cs="Times New Roman"/>
                <w:sz w:val="20"/>
                <w:szCs w:val="20"/>
              </w:rPr>
            </w:pPr>
          </w:p>
        </w:tc>
        <w:tc>
          <w:tcPr>
            <w:tcW w:w="3544" w:type="dxa"/>
            <w:vMerge/>
            <w:shd w:val="clear" w:color="auto" w:fill="auto"/>
          </w:tcPr>
          <w:p w14:paraId="5EF26670"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r>
      <w:tr w:rsidR="008B32BA" w:rsidRPr="00E61C45" w14:paraId="4CB02F17" w14:textId="77777777" w:rsidTr="008B32BA">
        <w:tc>
          <w:tcPr>
            <w:tcW w:w="2486" w:type="dxa"/>
            <w:vMerge/>
          </w:tcPr>
          <w:p w14:paraId="7AC6EC37" w14:textId="77777777" w:rsidR="008B32BA" w:rsidRPr="00E61C45" w:rsidRDefault="008B32BA" w:rsidP="008B32BA">
            <w:pPr>
              <w:tabs>
                <w:tab w:val="left" w:pos="142"/>
                <w:tab w:val="left" w:pos="284"/>
              </w:tabs>
              <w:overflowPunct w:val="0"/>
              <w:autoSpaceDE w:val="0"/>
              <w:autoSpaceDN w:val="0"/>
              <w:adjustRightInd w:val="0"/>
              <w:spacing w:after="0" w:line="240" w:lineRule="auto"/>
              <w:jc w:val="center"/>
              <w:rPr>
                <w:rFonts w:ascii="Times New Roman" w:eastAsia="Times New Roman" w:hAnsi="Times New Roman" w:cs="Times New Roman"/>
                <w:b/>
                <w:sz w:val="20"/>
                <w:szCs w:val="20"/>
              </w:rPr>
            </w:pPr>
          </w:p>
        </w:tc>
        <w:tc>
          <w:tcPr>
            <w:tcW w:w="2713" w:type="dxa"/>
            <w:vMerge/>
          </w:tcPr>
          <w:p w14:paraId="3C60EEDF" w14:textId="77777777" w:rsidR="008B32BA" w:rsidRPr="00E61C45" w:rsidRDefault="008B32BA" w:rsidP="008B32BA">
            <w:pPr>
              <w:tabs>
                <w:tab w:val="left" w:pos="142"/>
                <w:tab w:val="left" w:pos="284"/>
              </w:tabs>
              <w:overflowPunct w:val="0"/>
              <w:autoSpaceDE w:val="0"/>
              <w:autoSpaceDN w:val="0"/>
              <w:adjustRightInd w:val="0"/>
              <w:spacing w:after="0" w:line="240" w:lineRule="auto"/>
              <w:jc w:val="center"/>
              <w:rPr>
                <w:rFonts w:ascii="Times New Roman" w:eastAsia="Times New Roman" w:hAnsi="Times New Roman" w:cs="Times New Roman"/>
                <w:bCs/>
                <w:sz w:val="20"/>
                <w:szCs w:val="20"/>
              </w:rPr>
            </w:pPr>
          </w:p>
        </w:tc>
        <w:tc>
          <w:tcPr>
            <w:tcW w:w="2989" w:type="dxa"/>
            <w:shd w:val="clear" w:color="auto" w:fill="auto"/>
          </w:tcPr>
          <w:p w14:paraId="6DB8A246"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 теплоснабжения.</w:t>
            </w:r>
          </w:p>
        </w:tc>
        <w:tc>
          <w:tcPr>
            <w:tcW w:w="3544" w:type="dxa"/>
            <w:vMerge/>
            <w:shd w:val="clear" w:color="auto" w:fill="auto"/>
          </w:tcPr>
          <w:p w14:paraId="5F363949" w14:textId="77777777" w:rsidR="008B32BA" w:rsidRPr="00E61C45" w:rsidRDefault="008B32BA" w:rsidP="008B32BA">
            <w:pPr>
              <w:tabs>
                <w:tab w:val="left" w:pos="142"/>
                <w:tab w:val="left" w:pos="284"/>
              </w:tabs>
              <w:overflowPunct w:val="0"/>
              <w:autoSpaceDE w:val="0"/>
              <w:autoSpaceDN w:val="0"/>
              <w:adjustRightInd w:val="0"/>
              <w:spacing w:after="0" w:line="240" w:lineRule="auto"/>
              <w:jc w:val="center"/>
              <w:rPr>
                <w:rFonts w:ascii="Times New Roman" w:eastAsia="Times New Roman" w:hAnsi="Times New Roman" w:cs="Times New Roman"/>
                <w:sz w:val="20"/>
                <w:szCs w:val="20"/>
              </w:rPr>
            </w:pPr>
          </w:p>
        </w:tc>
        <w:tc>
          <w:tcPr>
            <w:tcW w:w="3544" w:type="dxa"/>
            <w:vMerge/>
            <w:shd w:val="clear" w:color="auto" w:fill="auto"/>
          </w:tcPr>
          <w:p w14:paraId="3E40880D"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r>
      <w:tr w:rsidR="008B32BA" w:rsidRPr="00E61C45" w14:paraId="49A25F08" w14:textId="77777777" w:rsidTr="008B32BA">
        <w:tc>
          <w:tcPr>
            <w:tcW w:w="2486" w:type="dxa"/>
            <w:vMerge/>
          </w:tcPr>
          <w:p w14:paraId="1E0B736D" w14:textId="77777777" w:rsidR="008B32BA" w:rsidRPr="00E61C45" w:rsidRDefault="008B32BA" w:rsidP="008B32BA">
            <w:pPr>
              <w:tabs>
                <w:tab w:val="left" w:pos="142"/>
                <w:tab w:val="left" w:pos="284"/>
              </w:tabs>
              <w:overflowPunct w:val="0"/>
              <w:autoSpaceDE w:val="0"/>
              <w:autoSpaceDN w:val="0"/>
              <w:adjustRightInd w:val="0"/>
              <w:spacing w:after="0" w:line="240" w:lineRule="auto"/>
              <w:jc w:val="center"/>
              <w:rPr>
                <w:rFonts w:ascii="Times New Roman" w:eastAsia="Times New Roman" w:hAnsi="Times New Roman" w:cs="Times New Roman"/>
                <w:b/>
                <w:sz w:val="20"/>
                <w:szCs w:val="20"/>
              </w:rPr>
            </w:pPr>
          </w:p>
        </w:tc>
        <w:tc>
          <w:tcPr>
            <w:tcW w:w="2713" w:type="dxa"/>
            <w:vMerge/>
          </w:tcPr>
          <w:p w14:paraId="3857EFEB" w14:textId="77777777" w:rsidR="008B32BA" w:rsidRPr="00E61C45" w:rsidRDefault="008B32BA" w:rsidP="008B32BA">
            <w:pPr>
              <w:tabs>
                <w:tab w:val="left" w:pos="142"/>
                <w:tab w:val="left" w:pos="284"/>
              </w:tabs>
              <w:overflowPunct w:val="0"/>
              <w:autoSpaceDE w:val="0"/>
              <w:autoSpaceDN w:val="0"/>
              <w:adjustRightInd w:val="0"/>
              <w:spacing w:after="0" w:line="240" w:lineRule="auto"/>
              <w:jc w:val="center"/>
              <w:rPr>
                <w:rFonts w:ascii="Times New Roman" w:eastAsia="Times New Roman" w:hAnsi="Times New Roman" w:cs="Times New Roman"/>
                <w:bCs/>
                <w:sz w:val="20"/>
                <w:szCs w:val="20"/>
              </w:rPr>
            </w:pPr>
          </w:p>
        </w:tc>
        <w:tc>
          <w:tcPr>
            <w:tcW w:w="2989" w:type="dxa"/>
            <w:shd w:val="clear" w:color="auto" w:fill="auto"/>
          </w:tcPr>
          <w:p w14:paraId="209BE39D"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 водоснабжения.</w:t>
            </w:r>
          </w:p>
        </w:tc>
        <w:tc>
          <w:tcPr>
            <w:tcW w:w="3544" w:type="dxa"/>
            <w:vMerge/>
            <w:shd w:val="clear" w:color="auto" w:fill="auto"/>
          </w:tcPr>
          <w:p w14:paraId="1777BE54" w14:textId="77777777" w:rsidR="008B32BA" w:rsidRPr="00E61C45" w:rsidRDefault="008B32BA" w:rsidP="008B32BA">
            <w:pPr>
              <w:tabs>
                <w:tab w:val="left" w:pos="142"/>
                <w:tab w:val="left" w:pos="284"/>
              </w:tabs>
              <w:overflowPunct w:val="0"/>
              <w:autoSpaceDE w:val="0"/>
              <w:autoSpaceDN w:val="0"/>
              <w:adjustRightInd w:val="0"/>
              <w:spacing w:after="0" w:line="240" w:lineRule="auto"/>
              <w:jc w:val="center"/>
              <w:rPr>
                <w:rFonts w:ascii="Times New Roman" w:eastAsia="Times New Roman" w:hAnsi="Times New Roman" w:cs="Times New Roman"/>
                <w:sz w:val="20"/>
                <w:szCs w:val="20"/>
              </w:rPr>
            </w:pPr>
          </w:p>
        </w:tc>
        <w:tc>
          <w:tcPr>
            <w:tcW w:w="3544" w:type="dxa"/>
            <w:vMerge/>
            <w:shd w:val="clear" w:color="auto" w:fill="auto"/>
          </w:tcPr>
          <w:p w14:paraId="67CD4A25"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r>
      <w:tr w:rsidR="008B32BA" w:rsidRPr="00E61C45" w14:paraId="0E490FA6" w14:textId="77777777" w:rsidTr="008B32BA">
        <w:tc>
          <w:tcPr>
            <w:tcW w:w="2486" w:type="dxa"/>
            <w:vMerge/>
          </w:tcPr>
          <w:p w14:paraId="75249DD4" w14:textId="77777777" w:rsidR="008B32BA" w:rsidRPr="00E61C45" w:rsidRDefault="008B32BA" w:rsidP="008B32BA">
            <w:pPr>
              <w:tabs>
                <w:tab w:val="left" w:pos="142"/>
                <w:tab w:val="left" w:pos="284"/>
              </w:tabs>
              <w:overflowPunct w:val="0"/>
              <w:autoSpaceDE w:val="0"/>
              <w:autoSpaceDN w:val="0"/>
              <w:adjustRightInd w:val="0"/>
              <w:spacing w:after="0" w:line="240" w:lineRule="auto"/>
              <w:jc w:val="center"/>
              <w:rPr>
                <w:rFonts w:ascii="Times New Roman" w:eastAsia="Times New Roman" w:hAnsi="Times New Roman" w:cs="Times New Roman"/>
                <w:b/>
                <w:sz w:val="20"/>
                <w:szCs w:val="20"/>
              </w:rPr>
            </w:pPr>
          </w:p>
        </w:tc>
        <w:tc>
          <w:tcPr>
            <w:tcW w:w="2713" w:type="dxa"/>
            <w:vMerge/>
          </w:tcPr>
          <w:p w14:paraId="18C7CBBF" w14:textId="77777777" w:rsidR="008B32BA" w:rsidRPr="00E61C45" w:rsidRDefault="008B32BA" w:rsidP="008B32BA">
            <w:pPr>
              <w:tabs>
                <w:tab w:val="left" w:pos="142"/>
                <w:tab w:val="left" w:pos="284"/>
              </w:tabs>
              <w:overflowPunct w:val="0"/>
              <w:autoSpaceDE w:val="0"/>
              <w:autoSpaceDN w:val="0"/>
              <w:adjustRightInd w:val="0"/>
              <w:spacing w:after="0" w:line="240" w:lineRule="auto"/>
              <w:jc w:val="center"/>
              <w:rPr>
                <w:rFonts w:ascii="Times New Roman" w:eastAsia="Times New Roman" w:hAnsi="Times New Roman" w:cs="Times New Roman"/>
                <w:bCs/>
                <w:sz w:val="20"/>
                <w:szCs w:val="20"/>
              </w:rPr>
            </w:pPr>
          </w:p>
        </w:tc>
        <w:tc>
          <w:tcPr>
            <w:tcW w:w="2989" w:type="dxa"/>
            <w:shd w:val="clear" w:color="auto" w:fill="auto"/>
          </w:tcPr>
          <w:p w14:paraId="43E0306F"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 электроснабжения.</w:t>
            </w:r>
          </w:p>
        </w:tc>
        <w:tc>
          <w:tcPr>
            <w:tcW w:w="3544" w:type="dxa"/>
            <w:vMerge/>
            <w:shd w:val="clear" w:color="auto" w:fill="auto"/>
          </w:tcPr>
          <w:p w14:paraId="0AAEE832" w14:textId="77777777" w:rsidR="008B32BA" w:rsidRPr="00E61C45" w:rsidRDefault="008B32BA" w:rsidP="008B32BA">
            <w:pPr>
              <w:tabs>
                <w:tab w:val="left" w:pos="142"/>
                <w:tab w:val="left" w:pos="284"/>
              </w:tabs>
              <w:overflowPunct w:val="0"/>
              <w:autoSpaceDE w:val="0"/>
              <w:autoSpaceDN w:val="0"/>
              <w:adjustRightInd w:val="0"/>
              <w:spacing w:after="0" w:line="240" w:lineRule="auto"/>
              <w:jc w:val="center"/>
              <w:rPr>
                <w:rFonts w:ascii="Times New Roman" w:eastAsia="Times New Roman" w:hAnsi="Times New Roman" w:cs="Times New Roman"/>
                <w:sz w:val="20"/>
                <w:szCs w:val="20"/>
              </w:rPr>
            </w:pPr>
          </w:p>
        </w:tc>
        <w:tc>
          <w:tcPr>
            <w:tcW w:w="3544" w:type="dxa"/>
            <w:vMerge/>
            <w:shd w:val="clear" w:color="auto" w:fill="auto"/>
          </w:tcPr>
          <w:p w14:paraId="730E7FC8"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r>
      <w:tr w:rsidR="008B32BA" w:rsidRPr="00E61C45" w14:paraId="62AF278D" w14:textId="77777777" w:rsidTr="008B32BA">
        <w:tc>
          <w:tcPr>
            <w:tcW w:w="2486" w:type="dxa"/>
            <w:vMerge/>
          </w:tcPr>
          <w:p w14:paraId="23EA0DAD" w14:textId="77777777" w:rsidR="008B32BA" w:rsidRPr="00E61C45" w:rsidRDefault="008B32BA" w:rsidP="008B32BA">
            <w:pPr>
              <w:tabs>
                <w:tab w:val="left" w:pos="142"/>
              </w:tabs>
              <w:overflowPunct w:val="0"/>
              <w:autoSpaceDE w:val="0"/>
              <w:autoSpaceDN w:val="0"/>
              <w:adjustRightInd w:val="0"/>
              <w:spacing w:after="0" w:line="240" w:lineRule="auto"/>
              <w:jc w:val="center"/>
              <w:rPr>
                <w:rFonts w:ascii="Times New Roman" w:eastAsia="Times New Roman" w:hAnsi="Times New Roman" w:cs="Times New Roman"/>
                <w:sz w:val="20"/>
                <w:szCs w:val="20"/>
              </w:rPr>
            </w:pPr>
          </w:p>
        </w:tc>
        <w:tc>
          <w:tcPr>
            <w:tcW w:w="2713" w:type="dxa"/>
            <w:vMerge/>
          </w:tcPr>
          <w:p w14:paraId="651B6C6E" w14:textId="77777777" w:rsidR="008B32BA" w:rsidRPr="00E61C45" w:rsidRDefault="008B32BA" w:rsidP="008B32BA">
            <w:pPr>
              <w:tabs>
                <w:tab w:val="left" w:pos="142"/>
              </w:tabs>
              <w:overflowPunct w:val="0"/>
              <w:autoSpaceDE w:val="0"/>
              <w:autoSpaceDN w:val="0"/>
              <w:adjustRightInd w:val="0"/>
              <w:spacing w:after="0" w:line="240" w:lineRule="auto"/>
              <w:jc w:val="center"/>
              <w:rPr>
                <w:rFonts w:ascii="Times New Roman" w:eastAsia="Calibri" w:hAnsi="Times New Roman" w:cs="Times New Roman"/>
                <w:sz w:val="20"/>
                <w:szCs w:val="20"/>
              </w:rPr>
            </w:pPr>
          </w:p>
        </w:tc>
        <w:tc>
          <w:tcPr>
            <w:tcW w:w="2989" w:type="dxa"/>
            <w:shd w:val="clear" w:color="auto" w:fill="auto"/>
          </w:tcPr>
          <w:p w14:paraId="681B95D8"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 связи.</w:t>
            </w:r>
          </w:p>
        </w:tc>
        <w:tc>
          <w:tcPr>
            <w:tcW w:w="3544" w:type="dxa"/>
            <w:vMerge/>
            <w:shd w:val="clear" w:color="auto" w:fill="auto"/>
          </w:tcPr>
          <w:p w14:paraId="0550702A" w14:textId="77777777" w:rsidR="008B32BA" w:rsidRPr="00E61C45" w:rsidRDefault="008B32BA" w:rsidP="008B32BA">
            <w:pPr>
              <w:tabs>
                <w:tab w:val="left" w:pos="142"/>
              </w:tabs>
              <w:overflowPunct w:val="0"/>
              <w:autoSpaceDE w:val="0"/>
              <w:autoSpaceDN w:val="0"/>
              <w:adjustRightInd w:val="0"/>
              <w:spacing w:after="0" w:line="240" w:lineRule="auto"/>
              <w:jc w:val="center"/>
              <w:rPr>
                <w:rFonts w:ascii="Times New Roman" w:eastAsia="Times New Roman" w:hAnsi="Times New Roman" w:cs="Times New Roman"/>
                <w:sz w:val="20"/>
                <w:szCs w:val="20"/>
              </w:rPr>
            </w:pPr>
          </w:p>
        </w:tc>
        <w:tc>
          <w:tcPr>
            <w:tcW w:w="3544" w:type="dxa"/>
            <w:vMerge/>
            <w:shd w:val="clear" w:color="auto" w:fill="auto"/>
          </w:tcPr>
          <w:p w14:paraId="79EBB5EC"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r>
      <w:tr w:rsidR="008B32BA" w:rsidRPr="00E61C45" w14:paraId="4C7785BD" w14:textId="77777777" w:rsidTr="008B32BA">
        <w:tc>
          <w:tcPr>
            <w:tcW w:w="2486" w:type="dxa"/>
            <w:vMerge/>
          </w:tcPr>
          <w:p w14:paraId="748D4022" w14:textId="77777777" w:rsidR="008B32BA" w:rsidRPr="00E61C45" w:rsidRDefault="008B32BA" w:rsidP="008B32BA">
            <w:pPr>
              <w:tabs>
                <w:tab w:val="left" w:pos="142"/>
              </w:tabs>
              <w:overflowPunct w:val="0"/>
              <w:autoSpaceDE w:val="0"/>
              <w:autoSpaceDN w:val="0"/>
              <w:adjustRightInd w:val="0"/>
              <w:spacing w:after="0" w:line="240" w:lineRule="auto"/>
              <w:jc w:val="center"/>
              <w:rPr>
                <w:rFonts w:ascii="Times New Roman" w:eastAsia="Times New Roman" w:hAnsi="Times New Roman" w:cs="Times New Roman"/>
                <w:sz w:val="20"/>
                <w:szCs w:val="20"/>
              </w:rPr>
            </w:pPr>
          </w:p>
        </w:tc>
        <w:tc>
          <w:tcPr>
            <w:tcW w:w="2713" w:type="dxa"/>
            <w:vMerge/>
          </w:tcPr>
          <w:p w14:paraId="69E2587A" w14:textId="77777777" w:rsidR="008B32BA" w:rsidRPr="00E61C45" w:rsidRDefault="008B32BA" w:rsidP="008B32BA">
            <w:pPr>
              <w:tabs>
                <w:tab w:val="left" w:pos="142"/>
              </w:tabs>
              <w:overflowPunct w:val="0"/>
              <w:autoSpaceDE w:val="0"/>
              <w:autoSpaceDN w:val="0"/>
              <w:adjustRightInd w:val="0"/>
              <w:spacing w:after="0" w:line="240" w:lineRule="auto"/>
              <w:jc w:val="center"/>
              <w:rPr>
                <w:rFonts w:ascii="Times New Roman" w:eastAsia="Calibri" w:hAnsi="Times New Roman" w:cs="Times New Roman"/>
                <w:sz w:val="20"/>
                <w:szCs w:val="20"/>
              </w:rPr>
            </w:pPr>
          </w:p>
        </w:tc>
        <w:tc>
          <w:tcPr>
            <w:tcW w:w="2989" w:type="dxa"/>
            <w:shd w:val="clear" w:color="auto" w:fill="auto"/>
          </w:tcPr>
          <w:p w14:paraId="2B69318A"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 связанные с оказанием коммунальных услуг.</w:t>
            </w:r>
          </w:p>
        </w:tc>
        <w:tc>
          <w:tcPr>
            <w:tcW w:w="3544" w:type="dxa"/>
            <w:vMerge/>
            <w:shd w:val="clear" w:color="auto" w:fill="auto"/>
          </w:tcPr>
          <w:p w14:paraId="7D9E4037" w14:textId="77777777" w:rsidR="008B32BA" w:rsidRPr="00E61C45" w:rsidRDefault="008B32BA" w:rsidP="008B32BA">
            <w:pPr>
              <w:tabs>
                <w:tab w:val="left" w:pos="142"/>
              </w:tabs>
              <w:overflowPunct w:val="0"/>
              <w:autoSpaceDE w:val="0"/>
              <w:autoSpaceDN w:val="0"/>
              <w:adjustRightInd w:val="0"/>
              <w:spacing w:after="0" w:line="240" w:lineRule="auto"/>
              <w:jc w:val="center"/>
              <w:rPr>
                <w:rFonts w:ascii="Times New Roman" w:eastAsia="Times New Roman" w:hAnsi="Times New Roman" w:cs="Times New Roman"/>
                <w:sz w:val="20"/>
                <w:szCs w:val="20"/>
              </w:rPr>
            </w:pPr>
          </w:p>
        </w:tc>
        <w:tc>
          <w:tcPr>
            <w:tcW w:w="3544" w:type="dxa"/>
            <w:vMerge/>
            <w:shd w:val="clear" w:color="auto" w:fill="auto"/>
          </w:tcPr>
          <w:p w14:paraId="3B1269F4"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r>
      <w:tr w:rsidR="008B32BA" w:rsidRPr="00E61C45" w14:paraId="7FDD9125" w14:textId="77777777" w:rsidTr="008B32BA">
        <w:tc>
          <w:tcPr>
            <w:tcW w:w="8188" w:type="dxa"/>
            <w:gridSpan w:val="3"/>
            <w:shd w:val="clear" w:color="auto" w:fill="auto"/>
          </w:tcPr>
          <w:p w14:paraId="2052842C" w14:textId="115971B5" w:rsidR="008B32BA" w:rsidRPr="000D4321" w:rsidRDefault="008B32BA" w:rsidP="003235F2">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0D4321">
              <w:rPr>
                <w:rFonts w:ascii="Times New Roman" w:hAnsi="Times New Roman" w:cs="Times New Roman"/>
                <w:bCs/>
                <w:sz w:val="20"/>
                <w:szCs w:val="20"/>
              </w:rPr>
              <w:t xml:space="preserve">Виды разрешенного использования, предусмотренные статьей </w:t>
            </w:r>
            <w:r w:rsidR="003235F2">
              <w:rPr>
                <w:rFonts w:ascii="Times New Roman" w:hAnsi="Times New Roman" w:cs="Times New Roman"/>
                <w:bCs/>
                <w:sz w:val="20"/>
                <w:szCs w:val="20"/>
              </w:rPr>
              <w:t>37</w:t>
            </w:r>
            <w:r w:rsidRPr="000D4321">
              <w:rPr>
                <w:rFonts w:ascii="Times New Roman" w:hAnsi="Times New Roman" w:cs="Times New Roman"/>
                <w:bCs/>
                <w:sz w:val="20"/>
                <w:szCs w:val="20"/>
              </w:rPr>
              <w:t xml:space="preserve"> настоящих Правил</w:t>
            </w:r>
          </w:p>
        </w:tc>
        <w:tc>
          <w:tcPr>
            <w:tcW w:w="3544" w:type="dxa"/>
            <w:shd w:val="clear" w:color="auto" w:fill="auto"/>
          </w:tcPr>
          <w:p w14:paraId="18A53DAA" w14:textId="61F3978C" w:rsidR="008B32BA" w:rsidRPr="000D4321" w:rsidRDefault="008B32BA" w:rsidP="003235F2">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0D4321">
              <w:rPr>
                <w:rFonts w:ascii="Times New Roman" w:hAnsi="Times New Roman" w:cs="Times New Roman"/>
                <w:sz w:val="20"/>
                <w:szCs w:val="20"/>
              </w:rPr>
              <w:t xml:space="preserve">Предельные размеры земельных участков, установленные статьей </w:t>
            </w:r>
            <w:r w:rsidR="003235F2">
              <w:rPr>
                <w:rFonts w:ascii="Times New Roman" w:hAnsi="Times New Roman" w:cs="Times New Roman"/>
                <w:sz w:val="20"/>
                <w:szCs w:val="20"/>
              </w:rPr>
              <w:t xml:space="preserve">37 </w:t>
            </w:r>
            <w:r w:rsidRPr="000D4321">
              <w:rPr>
                <w:rFonts w:ascii="Times New Roman" w:hAnsi="Times New Roman" w:cs="Times New Roman"/>
                <w:sz w:val="20"/>
                <w:szCs w:val="20"/>
              </w:rPr>
              <w:t>настоящих Правил</w:t>
            </w:r>
          </w:p>
        </w:tc>
        <w:tc>
          <w:tcPr>
            <w:tcW w:w="3544" w:type="dxa"/>
            <w:shd w:val="clear" w:color="auto" w:fill="auto"/>
          </w:tcPr>
          <w:p w14:paraId="163B66A5" w14:textId="77777777" w:rsidR="008B32BA" w:rsidRPr="00E61C45"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hAnsi="Times New Roman" w:cs="Times New Roman"/>
                <w:sz w:val="20"/>
                <w:szCs w:val="20"/>
              </w:rPr>
              <w:t>-</w:t>
            </w:r>
          </w:p>
        </w:tc>
      </w:tr>
    </w:tbl>
    <w:p w14:paraId="72162409" w14:textId="77777777" w:rsidR="008B32BA" w:rsidRPr="00E61C45" w:rsidRDefault="008B32BA" w:rsidP="008B32BA">
      <w:pPr>
        <w:widowControl w:val="0"/>
        <w:autoSpaceDE w:val="0"/>
        <w:autoSpaceDN w:val="0"/>
        <w:adjustRightInd w:val="0"/>
        <w:spacing w:after="0" w:line="240" w:lineRule="auto"/>
        <w:ind w:left="709"/>
        <w:rPr>
          <w:rFonts w:ascii="Times New Roman" w:eastAsia="Times New Roman" w:hAnsi="Times New Roman" w:cs="Times New Roman"/>
          <w:b/>
          <w:sz w:val="24"/>
          <w:szCs w:val="24"/>
        </w:rPr>
      </w:pPr>
    </w:p>
    <w:p w14:paraId="5671672D" w14:textId="77777777" w:rsidR="008B32BA" w:rsidRPr="00E61C45" w:rsidRDefault="008B32BA" w:rsidP="008B32BA">
      <w:pPr>
        <w:widowControl w:val="0"/>
        <w:autoSpaceDE w:val="0"/>
        <w:autoSpaceDN w:val="0"/>
        <w:adjustRightInd w:val="0"/>
        <w:spacing w:after="0" w:line="240" w:lineRule="auto"/>
        <w:ind w:firstLine="709"/>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2.ВСПОМОГАТЕЛЬНЫЕ ВИДЫ И ПАРАМЕТРЫ РАЗРЕШЁННОГО ИСПОЛЬЗОВАНИЯ ЗЕМЕЛЬНЫХ УЧАСТКОВ И ОБЪЕКТОВ КАПИТАЛЬНОГО СТРОИТЕЛЬСТВА:</w:t>
      </w:r>
    </w:p>
    <w:p w14:paraId="57901791" w14:textId="77777777" w:rsidR="008B32BA" w:rsidRPr="00E61C45" w:rsidRDefault="008B32BA" w:rsidP="008B32BA">
      <w:pPr>
        <w:widowControl w:val="0"/>
        <w:autoSpaceDE w:val="0"/>
        <w:autoSpaceDN w:val="0"/>
        <w:adjustRightInd w:val="0"/>
        <w:spacing w:after="0" w:line="240" w:lineRule="auto"/>
        <w:ind w:firstLine="709"/>
        <w:jc w:val="both"/>
        <w:rPr>
          <w:rFonts w:ascii="Times New Roman" w:eastAsia="Times New Roman" w:hAnsi="Times New Roman" w:cs="Times New Roman"/>
          <w:sz w:val="20"/>
          <w:szCs w:val="20"/>
        </w:rPr>
      </w:pPr>
    </w:p>
    <w:tbl>
      <w:tblPr>
        <w:tblW w:w="15276"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2516"/>
        <w:gridCol w:w="2745"/>
        <w:gridCol w:w="2927"/>
        <w:gridCol w:w="3544"/>
        <w:gridCol w:w="3544"/>
      </w:tblGrid>
      <w:tr w:rsidR="008B32BA" w:rsidRPr="00E61C45" w14:paraId="17140D41" w14:textId="77777777" w:rsidTr="008B32BA">
        <w:tc>
          <w:tcPr>
            <w:tcW w:w="8188" w:type="dxa"/>
            <w:gridSpan w:val="3"/>
          </w:tcPr>
          <w:p w14:paraId="4DE4F6EF"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ВИДЫ РАЗРЕШЕННОГО ИСПОЛЬЗОВАНИЯ ЗЕМЕЛЬНЫХ УЧАСТКОВ И ОБЪЕКТОВ КАПИТАЛЬНОГО СТРОИТЕЛЬСТВА</w:t>
            </w:r>
          </w:p>
        </w:tc>
        <w:tc>
          <w:tcPr>
            <w:tcW w:w="3544" w:type="dxa"/>
            <w:vMerge w:val="restart"/>
            <w:shd w:val="clear" w:color="auto" w:fill="auto"/>
          </w:tcPr>
          <w:p w14:paraId="63E1FFD2"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ПАРАМЕТРЫ РАЗРЕШЕННОГО ИСПОЛЬЗОВАНИЯ</w:t>
            </w:r>
          </w:p>
        </w:tc>
        <w:tc>
          <w:tcPr>
            <w:tcW w:w="3544" w:type="dxa"/>
            <w:vMerge w:val="restart"/>
            <w:shd w:val="clear" w:color="auto" w:fill="auto"/>
          </w:tcPr>
          <w:p w14:paraId="702002B0"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ОСОБЫЕ УСЛОВИЯ РЕАЛИЗАЦИИ РЕГЛАМЕНТА</w:t>
            </w:r>
          </w:p>
        </w:tc>
      </w:tr>
      <w:tr w:rsidR="008B32BA" w:rsidRPr="00E61C45" w14:paraId="251B2B54" w14:textId="77777777" w:rsidTr="008B32BA">
        <w:tc>
          <w:tcPr>
            <w:tcW w:w="2516" w:type="dxa"/>
          </w:tcPr>
          <w:p w14:paraId="774D3F11"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ВИДЫ ИСПОЛЬЗОВАНИЯ</w:t>
            </w:r>
          </w:p>
          <w:p w14:paraId="697961D0"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ЗЕМЕЛЬНОГО УЧАСТКА</w:t>
            </w:r>
          </w:p>
        </w:tc>
        <w:tc>
          <w:tcPr>
            <w:tcW w:w="2745" w:type="dxa"/>
          </w:tcPr>
          <w:p w14:paraId="70AA6577"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ОПИСАНИЕ ВИДА РАЗРЕШЕННОГО ИСПОЛЬЗОВАНИЯ ЗЕМЕЛЬНОГО УЧАСТКА</w:t>
            </w:r>
          </w:p>
        </w:tc>
        <w:tc>
          <w:tcPr>
            <w:tcW w:w="2927" w:type="dxa"/>
            <w:shd w:val="clear" w:color="auto" w:fill="auto"/>
          </w:tcPr>
          <w:p w14:paraId="54037E90"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w:t>
            </w:r>
          </w:p>
          <w:p w14:paraId="251B4FBA"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КАПИТАЛЬНОГО СТРОИТЕЛЬСТВА И ИНЫЕ ВИДЫ</w:t>
            </w:r>
          </w:p>
          <w:p w14:paraId="23CE5E40"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ОБЪЕКТОВ</w:t>
            </w:r>
          </w:p>
        </w:tc>
        <w:tc>
          <w:tcPr>
            <w:tcW w:w="3544" w:type="dxa"/>
            <w:vMerge/>
            <w:shd w:val="clear" w:color="auto" w:fill="auto"/>
          </w:tcPr>
          <w:p w14:paraId="3F028242"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c>
          <w:tcPr>
            <w:tcW w:w="3544" w:type="dxa"/>
            <w:vMerge/>
            <w:shd w:val="clear" w:color="auto" w:fill="auto"/>
          </w:tcPr>
          <w:p w14:paraId="5E4C02FA"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r>
      <w:tr w:rsidR="008B32BA" w:rsidRPr="00E61C45" w14:paraId="1944BD19" w14:textId="77777777" w:rsidTr="008B32BA">
        <w:tc>
          <w:tcPr>
            <w:tcW w:w="2516" w:type="dxa"/>
          </w:tcPr>
          <w:p w14:paraId="1E5A0EAF"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1</w:t>
            </w:r>
          </w:p>
        </w:tc>
        <w:tc>
          <w:tcPr>
            <w:tcW w:w="2745" w:type="dxa"/>
          </w:tcPr>
          <w:p w14:paraId="7FF208E4"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2</w:t>
            </w:r>
          </w:p>
        </w:tc>
        <w:tc>
          <w:tcPr>
            <w:tcW w:w="2927" w:type="dxa"/>
            <w:shd w:val="clear" w:color="auto" w:fill="auto"/>
          </w:tcPr>
          <w:p w14:paraId="034C1150"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3</w:t>
            </w:r>
          </w:p>
        </w:tc>
        <w:tc>
          <w:tcPr>
            <w:tcW w:w="3544" w:type="dxa"/>
            <w:shd w:val="clear" w:color="auto" w:fill="auto"/>
          </w:tcPr>
          <w:p w14:paraId="1840CE8E"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4</w:t>
            </w:r>
          </w:p>
        </w:tc>
        <w:tc>
          <w:tcPr>
            <w:tcW w:w="3544" w:type="dxa"/>
            <w:shd w:val="clear" w:color="auto" w:fill="auto"/>
          </w:tcPr>
          <w:p w14:paraId="0940E2AD"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5</w:t>
            </w:r>
          </w:p>
        </w:tc>
      </w:tr>
      <w:tr w:rsidR="008B32BA" w:rsidRPr="00E61C45" w14:paraId="23AA3C47" w14:textId="77777777" w:rsidTr="008B32BA">
        <w:tc>
          <w:tcPr>
            <w:tcW w:w="2516" w:type="dxa"/>
            <w:tcBorders>
              <w:top w:val="single" w:sz="12" w:space="0" w:color="000000"/>
              <w:left w:val="single" w:sz="12" w:space="0" w:color="000000"/>
              <w:bottom w:val="single" w:sz="12" w:space="0" w:color="auto"/>
              <w:right w:val="single" w:sz="12" w:space="0" w:color="000000"/>
            </w:tcBorders>
          </w:tcPr>
          <w:p w14:paraId="7D172F09" w14:textId="77777777" w:rsidR="008B32BA" w:rsidRPr="000D4321" w:rsidRDefault="008B32BA" w:rsidP="008B32BA">
            <w:pPr>
              <w:spacing w:after="0" w:line="240" w:lineRule="auto"/>
              <w:ind w:right="-172"/>
              <w:rPr>
                <w:rFonts w:ascii="Times New Roman" w:eastAsia="Times New Roman" w:hAnsi="Times New Roman" w:cs="Times New Roman"/>
                <w:sz w:val="20"/>
                <w:szCs w:val="20"/>
              </w:rPr>
            </w:pPr>
            <w:r w:rsidRPr="000D4321">
              <w:rPr>
                <w:rFonts w:ascii="Times New Roman" w:eastAsia="Times New Roman" w:hAnsi="Times New Roman" w:cs="Times New Roman"/>
                <w:sz w:val="20"/>
                <w:szCs w:val="20"/>
              </w:rPr>
              <w:t>Служебные гаражи 4.9.</w:t>
            </w:r>
          </w:p>
          <w:p w14:paraId="7D746CFE" w14:textId="77777777" w:rsidR="008B32BA" w:rsidRPr="000D4321" w:rsidRDefault="008B32BA" w:rsidP="008B32BA">
            <w:pPr>
              <w:spacing w:after="0" w:line="240" w:lineRule="auto"/>
              <w:rPr>
                <w:rFonts w:ascii="Times New Roman" w:eastAsia="Times New Roman" w:hAnsi="Times New Roman" w:cs="Times New Roman"/>
                <w:sz w:val="20"/>
                <w:szCs w:val="20"/>
              </w:rPr>
            </w:pPr>
          </w:p>
          <w:p w14:paraId="76864EDF" w14:textId="77777777" w:rsidR="008B32BA" w:rsidRPr="000D4321" w:rsidRDefault="008B32BA" w:rsidP="008B32BA">
            <w:pPr>
              <w:spacing w:after="0" w:line="240" w:lineRule="auto"/>
              <w:ind w:right="-172"/>
              <w:jc w:val="center"/>
              <w:rPr>
                <w:rFonts w:ascii="Times New Roman" w:eastAsia="Times New Roman" w:hAnsi="Times New Roman" w:cs="Times New Roman"/>
                <w:sz w:val="20"/>
                <w:szCs w:val="20"/>
              </w:rPr>
            </w:pPr>
          </w:p>
        </w:tc>
        <w:tc>
          <w:tcPr>
            <w:tcW w:w="2745" w:type="dxa"/>
            <w:tcBorders>
              <w:top w:val="single" w:sz="12" w:space="0" w:color="000000"/>
              <w:left w:val="single" w:sz="12" w:space="0" w:color="000000"/>
              <w:bottom w:val="single" w:sz="12" w:space="0" w:color="auto"/>
              <w:right w:val="single" w:sz="12" w:space="0" w:color="000000"/>
            </w:tcBorders>
          </w:tcPr>
          <w:p w14:paraId="198CB1EE" w14:textId="77777777" w:rsidR="008B32BA" w:rsidRPr="000D4321" w:rsidRDefault="008B32BA" w:rsidP="008B32BA">
            <w:pPr>
              <w:spacing w:after="0" w:line="240" w:lineRule="auto"/>
              <w:rPr>
                <w:rFonts w:ascii="Times New Roman" w:eastAsia="Times New Roman" w:hAnsi="Times New Roman" w:cs="Times New Roman"/>
                <w:sz w:val="20"/>
                <w:szCs w:val="20"/>
              </w:rPr>
            </w:pPr>
            <w:r w:rsidRPr="000D4321">
              <w:rPr>
                <w:rFonts w:ascii="Times New Roman" w:eastAsia="Times New Roman" w:hAnsi="Times New Roman" w:cs="Times New Roman"/>
                <w:sz w:val="20"/>
                <w:szCs w:val="20"/>
              </w:rPr>
              <w:t>Размещение постоянных или временных гаражей, стоянок для хранения служебного автотранспорта, используемого в целях осуществления видов деятельности, предусмотренных видами разрешенного использования с кодами 3.0, 4.0, а также для стоянки и хранения транспортных средств общего пользования, в том числе в депо</w:t>
            </w:r>
          </w:p>
        </w:tc>
        <w:tc>
          <w:tcPr>
            <w:tcW w:w="2927" w:type="dxa"/>
            <w:shd w:val="clear" w:color="auto" w:fill="auto"/>
          </w:tcPr>
          <w:p w14:paraId="4592C71C" w14:textId="77777777" w:rsidR="008B32BA" w:rsidRPr="000D4321" w:rsidRDefault="008B32BA" w:rsidP="008B32BA">
            <w:pPr>
              <w:widowControl w:val="0"/>
              <w:tabs>
                <w:tab w:val="left" w:pos="142"/>
                <w:tab w:val="left" w:pos="284"/>
              </w:tabs>
              <w:autoSpaceDE w:val="0"/>
              <w:spacing w:after="0" w:line="240" w:lineRule="auto"/>
              <w:rPr>
                <w:rFonts w:ascii="Times New Roman" w:eastAsia="Times New Roman" w:hAnsi="Times New Roman" w:cs="Times New Roman"/>
                <w:sz w:val="20"/>
                <w:szCs w:val="20"/>
              </w:rPr>
            </w:pPr>
            <w:r w:rsidRPr="000D4321">
              <w:rPr>
                <w:rFonts w:ascii="Times New Roman" w:eastAsia="Times New Roman" w:hAnsi="Times New Roman" w:cs="Times New Roman"/>
                <w:sz w:val="20"/>
                <w:szCs w:val="20"/>
              </w:rPr>
              <w:t>Постоянные или временные гаражи. Стоянки автомобилей.</w:t>
            </w:r>
          </w:p>
        </w:tc>
        <w:tc>
          <w:tcPr>
            <w:tcW w:w="3544" w:type="dxa"/>
            <w:shd w:val="clear" w:color="auto" w:fill="auto"/>
          </w:tcPr>
          <w:p w14:paraId="2AED5A3C" w14:textId="77777777" w:rsidR="008B32BA" w:rsidRPr="000D4321" w:rsidRDefault="008B32BA" w:rsidP="008B32BA">
            <w:pPr>
              <w:widowControl w:val="0"/>
              <w:tabs>
                <w:tab w:val="left" w:pos="142"/>
                <w:tab w:val="left" w:pos="284"/>
              </w:tabs>
              <w:autoSpaceDE w:val="0"/>
              <w:autoSpaceDN w:val="0"/>
              <w:adjustRightInd w:val="0"/>
              <w:spacing w:after="0" w:line="240" w:lineRule="auto"/>
              <w:rPr>
                <w:rFonts w:ascii="Times New Roman" w:eastAsia="Times New Roman" w:hAnsi="Times New Roman" w:cs="Times New Roman"/>
                <w:sz w:val="20"/>
                <w:szCs w:val="20"/>
              </w:rPr>
            </w:pPr>
            <w:r w:rsidRPr="000D4321">
              <w:rPr>
                <w:rFonts w:ascii="Times New Roman" w:eastAsia="Times New Roman" w:hAnsi="Times New Roman" w:cs="Times New Roman"/>
                <w:sz w:val="20"/>
                <w:szCs w:val="20"/>
              </w:rPr>
              <w:t>Минимальный размер земельного участка для гаража - 24 кв.м. (одно м/м), максимальный размер земельного участка для гаража - 48 кв.м.</w:t>
            </w:r>
          </w:p>
          <w:p w14:paraId="6EAB7A33" w14:textId="77777777" w:rsidR="008B32BA" w:rsidRPr="000D4321" w:rsidRDefault="008B32BA" w:rsidP="008B32BA">
            <w:pPr>
              <w:widowControl w:val="0"/>
              <w:tabs>
                <w:tab w:val="left" w:pos="142"/>
                <w:tab w:val="left" w:pos="284"/>
              </w:tabs>
              <w:autoSpaceDE w:val="0"/>
              <w:autoSpaceDN w:val="0"/>
              <w:adjustRightInd w:val="0"/>
              <w:spacing w:after="0" w:line="240" w:lineRule="auto"/>
              <w:rPr>
                <w:rFonts w:ascii="Times New Roman" w:eastAsia="Times New Roman" w:hAnsi="Times New Roman" w:cs="Times New Roman"/>
                <w:sz w:val="20"/>
                <w:szCs w:val="20"/>
              </w:rPr>
            </w:pPr>
            <w:r w:rsidRPr="000D4321">
              <w:rPr>
                <w:rFonts w:ascii="Times New Roman" w:eastAsia="Times New Roman" w:hAnsi="Times New Roman" w:cs="Times New Roman"/>
                <w:sz w:val="20"/>
                <w:szCs w:val="20"/>
              </w:rPr>
              <w:t>При примыкании участков для стоянки к проезжей части улиц и проездов - 18 кв.м (одно м/м).</w:t>
            </w:r>
          </w:p>
          <w:p w14:paraId="437BDE87" w14:textId="77777777" w:rsidR="008B32BA" w:rsidRPr="000D4321" w:rsidRDefault="008B32BA" w:rsidP="008B32BA">
            <w:pPr>
              <w:widowControl w:val="0"/>
              <w:tabs>
                <w:tab w:val="left" w:pos="142"/>
                <w:tab w:val="left" w:pos="284"/>
              </w:tabs>
              <w:autoSpaceDE w:val="0"/>
              <w:autoSpaceDN w:val="0"/>
              <w:adjustRightInd w:val="0"/>
              <w:spacing w:after="0" w:line="240" w:lineRule="auto"/>
              <w:rPr>
                <w:rFonts w:ascii="Times New Roman" w:eastAsia="Times New Roman" w:hAnsi="Times New Roman" w:cs="Times New Roman"/>
                <w:sz w:val="18"/>
                <w:szCs w:val="20"/>
              </w:rPr>
            </w:pPr>
            <w:r w:rsidRPr="000D4321">
              <w:rPr>
                <w:rFonts w:ascii="Times New Roman" w:hAnsi="Times New Roman" w:cs="Times New Roman"/>
                <w:sz w:val="20"/>
              </w:rPr>
              <w:t>Максимальный размер земельного участка для автостоянок - 1000 кв.м.</w:t>
            </w:r>
          </w:p>
          <w:p w14:paraId="0214BF62" w14:textId="77777777" w:rsidR="008B32BA" w:rsidRPr="000D4321" w:rsidRDefault="008B32BA" w:rsidP="008B32BA">
            <w:pPr>
              <w:widowControl w:val="0"/>
              <w:tabs>
                <w:tab w:val="left" w:pos="142"/>
                <w:tab w:val="left" w:pos="284"/>
              </w:tabs>
              <w:autoSpaceDE w:val="0"/>
              <w:autoSpaceDN w:val="0"/>
              <w:adjustRightInd w:val="0"/>
              <w:spacing w:after="0" w:line="240" w:lineRule="auto"/>
              <w:rPr>
                <w:rFonts w:ascii="Times New Roman" w:eastAsia="Times New Roman" w:hAnsi="Times New Roman" w:cs="Times New Roman"/>
                <w:sz w:val="20"/>
                <w:szCs w:val="20"/>
              </w:rPr>
            </w:pPr>
            <w:r w:rsidRPr="000D4321">
              <w:rPr>
                <w:rFonts w:ascii="Times New Roman" w:eastAsia="Times New Roman" w:hAnsi="Times New Roman" w:cs="Times New Roman"/>
                <w:sz w:val="20"/>
                <w:szCs w:val="20"/>
              </w:rPr>
              <w:t>Предельное количество этажей – 2 эт.</w:t>
            </w:r>
          </w:p>
          <w:p w14:paraId="70FEBA03" w14:textId="77777777" w:rsidR="008B32BA" w:rsidRPr="000D4321" w:rsidRDefault="008B32BA" w:rsidP="008B32BA">
            <w:pPr>
              <w:widowControl w:val="0"/>
              <w:tabs>
                <w:tab w:val="left" w:pos="142"/>
                <w:tab w:val="left" w:pos="284"/>
              </w:tabs>
              <w:autoSpaceDE w:val="0"/>
              <w:autoSpaceDN w:val="0"/>
              <w:adjustRightInd w:val="0"/>
              <w:spacing w:after="0" w:line="240" w:lineRule="auto"/>
              <w:rPr>
                <w:rFonts w:ascii="Times New Roman" w:eastAsia="Times New Roman" w:hAnsi="Times New Roman" w:cs="Times New Roman"/>
                <w:sz w:val="20"/>
                <w:szCs w:val="20"/>
              </w:rPr>
            </w:pPr>
            <w:r w:rsidRPr="000D4321">
              <w:rPr>
                <w:rFonts w:ascii="Times New Roman" w:eastAsia="Times New Roman" w:hAnsi="Times New Roman" w:cs="Times New Roman"/>
                <w:sz w:val="20"/>
                <w:szCs w:val="20"/>
              </w:rPr>
              <w:t>Отступ от красной линии - не менее 3 м., при новом строительстве.</w:t>
            </w:r>
          </w:p>
          <w:p w14:paraId="7732F3C2" w14:textId="77777777" w:rsidR="008B32BA" w:rsidRPr="000D4321" w:rsidRDefault="008B32BA" w:rsidP="008B32BA">
            <w:pPr>
              <w:widowControl w:val="0"/>
              <w:tabs>
                <w:tab w:val="left" w:pos="142"/>
                <w:tab w:val="left" w:pos="284"/>
              </w:tabs>
              <w:autoSpaceDE w:val="0"/>
              <w:autoSpaceDN w:val="0"/>
              <w:adjustRightInd w:val="0"/>
              <w:spacing w:after="0" w:line="240" w:lineRule="auto"/>
              <w:rPr>
                <w:rFonts w:ascii="Times New Roman" w:eastAsia="Times New Roman" w:hAnsi="Times New Roman" w:cs="Times New Roman"/>
                <w:sz w:val="20"/>
                <w:szCs w:val="20"/>
              </w:rPr>
            </w:pPr>
            <w:r w:rsidRPr="000D4321">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не менее 1м., при новом строительстве.</w:t>
            </w:r>
          </w:p>
          <w:p w14:paraId="78BE552E" w14:textId="77777777" w:rsidR="008B32BA" w:rsidRPr="000D4321" w:rsidRDefault="008B32BA" w:rsidP="008B32BA">
            <w:pPr>
              <w:spacing w:after="0" w:line="240" w:lineRule="auto"/>
              <w:jc w:val="both"/>
              <w:rPr>
                <w:rFonts w:ascii="Times New Roman" w:eastAsia="Times New Roman" w:hAnsi="Times New Roman" w:cs="Times New Roman"/>
                <w:sz w:val="20"/>
                <w:szCs w:val="20"/>
              </w:rPr>
            </w:pPr>
            <w:r w:rsidRPr="000D4321">
              <w:rPr>
                <w:rFonts w:ascii="Times New Roman" w:eastAsia="Times New Roman" w:hAnsi="Times New Roman" w:cs="Times New Roman"/>
                <w:sz w:val="20"/>
                <w:szCs w:val="20"/>
              </w:rPr>
              <w:t>Надземные стоянки автомобилей высотой не более 9 этажей (ярусов), подземные – не более 5 этажей (ярусов).</w:t>
            </w:r>
          </w:p>
          <w:p w14:paraId="38D6C1B8" w14:textId="77777777" w:rsidR="008B32BA" w:rsidRPr="000D4321" w:rsidRDefault="008B32BA" w:rsidP="008B32BA">
            <w:pPr>
              <w:widowControl w:val="0"/>
              <w:spacing w:after="0" w:line="240" w:lineRule="auto"/>
              <w:ind w:right="-172"/>
              <w:rPr>
                <w:rFonts w:ascii="Times New Roman" w:eastAsia="Times New Roman" w:hAnsi="Times New Roman" w:cs="Times New Roman"/>
                <w:sz w:val="20"/>
                <w:szCs w:val="20"/>
              </w:rPr>
            </w:pPr>
            <w:r w:rsidRPr="000D4321">
              <w:rPr>
                <w:rFonts w:ascii="Times New Roman" w:eastAsia="Times New Roman" w:hAnsi="Times New Roman" w:cs="Times New Roman"/>
                <w:sz w:val="20"/>
                <w:szCs w:val="20"/>
              </w:rPr>
              <w:t>Предельные (минимальные и (или) максимальные) размеры земельных участков, в том числе их площадь – не подлежат установлению.</w:t>
            </w:r>
          </w:p>
          <w:p w14:paraId="21D27B00" w14:textId="77777777" w:rsidR="008B32BA" w:rsidRPr="000D4321" w:rsidRDefault="008B32BA" w:rsidP="008B32BA">
            <w:pPr>
              <w:spacing w:after="0" w:line="240" w:lineRule="auto"/>
              <w:jc w:val="both"/>
              <w:rPr>
                <w:rFonts w:ascii="Times New Roman" w:eastAsia="Times New Roman" w:hAnsi="Times New Roman" w:cs="Times New Roman"/>
                <w:sz w:val="20"/>
                <w:szCs w:val="20"/>
              </w:rPr>
            </w:pPr>
            <w:r w:rsidRPr="000D4321">
              <w:rPr>
                <w:rFonts w:ascii="Times New Roman" w:eastAsia="Times New Roman" w:hAnsi="Times New Roman" w:cs="Times New Roman"/>
                <w:sz w:val="20"/>
                <w:szCs w:val="20"/>
              </w:rPr>
              <w:t xml:space="preserve"> Минимальный отступ от границ (красных линий)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не менее 1м, при новом строительстве.</w:t>
            </w:r>
          </w:p>
        </w:tc>
        <w:tc>
          <w:tcPr>
            <w:tcW w:w="3544" w:type="dxa"/>
            <w:shd w:val="clear" w:color="auto" w:fill="auto"/>
          </w:tcPr>
          <w:p w14:paraId="22C56999" w14:textId="77777777" w:rsidR="008B32BA" w:rsidRPr="000D4321" w:rsidRDefault="008B32BA" w:rsidP="008B32BA">
            <w:pPr>
              <w:spacing w:after="0" w:line="240" w:lineRule="auto"/>
              <w:rPr>
                <w:rFonts w:ascii="Times New Roman" w:eastAsia="Times New Roman" w:hAnsi="Times New Roman" w:cs="Times New Roman"/>
                <w:sz w:val="20"/>
                <w:szCs w:val="20"/>
              </w:rPr>
            </w:pPr>
            <w:r w:rsidRPr="000D4321">
              <w:rPr>
                <w:rFonts w:ascii="Times New Roman" w:eastAsia="Times New Roman" w:hAnsi="Times New Roman" w:cs="Times New Roman"/>
                <w:sz w:val="20"/>
                <w:szCs w:val="20"/>
              </w:rPr>
              <w:t>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приведенных в статьях 39-44 настоящих Правил.</w:t>
            </w:r>
          </w:p>
          <w:p w14:paraId="0A70C7B6" w14:textId="77777777" w:rsidR="008B32BA" w:rsidRPr="000D4321"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p>
        </w:tc>
      </w:tr>
    </w:tbl>
    <w:p w14:paraId="54D73B3F" w14:textId="77777777" w:rsidR="008B32BA" w:rsidRPr="00E61C45" w:rsidRDefault="008B32BA" w:rsidP="008B32BA">
      <w:pPr>
        <w:widowControl w:val="0"/>
        <w:overflowPunct w:val="0"/>
        <w:autoSpaceDE w:val="0"/>
        <w:autoSpaceDN w:val="0"/>
        <w:adjustRightInd w:val="0"/>
        <w:spacing w:after="0" w:line="240" w:lineRule="auto"/>
        <w:ind w:firstLine="709"/>
        <w:jc w:val="center"/>
        <w:rPr>
          <w:rFonts w:ascii="Times New Roman" w:eastAsia="Times New Roman" w:hAnsi="Times New Roman" w:cs="Times New Roman"/>
          <w:b/>
          <w:sz w:val="24"/>
          <w:szCs w:val="24"/>
        </w:rPr>
      </w:pPr>
    </w:p>
    <w:p w14:paraId="6008B65A" w14:textId="77777777" w:rsidR="008B32BA" w:rsidRPr="00E61C45" w:rsidRDefault="008B32BA" w:rsidP="008B32BA">
      <w:pPr>
        <w:widowControl w:val="0"/>
        <w:overflowPunct w:val="0"/>
        <w:autoSpaceDE w:val="0"/>
        <w:autoSpaceDN w:val="0"/>
        <w:adjustRightInd w:val="0"/>
        <w:spacing w:after="0" w:line="240" w:lineRule="auto"/>
        <w:ind w:firstLine="709"/>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3. УСЛОВНО РАЗРЕШЁННЫЕ ВИДЫ И ПАРАМЕТРЫ ИСПОЛЬЗОВАНИЯ ЗЕМЕЛЬНЫХ УЧАСТКОВ И ОБЪЕКТОВ КАПИТАЛЬНОГО СТРОИТЕЛЬСТВА: нет.</w:t>
      </w:r>
    </w:p>
    <w:p w14:paraId="49488C10" w14:textId="77777777" w:rsidR="008B32BA" w:rsidRPr="00E61C45" w:rsidRDefault="008B32BA" w:rsidP="008B32BA">
      <w:pPr>
        <w:widowControl w:val="0"/>
        <w:overflowPunct w:val="0"/>
        <w:autoSpaceDE w:val="0"/>
        <w:autoSpaceDN w:val="0"/>
        <w:adjustRightInd w:val="0"/>
        <w:spacing w:after="0" w:line="240" w:lineRule="auto"/>
        <w:rPr>
          <w:rFonts w:ascii="Times New Roman" w:eastAsia="Times New Roman" w:hAnsi="Times New Roman" w:cs="Times New Roman"/>
          <w:b/>
          <w:sz w:val="24"/>
          <w:szCs w:val="24"/>
        </w:rPr>
      </w:pPr>
    </w:p>
    <w:p w14:paraId="7F3214D4" w14:textId="77777777" w:rsidR="008B32BA" w:rsidRPr="00E61C45" w:rsidRDefault="008B32BA" w:rsidP="008B32BA">
      <w:pPr>
        <w:widowControl w:val="0"/>
        <w:overflowPunct w:val="0"/>
        <w:autoSpaceDE w:val="0"/>
        <w:autoSpaceDN w:val="0"/>
        <w:adjustRightInd w:val="0"/>
        <w:spacing w:after="0" w:line="240" w:lineRule="auto"/>
        <w:ind w:firstLine="709"/>
        <w:jc w:val="center"/>
        <w:rPr>
          <w:rFonts w:ascii="Times New Roman" w:eastAsia="Times New Roman" w:hAnsi="Times New Roman" w:cs="Times New Roman"/>
          <w:b/>
          <w:sz w:val="24"/>
          <w:szCs w:val="24"/>
        </w:rPr>
      </w:pPr>
      <w:r w:rsidRPr="00E61C45">
        <w:rPr>
          <w:rFonts w:ascii="Times New Roman" w:eastAsia="Times New Roman" w:hAnsi="Times New Roman" w:cs="Times New Roman"/>
          <w:b/>
          <w:sz w:val="24"/>
          <w:szCs w:val="24"/>
        </w:rPr>
        <w:t>ЗОНА ТРАНСПОРТНОЙ ИНФРАСТРУКТУРЫ  (ПЗ-5)</w:t>
      </w:r>
    </w:p>
    <w:p w14:paraId="3F56131C" w14:textId="77777777" w:rsidR="008B32BA" w:rsidRPr="00E61C45" w:rsidRDefault="008B32BA" w:rsidP="008B32BA">
      <w:pPr>
        <w:widowControl w:val="0"/>
        <w:overflowPunct w:val="0"/>
        <w:autoSpaceDE w:val="0"/>
        <w:autoSpaceDN w:val="0"/>
        <w:adjustRightInd w:val="0"/>
        <w:spacing w:after="0" w:line="240" w:lineRule="auto"/>
        <w:ind w:firstLine="709"/>
        <w:jc w:val="center"/>
        <w:rPr>
          <w:rFonts w:ascii="Times New Roman" w:eastAsia="Times New Roman" w:hAnsi="Times New Roman" w:cs="Times New Roman"/>
          <w:b/>
          <w:sz w:val="24"/>
          <w:szCs w:val="24"/>
        </w:rPr>
      </w:pPr>
    </w:p>
    <w:p w14:paraId="6427EA05" w14:textId="77777777" w:rsidR="008B32BA" w:rsidRPr="00E61C45" w:rsidRDefault="008B32BA" w:rsidP="008B32BA">
      <w:pPr>
        <w:widowControl w:val="0"/>
        <w:autoSpaceDE w:val="0"/>
        <w:autoSpaceDN w:val="0"/>
        <w:adjustRightInd w:val="0"/>
        <w:spacing w:after="0" w:line="240" w:lineRule="auto"/>
        <w:ind w:firstLine="851"/>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1. ОСНОВНЫЕ ВИДЫ И ПАРАМЕТРЫ РАЗРЕШЁННОГО ИСПОЛЬЗОВАНИЯ ЗЕМЕЛЬНЫХ УЧАСТКОВ И ОБЪЕКТОВ КАПИТАЛЬНОГО СТРОИТЕЛЬСТВА:</w:t>
      </w:r>
    </w:p>
    <w:p w14:paraId="6A499B47" w14:textId="77777777" w:rsidR="008B32BA" w:rsidRPr="00E61C45" w:rsidRDefault="008B32BA" w:rsidP="008B32BA">
      <w:pPr>
        <w:widowControl w:val="0"/>
        <w:autoSpaceDE w:val="0"/>
        <w:autoSpaceDN w:val="0"/>
        <w:adjustRightInd w:val="0"/>
        <w:spacing w:after="0" w:line="240" w:lineRule="auto"/>
        <w:ind w:firstLine="851"/>
        <w:jc w:val="both"/>
        <w:rPr>
          <w:rFonts w:ascii="Times New Roman" w:eastAsia="Times New Roman" w:hAnsi="Times New Roman" w:cs="Times New Roman"/>
          <w:sz w:val="24"/>
          <w:szCs w:val="24"/>
        </w:rPr>
      </w:pPr>
    </w:p>
    <w:tbl>
      <w:tblPr>
        <w:tblW w:w="15276"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2486"/>
        <w:gridCol w:w="2713"/>
        <w:gridCol w:w="2989"/>
        <w:gridCol w:w="3544"/>
        <w:gridCol w:w="3544"/>
      </w:tblGrid>
      <w:tr w:rsidR="008B32BA" w:rsidRPr="00E61C45" w14:paraId="6BE8C602" w14:textId="77777777" w:rsidTr="008B32BA">
        <w:trPr>
          <w:tblHeader/>
        </w:trPr>
        <w:tc>
          <w:tcPr>
            <w:tcW w:w="8188" w:type="dxa"/>
            <w:gridSpan w:val="3"/>
          </w:tcPr>
          <w:p w14:paraId="24D6EE5A"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ВИДЫ РАЗРЕШЕННОГО ИСПОЛЬЗОВАНИЯ ЗЕМЕЛЬНЫХ УЧАСТКОВ И ОБЪЕКТОВ КАПИТАЛЬНОГО СТРОИТЕЛЬСТВА</w:t>
            </w:r>
          </w:p>
        </w:tc>
        <w:tc>
          <w:tcPr>
            <w:tcW w:w="3544" w:type="dxa"/>
            <w:vMerge w:val="restart"/>
            <w:shd w:val="clear" w:color="auto" w:fill="auto"/>
          </w:tcPr>
          <w:p w14:paraId="6482BA53"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ПАРАМЕТРЫ РАЗРЕШЕННОГО ИСПОЛЬЗОВАНИЯ</w:t>
            </w:r>
          </w:p>
        </w:tc>
        <w:tc>
          <w:tcPr>
            <w:tcW w:w="3544" w:type="dxa"/>
            <w:vMerge w:val="restart"/>
            <w:shd w:val="clear" w:color="auto" w:fill="auto"/>
          </w:tcPr>
          <w:p w14:paraId="0632F4DF"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ОСОБЫЕ УСЛОВИЯ РЕАЛИЗАЦИИ РЕГЛАМЕНТА</w:t>
            </w:r>
          </w:p>
        </w:tc>
      </w:tr>
      <w:tr w:rsidR="008B32BA" w:rsidRPr="00E61C45" w14:paraId="64215D8F" w14:textId="77777777" w:rsidTr="008B32BA">
        <w:trPr>
          <w:tblHeader/>
        </w:trPr>
        <w:tc>
          <w:tcPr>
            <w:tcW w:w="2486" w:type="dxa"/>
          </w:tcPr>
          <w:p w14:paraId="5C012101"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ВИДЫ ИСПОЛЬЗОВАНИЯ</w:t>
            </w:r>
          </w:p>
          <w:p w14:paraId="325BFAF5"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ЗЕМЕЛЬНОГО УЧАСТКА</w:t>
            </w:r>
          </w:p>
        </w:tc>
        <w:tc>
          <w:tcPr>
            <w:tcW w:w="2713" w:type="dxa"/>
          </w:tcPr>
          <w:p w14:paraId="0DB74972"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ОПИСАНИЕ ВИДА РАЗРЕШЕННОГО ИСПОЛЬЗОВАНИЯ ЗЕМЕЛЬНОГО УЧАСТКА</w:t>
            </w:r>
          </w:p>
        </w:tc>
        <w:tc>
          <w:tcPr>
            <w:tcW w:w="2989" w:type="dxa"/>
            <w:shd w:val="clear" w:color="auto" w:fill="auto"/>
          </w:tcPr>
          <w:p w14:paraId="4B8955FB"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w:t>
            </w:r>
          </w:p>
          <w:p w14:paraId="6EB46788"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КАПИТАЛЬНОГО СТРОИТЕЛЬСТВА И ИНЫЕ ВИДЫ ОБЪЕКТОВ</w:t>
            </w:r>
          </w:p>
        </w:tc>
        <w:tc>
          <w:tcPr>
            <w:tcW w:w="3544" w:type="dxa"/>
            <w:vMerge/>
            <w:shd w:val="clear" w:color="auto" w:fill="auto"/>
          </w:tcPr>
          <w:p w14:paraId="19F4B515"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c>
          <w:tcPr>
            <w:tcW w:w="3544" w:type="dxa"/>
            <w:vMerge/>
            <w:shd w:val="clear" w:color="auto" w:fill="auto"/>
          </w:tcPr>
          <w:p w14:paraId="5BD3B707"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r>
      <w:tr w:rsidR="008B32BA" w:rsidRPr="00E61C45" w14:paraId="43958358" w14:textId="77777777" w:rsidTr="008B32BA">
        <w:trPr>
          <w:tblHeader/>
        </w:trPr>
        <w:tc>
          <w:tcPr>
            <w:tcW w:w="2486" w:type="dxa"/>
          </w:tcPr>
          <w:p w14:paraId="6F0F24DE"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1</w:t>
            </w:r>
          </w:p>
        </w:tc>
        <w:tc>
          <w:tcPr>
            <w:tcW w:w="2713" w:type="dxa"/>
          </w:tcPr>
          <w:p w14:paraId="33064465"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2</w:t>
            </w:r>
          </w:p>
        </w:tc>
        <w:tc>
          <w:tcPr>
            <w:tcW w:w="2989" w:type="dxa"/>
            <w:shd w:val="clear" w:color="auto" w:fill="auto"/>
          </w:tcPr>
          <w:p w14:paraId="127AB853"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3</w:t>
            </w:r>
          </w:p>
        </w:tc>
        <w:tc>
          <w:tcPr>
            <w:tcW w:w="3544" w:type="dxa"/>
            <w:shd w:val="clear" w:color="auto" w:fill="auto"/>
          </w:tcPr>
          <w:p w14:paraId="08FE15A2"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4</w:t>
            </w:r>
          </w:p>
        </w:tc>
        <w:tc>
          <w:tcPr>
            <w:tcW w:w="3544" w:type="dxa"/>
            <w:shd w:val="clear" w:color="auto" w:fill="auto"/>
          </w:tcPr>
          <w:p w14:paraId="16909449"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5</w:t>
            </w:r>
          </w:p>
        </w:tc>
      </w:tr>
      <w:tr w:rsidR="008B32BA" w:rsidRPr="00E61C45" w14:paraId="49ED95AC" w14:textId="77777777" w:rsidTr="008B32BA">
        <w:tc>
          <w:tcPr>
            <w:tcW w:w="2486" w:type="dxa"/>
          </w:tcPr>
          <w:p w14:paraId="59DCA41A" w14:textId="77777777" w:rsidR="008B32BA" w:rsidRPr="00E61C45"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Земельные участки (территории) общего пользования 12.0</w:t>
            </w:r>
          </w:p>
        </w:tc>
        <w:tc>
          <w:tcPr>
            <w:tcW w:w="2713" w:type="dxa"/>
            <w:tcBorders>
              <w:top w:val="single" w:sz="12" w:space="0" w:color="auto"/>
            </w:tcBorders>
          </w:tcPr>
          <w:p w14:paraId="0090712F"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Земельные участки общего пользования.</w:t>
            </w:r>
          </w:p>
          <w:p w14:paraId="4052D597"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p>
          <w:p w14:paraId="44D8E091" w14:textId="77777777" w:rsidR="008B32BA" w:rsidRPr="00E61C45" w:rsidRDefault="008B32BA" w:rsidP="008B32BA">
            <w:pPr>
              <w:widowControl w:val="0"/>
              <w:tabs>
                <w:tab w:val="left" w:pos="142"/>
              </w:tabs>
              <w:autoSpaceDE w:val="0"/>
              <w:spacing w:after="0" w:line="240" w:lineRule="auto"/>
              <w:rPr>
                <w:rFonts w:ascii="Times New Roman" w:eastAsia="Calibri" w:hAnsi="Times New Roman" w:cs="Times New Roman"/>
                <w:sz w:val="20"/>
                <w:szCs w:val="20"/>
              </w:rPr>
            </w:pPr>
            <w:r w:rsidRPr="00E61C45">
              <w:rPr>
                <w:rFonts w:ascii="Times New Roman" w:eastAsia="Times New Roman" w:hAnsi="Times New Roman" w:cs="Times New Roman"/>
                <w:sz w:val="20"/>
                <w:szCs w:val="20"/>
              </w:rPr>
              <w:t>Содержание данного вида разрешенного использования включает в себя содержание видов разрешенного использования с кодами 12.0.1 - 12.0.2</w:t>
            </w:r>
          </w:p>
        </w:tc>
        <w:tc>
          <w:tcPr>
            <w:tcW w:w="2989" w:type="dxa"/>
            <w:shd w:val="clear" w:color="auto" w:fill="auto"/>
          </w:tcPr>
          <w:p w14:paraId="4F2BF065"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rPr>
            </w:pPr>
            <w:r w:rsidRPr="00E61C45">
              <w:rPr>
                <w:rFonts w:ascii="Times New Roman" w:eastAsia="Calibri" w:hAnsi="Times New Roman" w:cs="Times New Roman"/>
                <w:sz w:val="20"/>
                <w:szCs w:val="20"/>
              </w:rPr>
              <w:t>Пешеходные тротуары;</w:t>
            </w:r>
          </w:p>
          <w:p w14:paraId="63B224BC"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rPr>
            </w:pPr>
            <w:r w:rsidRPr="00E61C45">
              <w:rPr>
                <w:rFonts w:ascii="Times New Roman" w:eastAsia="Calibri" w:hAnsi="Times New Roman" w:cs="Times New Roman"/>
                <w:sz w:val="20"/>
                <w:szCs w:val="20"/>
              </w:rPr>
              <w:t>Пешеходные переходы;</w:t>
            </w:r>
          </w:p>
          <w:p w14:paraId="44383C87"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rPr>
            </w:pPr>
            <w:r w:rsidRPr="00E61C45">
              <w:rPr>
                <w:rFonts w:ascii="Times New Roman" w:eastAsia="Calibri" w:hAnsi="Times New Roman" w:cs="Times New Roman"/>
                <w:sz w:val="20"/>
                <w:szCs w:val="20"/>
              </w:rPr>
              <w:t>Бульвары;</w:t>
            </w:r>
          </w:p>
          <w:p w14:paraId="3C76E707"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rPr>
            </w:pPr>
            <w:r w:rsidRPr="00E61C45">
              <w:rPr>
                <w:rFonts w:ascii="Times New Roman" w:eastAsia="Calibri" w:hAnsi="Times New Roman" w:cs="Times New Roman"/>
                <w:sz w:val="20"/>
                <w:szCs w:val="20"/>
              </w:rPr>
              <w:t>Набережные;</w:t>
            </w:r>
          </w:p>
          <w:p w14:paraId="3889C52B"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b/>
                <w:sz w:val="20"/>
                <w:szCs w:val="20"/>
                <w:shd w:val="clear" w:color="auto" w:fill="00FF00"/>
              </w:rPr>
            </w:pPr>
            <w:r w:rsidRPr="00E61C45">
              <w:rPr>
                <w:rFonts w:ascii="Times New Roman" w:eastAsia="Times New Roman" w:hAnsi="Times New Roman" w:cs="Times New Roman"/>
                <w:sz w:val="20"/>
                <w:szCs w:val="20"/>
              </w:rPr>
              <w:t>Береговые полосы водных объектов общего пользования, скверы, объекты улично-дорожной сети, малые архитектурных форм благоустройства</w:t>
            </w:r>
          </w:p>
        </w:tc>
        <w:tc>
          <w:tcPr>
            <w:tcW w:w="3544" w:type="dxa"/>
            <w:shd w:val="clear" w:color="auto" w:fill="auto"/>
          </w:tcPr>
          <w:p w14:paraId="185DE35B"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 0,001 га.</w:t>
            </w:r>
          </w:p>
          <w:p w14:paraId="64E7E0A4"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размер земельного участка – </w:t>
            </w:r>
            <w:r>
              <w:rPr>
                <w:rFonts w:ascii="Times New Roman" w:eastAsia="Times New Roman" w:hAnsi="Times New Roman" w:cs="Times New Roman"/>
                <w:sz w:val="20"/>
                <w:szCs w:val="20"/>
              </w:rPr>
              <w:t>3</w:t>
            </w:r>
            <w:r w:rsidRPr="00E61C45">
              <w:rPr>
                <w:rFonts w:ascii="Times New Roman" w:eastAsia="Times New Roman" w:hAnsi="Times New Roman" w:cs="Times New Roman"/>
                <w:sz w:val="20"/>
                <w:szCs w:val="20"/>
              </w:rPr>
              <w:t>0,0 га.</w:t>
            </w:r>
          </w:p>
          <w:p w14:paraId="2EA1D177"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Территорию зеленых насаждений принимать для:</w:t>
            </w:r>
          </w:p>
          <w:p w14:paraId="10ED8C90"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бульвара 70-75 % общей площади зоны, аллеи, дорожки, площадки -25-30%;</w:t>
            </w:r>
          </w:p>
          <w:p w14:paraId="04362AFC"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сквера 60-75 % общей площади зоны, аллеи, дорожки, площадки -25-40%.</w:t>
            </w:r>
          </w:p>
          <w:p w14:paraId="2D1BC1A4"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не подлежит установлению.</w:t>
            </w:r>
          </w:p>
          <w:p w14:paraId="1CE07DFB"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Предельная высота, предельное количество этажей зданий, строений, сооружений не подлежат установлению.</w:t>
            </w:r>
          </w:p>
          <w:p w14:paraId="6B4DD202"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 не подлежит установлению.</w:t>
            </w:r>
          </w:p>
        </w:tc>
        <w:tc>
          <w:tcPr>
            <w:tcW w:w="3544" w:type="dxa"/>
            <w:shd w:val="clear" w:color="auto" w:fill="auto"/>
          </w:tcPr>
          <w:p w14:paraId="237E900A"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приведенных </w:t>
            </w:r>
            <w:r w:rsidRPr="000D4321">
              <w:rPr>
                <w:rFonts w:ascii="Times New Roman" w:eastAsia="Times New Roman" w:hAnsi="Times New Roman" w:cs="Times New Roman"/>
                <w:sz w:val="20"/>
                <w:szCs w:val="20"/>
              </w:rPr>
              <w:t>в статьях 39-44 настоящих Правил.</w:t>
            </w:r>
          </w:p>
          <w:p w14:paraId="4968861B" w14:textId="77777777" w:rsidR="008B32BA" w:rsidRPr="00E61C45"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p>
        </w:tc>
      </w:tr>
      <w:tr w:rsidR="008B32BA" w:rsidRPr="00E61C45" w14:paraId="5F100D38" w14:textId="77777777" w:rsidTr="008B32BA">
        <w:tc>
          <w:tcPr>
            <w:tcW w:w="2486" w:type="dxa"/>
          </w:tcPr>
          <w:p w14:paraId="3A93B57C"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Железнодорожный транспорт 7.1.</w:t>
            </w:r>
          </w:p>
          <w:p w14:paraId="4FA63342"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p>
        </w:tc>
        <w:tc>
          <w:tcPr>
            <w:tcW w:w="2713" w:type="dxa"/>
          </w:tcPr>
          <w:p w14:paraId="36094351"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объектов капитального строительства железнодорожного транспорта. Содержание данного вида разрешенного использования включает в себя содержание видов разрешенного использования с кодами 7.1.1 - 7.1.2</w:t>
            </w:r>
          </w:p>
        </w:tc>
        <w:tc>
          <w:tcPr>
            <w:tcW w:w="2989" w:type="dxa"/>
            <w:shd w:val="clear" w:color="auto" w:fill="auto"/>
          </w:tcPr>
          <w:p w14:paraId="1C685A30"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bookmarkStart w:id="101" w:name="OLE_LINK32"/>
            <w:bookmarkStart w:id="102" w:name="OLE_LINK33"/>
            <w:r w:rsidRPr="00E61C45">
              <w:rPr>
                <w:rFonts w:ascii="Times New Roman" w:eastAsia="Times New Roman" w:hAnsi="Times New Roman" w:cs="Times New Roman"/>
                <w:sz w:val="20"/>
                <w:szCs w:val="20"/>
              </w:rPr>
              <w:t>Объекты железнодорожного транспорта.</w:t>
            </w:r>
          </w:p>
          <w:p w14:paraId="6A589C28"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rPr>
            </w:pPr>
            <w:r w:rsidRPr="00E61C45">
              <w:rPr>
                <w:rFonts w:ascii="Times New Roman" w:eastAsia="Times New Roman" w:hAnsi="Times New Roman" w:cs="Times New Roman"/>
                <w:sz w:val="20"/>
                <w:szCs w:val="20"/>
              </w:rPr>
              <w:t>Сооружения транспортной инфраструктуры 3 класса опасности.</w:t>
            </w:r>
            <w:bookmarkEnd w:id="101"/>
            <w:bookmarkEnd w:id="102"/>
          </w:p>
        </w:tc>
        <w:tc>
          <w:tcPr>
            <w:tcW w:w="3544" w:type="dxa"/>
            <w:shd w:val="clear" w:color="auto" w:fill="auto"/>
          </w:tcPr>
          <w:p w14:paraId="646B97A0" w14:textId="77777777" w:rsidR="008B32BA" w:rsidRPr="00E61C45" w:rsidRDefault="008B32BA" w:rsidP="008B32BA">
            <w:pPr>
              <w:widowControl w:val="0"/>
              <w:spacing w:after="0" w:line="240" w:lineRule="auto"/>
              <w:ind w:right="-172"/>
              <w:rPr>
                <w:rFonts w:ascii="Times New Roman" w:eastAsia="Times New Roman" w:hAnsi="Times New Roman" w:cs="Times New Roman"/>
                <w:sz w:val="20"/>
                <w:szCs w:val="20"/>
              </w:rPr>
            </w:pPr>
            <w:bookmarkStart w:id="103" w:name="OLE_LINK34"/>
            <w:r w:rsidRPr="00E61C45">
              <w:rPr>
                <w:rFonts w:ascii="Times New Roman" w:eastAsia="Times New Roman" w:hAnsi="Times New Roman" w:cs="Times New Roman"/>
                <w:sz w:val="20"/>
                <w:szCs w:val="20"/>
              </w:rPr>
              <w:t>Предельные (минимальные и (или) максимальные) размеры земельных участков, в том числе их площадь- не подлежат установлению.</w:t>
            </w:r>
          </w:p>
          <w:p w14:paraId="0EA4C0F3"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Предельная высота  зданий, строений и сооружений- 3 эт.</w:t>
            </w:r>
          </w:p>
          <w:p w14:paraId="618AEC5D"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не менее 1м.</w:t>
            </w:r>
          </w:p>
          <w:p w14:paraId="299A8D91" w14:textId="77777777" w:rsidR="008B32BA" w:rsidRPr="00E61C45" w:rsidRDefault="008B32BA" w:rsidP="008B32BA">
            <w:pPr>
              <w:widowControl w:val="0"/>
              <w:tabs>
                <w:tab w:val="left" w:pos="142"/>
                <w:tab w:val="left" w:pos="284"/>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- 70%.</w:t>
            </w:r>
            <w:bookmarkEnd w:id="103"/>
          </w:p>
        </w:tc>
        <w:tc>
          <w:tcPr>
            <w:tcW w:w="3544" w:type="dxa"/>
            <w:shd w:val="clear" w:color="auto" w:fill="auto"/>
          </w:tcPr>
          <w:p w14:paraId="2935CF17" w14:textId="77777777" w:rsidR="008B32BA" w:rsidRPr="00E61C45" w:rsidRDefault="008B32BA" w:rsidP="008B32BA">
            <w:pPr>
              <w:spacing w:after="0" w:line="240" w:lineRule="auto"/>
              <w:rPr>
                <w:rFonts w:ascii="Times New Roman" w:eastAsia="Times New Roman" w:hAnsi="Times New Roman" w:cs="Times New Roman"/>
                <w:sz w:val="20"/>
                <w:szCs w:val="20"/>
              </w:rPr>
            </w:pPr>
            <w:bookmarkStart w:id="104" w:name="OLE_LINK35"/>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w:t>
            </w:r>
            <w:r w:rsidRPr="000D4321">
              <w:rPr>
                <w:rFonts w:ascii="Times New Roman" w:eastAsia="Times New Roman" w:hAnsi="Times New Roman" w:cs="Times New Roman"/>
                <w:sz w:val="20"/>
                <w:szCs w:val="20"/>
              </w:rPr>
              <w:t>территорий, приведенных в статьях 39-44 настоящих Правил.</w:t>
            </w:r>
          </w:p>
          <w:bookmarkEnd w:id="104"/>
          <w:p w14:paraId="10566FEA" w14:textId="77777777" w:rsidR="008B32BA" w:rsidRPr="00E61C45"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p>
        </w:tc>
      </w:tr>
      <w:tr w:rsidR="008B32BA" w:rsidRPr="00E61C45" w14:paraId="34EB4F4C" w14:textId="77777777" w:rsidTr="008B32BA">
        <w:tc>
          <w:tcPr>
            <w:tcW w:w="2486" w:type="dxa"/>
          </w:tcPr>
          <w:p w14:paraId="05D7F371"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Автомобильный транспорт 7.2.</w:t>
            </w:r>
          </w:p>
        </w:tc>
        <w:tc>
          <w:tcPr>
            <w:tcW w:w="2713" w:type="dxa"/>
            <w:tcBorders>
              <w:top w:val="single" w:sz="12" w:space="0" w:color="000000"/>
              <w:bottom w:val="single" w:sz="12" w:space="0" w:color="000000"/>
            </w:tcBorders>
          </w:tcPr>
          <w:p w14:paraId="48A2DE36" w14:textId="77777777" w:rsidR="008B32BA" w:rsidRPr="00E61C45" w:rsidRDefault="008B32BA" w:rsidP="008B32BA">
            <w:pPr>
              <w:autoSpaceDE w:val="0"/>
              <w:autoSpaceDN w:val="0"/>
              <w:adjustRightInd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зданий и сооружений автомобильного транспорта.</w:t>
            </w:r>
          </w:p>
          <w:p w14:paraId="2B33A53F" w14:textId="77777777" w:rsidR="008B32BA" w:rsidRPr="00E61C45" w:rsidRDefault="008B32BA" w:rsidP="008B32BA">
            <w:pPr>
              <w:autoSpaceDE w:val="0"/>
              <w:autoSpaceDN w:val="0"/>
              <w:adjustRightInd w:val="0"/>
              <w:spacing w:after="0" w:line="240" w:lineRule="auto"/>
              <w:jc w:val="both"/>
              <w:rPr>
                <w:rFonts w:ascii="Times New Roman" w:eastAsia="Times New Roman" w:hAnsi="Times New Roman" w:cs="Times New Roman"/>
                <w:sz w:val="20"/>
                <w:szCs w:val="20"/>
              </w:rPr>
            </w:pPr>
          </w:p>
          <w:p w14:paraId="77571D60" w14:textId="77777777" w:rsidR="008B32BA" w:rsidRPr="00E61C45" w:rsidRDefault="008B32BA" w:rsidP="008B32BA">
            <w:pPr>
              <w:autoSpaceDE w:val="0"/>
              <w:autoSpaceDN w:val="0"/>
              <w:adjustRightInd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Содержание данного вида разрешенного использования включает в себя содержание видов разрешенного использования с кодами 7.2.1 - 7.2.3</w:t>
            </w:r>
          </w:p>
        </w:tc>
        <w:tc>
          <w:tcPr>
            <w:tcW w:w="2989" w:type="dxa"/>
            <w:tcBorders>
              <w:top w:val="single" w:sz="12" w:space="0" w:color="000000"/>
              <w:bottom w:val="single" w:sz="12" w:space="0" w:color="000000"/>
            </w:tcBorders>
            <w:shd w:val="clear" w:color="auto" w:fill="auto"/>
          </w:tcPr>
          <w:p w14:paraId="640EF49E"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Автомобильные дороги,  проезды, остановки общественного транспорт, непосредственно примыкающие к дорогам строения и сооружения (земляное полотно, мосты, сигнальное оборудование, служебно-технические здания), водоотводные, защитные и другие искусственные сооружения, сооружения на съездах и пересечениях дорог, остановочные павильоны и другие объекты дорожного хозяйства.</w:t>
            </w:r>
          </w:p>
          <w:p w14:paraId="2CCB3E45"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c>
          <w:tcPr>
            <w:tcW w:w="3544" w:type="dxa"/>
            <w:tcBorders>
              <w:top w:val="single" w:sz="12" w:space="0" w:color="000000"/>
              <w:bottom w:val="single" w:sz="12" w:space="0" w:color="000000"/>
            </w:tcBorders>
            <w:shd w:val="clear" w:color="auto" w:fill="auto"/>
          </w:tcPr>
          <w:p w14:paraId="0C20B3FD"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Предельные (минимальные и (или) максимальные) размеры земельных участков, предельные параметры разрешенного строительства, реконструкции объектов капитального строительства не подлежат установлению.</w:t>
            </w:r>
          </w:p>
        </w:tc>
        <w:tc>
          <w:tcPr>
            <w:tcW w:w="3544" w:type="dxa"/>
            <w:tcBorders>
              <w:top w:val="single" w:sz="12" w:space="0" w:color="000000"/>
              <w:bottom w:val="single" w:sz="12" w:space="0" w:color="000000"/>
            </w:tcBorders>
            <w:shd w:val="clear" w:color="auto" w:fill="auto"/>
          </w:tcPr>
          <w:p w14:paraId="5DA598FF"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Границы полосы отвода автомобильной дороги определяются на основании документации по планировке территории. Подготовка документации по планировке территории, предназначенной для размещения автомобильных дорог и (или) объектов дорожного сервиса, осуществляется с учетом утверждаемых Правительством Российской Федерации норм отвода земель для размещения указанных объектов. Проектирование автомобильных дорог осуществляются в соответствии с требованиями Градостроительного кодекса Российской Федерации, Федерального закона от 08.11.2007 г. № 257-ФЗ «Об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 Ширина полос и размеры участков земель, отводимых для автомобильных дорог и транспортных развязок движения, определяются в зависимости от категории дорог, количества полос движения, высоты насыпей или глубины выемок, наличия или отсутствия боковых резервов, принятых в проекте заложений откосов насыпей и выемок и других условий в соответствии с требованиями СН 467-74.</w:t>
            </w:r>
          </w:p>
        </w:tc>
      </w:tr>
      <w:tr w:rsidR="008B32BA" w:rsidRPr="00E61C45" w14:paraId="6AEC62DA" w14:textId="77777777" w:rsidTr="008B32BA">
        <w:tc>
          <w:tcPr>
            <w:tcW w:w="2486" w:type="dxa"/>
          </w:tcPr>
          <w:p w14:paraId="424DD639"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Водный транспорт</w:t>
            </w:r>
            <w:r>
              <w:rPr>
                <w:rFonts w:ascii="Times New Roman" w:eastAsia="Times New Roman" w:hAnsi="Times New Roman" w:cs="Times New Roman"/>
                <w:sz w:val="20"/>
                <w:szCs w:val="20"/>
              </w:rPr>
              <w:t xml:space="preserve"> 7.3.</w:t>
            </w:r>
          </w:p>
        </w:tc>
        <w:tc>
          <w:tcPr>
            <w:tcW w:w="2713" w:type="dxa"/>
          </w:tcPr>
          <w:p w14:paraId="3F202AB7"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Размещение искусственно созданных для судоходства внутренних водных путей, размещение объектов капитального строительства внутренних водных путей, размещение объектов капитального строительства морских портов, размещение объектов капитального строительства, в том числе морских и речных портов, причалов, пристаней, гидротехнических сооружений, навигационного оборудования и других объектов, необходимых для обеспечения судоходства и водных перевозок, </w:t>
            </w:r>
            <w:r w:rsidRPr="00450A8A">
              <w:rPr>
                <w:rFonts w:ascii="Times New Roman" w:eastAsia="Times New Roman" w:hAnsi="Times New Roman" w:cs="Times New Roman"/>
                <w:sz w:val="20"/>
                <w:szCs w:val="20"/>
              </w:rPr>
              <w:t>заправки водного транспорта</w:t>
            </w:r>
          </w:p>
        </w:tc>
        <w:tc>
          <w:tcPr>
            <w:tcW w:w="2989" w:type="dxa"/>
            <w:shd w:val="clear" w:color="auto" w:fill="auto"/>
          </w:tcPr>
          <w:p w14:paraId="5013786F"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 водного транспорта.</w:t>
            </w:r>
          </w:p>
          <w:p w14:paraId="16001EE2"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p>
        </w:tc>
        <w:tc>
          <w:tcPr>
            <w:tcW w:w="3544" w:type="dxa"/>
            <w:shd w:val="clear" w:color="auto" w:fill="auto"/>
          </w:tcPr>
          <w:p w14:paraId="1DAD6E70" w14:textId="77777777" w:rsidR="008B32BA" w:rsidRPr="00E61C45" w:rsidRDefault="008B32BA" w:rsidP="008B32BA">
            <w:pPr>
              <w:widowControl w:val="0"/>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Предельные (минимальные и (или) максимальные) размеры земельных участков, в том числе их площадь- не подлежит установлению.</w:t>
            </w:r>
          </w:p>
          <w:p w14:paraId="21728A38"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Предельная высота  зданий, строений и сооружений- 3 эт.</w:t>
            </w:r>
          </w:p>
          <w:p w14:paraId="422D3D6B"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не менее 1м.</w:t>
            </w:r>
          </w:p>
          <w:p w14:paraId="5C99F8C0" w14:textId="77777777" w:rsidR="008B32BA" w:rsidRPr="00E61C45" w:rsidRDefault="008B32BA" w:rsidP="008B32BA">
            <w:pPr>
              <w:widowControl w:val="0"/>
              <w:tabs>
                <w:tab w:val="left" w:pos="142"/>
                <w:tab w:val="left" w:pos="30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- 70%</w:t>
            </w:r>
          </w:p>
          <w:p w14:paraId="19E8D783" w14:textId="77777777" w:rsidR="008B32BA" w:rsidRPr="00E61C45" w:rsidRDefault="008B32BA" w:rsidP="008B32BA">
            <w:pPr>
              <w:spacing w:after="0" w:line="240" w:lineRule="auto"/>
              <w:jc w:val="both"/>
              <w:rPr>
                <w:rFonts w:ascii="Times New Roman" w:eastAsia="Calibri" w:hAnsi="Times New Roman" w:cs="Times New Roman"/>
                <w:sz w:val="20"/>
                <w:szCs w:val="20"/>
              </w:rPr>
            </w:pPr>
          </w:p>
        </w:tc>
        <w:tc>
          <w:tcPr>
            <w:tcW w:w="3544" w:type="dxa"/>
            <w:shd w:val="clear" w:color="auto" w:fill="auto"/>
          </w:tcPr>
          <w:p w14:paraId="14A07670"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r>
      <w:tr w:rsidR="008B32BA" w:rsidRPr="00E61C45" w14:paraId="704A3510" w14:textId="77777777" w:rsidTr="008B32BA">
        <w:tc>
          <w:tcPr>
            <w:tcW w:w="2486" w:type="dxa"/>
            <w:vMerge w:val="restart"/>
          </w:tcPr>
          <w:p w14:paraId="09993FEE"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Воздушный транспорт 7.4</w:t>
            </w:r>
            <w:r w:rsidRPr="00E61C45">
              <w:rPr>
                <w:rFonts w:ascii="Times New Roman" w:eastAsia="Times New Roman" w:hAnsi="Times New Roman" w:cs="Times New Roman"/>
                <w:sz w:val="20"/>
                <w:szCs w:val="20"/>
              </w:rPr>
              <w:t>.</w:t>
            </w:r>
          </w:p>
        </w:tc>
        <w:tc>
          <w:tcPr>
            <w:tcW w:w="2713" w:type="dxa"/>
            <w:vMerge w:val="restart"/>
          </w:tcPr>
          <w:p w14:paraId="57365551" w14:textId="77777777" w:rsidR="008B32BA" w:rsidRPr="00E61C45" w:rsidRDefault="008B32BA" w:rsidP="008B32BA">
            <w:pPr>
              <w:widowControl w:val="0"/>
              <w:tabs>
                <w:tab w:val="left" w:pos="142"/>
              </w:tabs>
              <w:autoSpaceDE w:val="0"/>
              <w:spacing w:after="0" w:line="240" w:lineRule="auto"/>
              <w:rPr>
                <w:rFonts w:ascii="Times New Roman" w:eastAsia="Calibri" w:hAnsi="Times New Roman" w:cs="Times New Roman"/>
                <w:sz w:val="20"/>
                <w:szCs w:val="20"/>
              </w:rPr>
            </w:pPr>
            <w:r w:rsidRPr="00E61C45">
              <w:rPr>
                <w:rFonts w:ascii="Times New Roman" w:eastAsia="Times New Roman" w:hAnsi="Times New Roman" w:cs="Times New Roman"/>
                <w:sz w:val="20"/>
                <w:szCs w:val="20"/>
              </w:rPr>
              <w:t>Размещение аэродромов, вертолетных площадок (вертодромов), обустройство мест для приводнения и причаливания гидросамолетов, размещение радиотехнического обеспечения полетов и прочих объектов, необходимых для взлета и приземления (приводнения) воздушных судов, размещение аэропортов (аэровокзалов) и иных объектов, необходимых для посадки и высадки пассажиров и их сопутствующего обслуживания и обеспечения их безопасности, а также размещение объектов, необходимых для погрузки, разгрузки и хранения грузов, перемещаемых воздушным путем; размещение объектов, предназначенных для технического обслуживания и ремонта воздушных судов.</w:t>
            </w:r>
          </w:p>
        </w:tc>
        <w:tc>
          <w:tcPr>
            <w:tcW w:w="2989" w:type="dxa"/>
            <w:shd w:val="clear" w:color="auto" w:fill="auto"/>
          </w:tcPr>
          <w:p w14:paraId="5A73E5AE"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Calibri" w:hAnsi="Times New Roman" w:cs="Times New Roman"/>
                <w:sz w:val="20"/>
                <w:szCs w:val="20"/>
              </w:rPr>
              <w:t>Коммерческий комплекс.</w:t>
            </w:r>
          </w:p>
        </w:tc>
        <w:tc>
          <w:tcPr>
            <w:tcW w:w="3544" w:type="dxa"/>
            <w:vMerge w:val="restart"/>
            <w:shd w:val="clear" w:color="auto" w:fill="auto"/>
          </w:tcPr>
          <w:p w14:paraId="2B3F3B93" w14:textId="77777777" w:rsidR="008B32BA" w:rsidRPr="00E61C45" w:rsidRDefault="008B32BA" w:rsidP="008B32BA">
            <w:pPr>
              <w:widowControl w:val="0"/>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Предельные (минимальные и (или) максимальные) размеры земельных участков, в том числе их площадь- не подлежит установлению.</w:t>
            </w:r>
          </w:p>
          <w:p w14:paraId="33DD3771"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Предельная высота  зданий, строений и сооружений- 3 эт.</w:t>
            </w:r>
          </w:p>
          <w:p w14:paraId="48A4B700"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не менее 1м.</w:t>
            </w:r>
          </w:p>
          <w:p w14:paraId="720D69BE" w14:textId="77777777" w:rsidR="008B32BA" w:rsidRPr="00E61C45" w:rsidRDefault="008B32BA" w:rsidP="008B32BA">
            <w:pPr>
              <w:widowControl w:val="0"/>
              <w:tabs>
                <w:tab w:val="left" w:pos="142"/>
                <w:tab w:val="left" w:pos="284"/>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- 70%.</w:t>
            </w:r>
          </w:p>
          <w:p w14:paraId="079E89B3" w14:textId="77777777" w:rsidR="008B32BA" w:rsidRPr="00E61C45" w:rsidRDefault="008B32BA" w:rsidP="008B32BA">
            <w:pPr>
              <w:widowControl w:val="0"/>
              <w:tabs>
                <w:tab w:val="left" w:pos="142"/>
                <w:tab w:val="left" w:pos="284"/>
              </w:tabs>
              <w:autoSpaceDE w:val="0"/>
              <w:autoSpaceDN w:val="0"/>
              <w:adjustRightInd w:val="0"/>
              <w:spacing w:after="0" w:line="240" w:lineRule="auto"/>
              <w:rPr>
                <w:rFonts w:ascii="Times New Roman" w:eastAsia="Calibri" w:hAnsi="Times New Roman" w:cs="Times New Roman"/>
                <w:sz w:val="20"/>
                <w:szCs w:val="20"/>
              </w:rPr>
            </w:pPr>
          </w:p>
        </w:tc>
        <w:tc>
          <w:tcPr>
            <w:tcW w:w="3544" w:type="dxa"/>
            <w:vMerge w:val="restart"/>
            <w:shd w:val="clear" w:color="auto" w:fill="auto"/>
          </w:tcPr>
          <w:p w14:paraId="68154C40"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w:t>
            </w:r>
            <w:r w:rsidRPr="000D4321">
              <w:rPr>
                <w:rFonts w:ascii="Times New Roman" w:eastAsia="Times New Roman" w:hAnsi="Times New Roman" w:cs="Times New Roman"/>
                <w:sz w:val="20"/>
                <w:szCs w:val="20"/>
              </w:rPr>
              <w:t>условиями использования территорий, приведенных в статьях 39-44 настоящих Правил.</w:t>
            </w:r>
          </w:p>
          <w:p w14:paraId="141B243F" w14:textId="77777777" w:rsidR="008B32BA" w:rsidRPr="00E61C45"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p>
        </w:tc>
      </w:tr>
      <w:tr w:rsidR="008B32BA" w:rsidRPr="00E61C45" w14:paraId="3ADFC145" w14:textId="77777777" w:rsidTr="008B32BA">
        <w:tc>
          <w:tcPr>
            <w:tcW w:w="2486" w:type="dxa"/>
            <w:vMerge/>
          </w:tcPr>
          <w:p w14:paraId="69E29F25" w14:textId="77777777" w:rsidR="008B32BA" w:rsidRPr="00E61C45" w:rsidRDefault="008B32BA" w:rsidP="008B32BA">
            <w:pPr>
              <w:widowControl w:val="0"/>
              <w:tabs>
                <w:tab w:val="left" w:pos="142"/>
              </w:tabs>
              <w:autoSpaceDE w:val="0"/>
              <w:snapToGrid w:val="0"/>
              <w:spacing w:after="0" w:line="240" w:lineRule="auto"/>
              <w:rPr>
                <w:rFonts w:ascii="Times New Roman" w:eastAsia="Times New Roman" w:hAnsi="Times New Roman" w:cs="Times New Roman"/>
                <w:sz w:val="20"/>
                <w:szCs w:val="20"/>
              </w:rPr>
            </w:pPr>
          </w:p>
        </w:tc>
        <w:tc>
          <w:tcPr>
            <w:tcW w:w="2713" w:type="dxa"/>
            <w:vMerge/>
          </w:tcPr>
          <w:p w14:paraId="360043DB" w14:textId="77777777" w:rsidR="008B32BA" w:rsidRPr="00E61C45" w:rsidRDefault="008B32BA" w:rsidP="008B32BA">
            <w:pPr>
              <w:widowControl w:val="0"/>
              <w:tabs>
                <w:tab w:val="left" w:pos="142"/>
              </w:tabs>
              <w:autoSpaceDE w:val="0"/>
              <w:snapToGrid w:val="0"/>
              <w:spacing w:after="0" w:line="240" w:lineRule="auto"/>
              <w:rPr>
                <w:rFonts w:ascii="Times New Roman" w:eastAsia="Times New Roman" w:hAnsi="Times New Roman" w:cs="Times New Roman"/>
                <w:sz w:val="20"/>
                <w:szCs w:val="20"/>
              </w:rPr>
            </w:pPr>
          </w:p>
        </w:tc>
        <w:tc>
          <w:tcPr>
            <w:tcW w:w="2989" w:type="dxa"/>
            <w:shd w:val="clear" w:color="auto" w:fill="auto"/>
          </w:tcPr>
          <w:p w14:paraId="4337F43C"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rPr>
            </w:pPr>
            <w:r w:rsidRPr="00E61C45">
              <w:rPr>
                <w:rFonts w:ascii="Times New Roman" w:eastAsia="Calibri" w:hAnsi="Times New Roman" w:cs="Times New Roman"/>
                <w:sz w:val="20"/>
                <w:szCs w:val="20"/>
              </w:rPr>
              <w:t>Комплекс оперативного ТО самолетов (вертолетов, планеров).</w:t>
            </w:r>
          </w:p>
        </w:tc>
        <w:tc>
          <w:tcPr>
            <w:tcW w:w="3544" w:type="dxa"/>
            <w:vMerge/>
            <w:shd w:val="clear" w:color="auto" w:fill="auto"/>
          </w:tcPr>
          <w:p w14:paraId="54A18D2B" w14:textId="77777777" w:rsidR="008B32BA" w:rsidRPr="00E61C45" w:rsidRDefault="008B32BA" w:rsidP="008B32BA">
            <w:pPr>
              <w:tabs>
                <w:tab w:val="left" w:pos="142"/>
              </w:tabs>
              <w:overflowPunct w:val="0"/>
              <w:autoSpaceDE w:val="0"/>
              <w:autoSpaceDN w:val="0"/>
              <w:adjustRightInd w:val="0"/>
              <w:snapToGrid w:val="0"/>
              <w:spacing w:after="0" w:line="240" w:lineRule="auto"/>
              <w:rPr>
                <w:rFonts w:ascii="Times New Roman" w:eastAsia="Calibri" w:hAnsi="Times New Roman" w:cs="Times New Roman"/>
                <w:sz w:val="20"/>
                <w:szCs w:val="20"/>
              </w:rPr>
            </w:pPr>
          </w:p>
        </w:tc>
        <w:tc>
          <w:tcPr>
            <w:tcW w:w="3544" w:type="dxa"/>
            <w:vMerge/>
            <w:shd w:val="clear" w:color="auto" w:fill="auto"/>
          </w:tcPr>
          <w:p w14:paraId="54B18FA0" w14:textId="77777777" w:rsidR="008B32BA" w:rsidRPr="00E61C45"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p>
        </w:tc>
      </w:tr>
      <w:tr w:rsidR="008B32BA" w:rsidRPr="00E61C45" w14:paraId="65801AA0" w14:textId="77777777" w:rsidTr="008B32BA">
        <w:tc>
          <w:tcPr>
            <w:tcW w:w="2486" w:type="dxa"/>
            <w:vMerge/>
          </w:tcPr>
          <w:p w14:paraId="35064D3B" w14:textId="77777777" w:rsidR="008B32BA" w:rsidRPr="00E61C45" w:rsidRDefault="008B32BA" w:rsidP="008B32BA">
            <w:pPr>
              <w:widowControl w:val="0"/>
              <w:tabs>
                <w:tab w:val="left" w:pos="142"/>
              </w:tabs>
              <w:autoSpaceDE w:val="0"/>
              <w:snapToGrid w:val="0"/>
              <w:spacing w:after="0" w:line="240" w:lineRule="auto"/>
              <w:rPr>
                <w:rFonts w:ascii="Times New Roman" w:eastAsia="Times New Roman" w:hAnsi="Times New Roman" w:cs="Times New Roman"/>
                <w:sz w:val="20"/>
                <w:szCs w:val="20"/>
              </w:rPr>
            </w:pPr>
          </w:p>
        </w:tc>
        <w:tc>
          <w:tcPr>
            <w:tcW w:w="2713" w:type="dxa"/>
            <w:vMerge/>
          </w:tcPr>
          <w:p w14:paraId="4DCDB01E" w14:textId="77777777" w:rsidR="008B32BA" w:rsidRPr="00E61C45" w:rsidRDefault="008B32BA" w:rsidP="008B32BA">
            <w:pPr>
              <w:widowControl w:val="0"/>
              <w:tabs>
                <w:tab w:val="left" w:pos="142"/>
              </w:tabs>
              <w:autoSpaceDE w:val="0"/>
              <w:snapToGrid w:val="0"/>
              <w:spacing w:after="0" w:line="240" w:lineRule="auto"/>
              <w:rPr>
                <w:rFonts w:ascii="Times New Roman" w:eastAsia="Times New Roman" w:hAnsi="Times New Roman" w:cs="Times New Roman"/>
                <w:sz w:val="20"/>
                <w:szCs w:val="20"/>
              </w:rPr>
            </w:pPr>
          </w:p>
        </w:tc>
        <w:tc>
          <w:tcPr>
            <w:tcW w:w="2989" w:type="dxa"/>
            <w:shd w:val="clear" w:color="auto" w:fill="auto"/>
          </w:tcPr>
          <w:p w14:paraId="66EA4703"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Производственный комплекс авиакомпаний.</w:t>
            </w:r>
          </w:p>
        </w:tc>
        <w:tc>
          <w:tcPr>
            <w:tcW w:w="3544" w:type="dxa"/>
            <w:vMerge/>
            <w:shd w:val="clear" w:color="auto" w:fill="auto"/>
          </w:tcPr>
          <w:p w14:paraId="44B32F4E" w14:textId="77777777" w:rsidR="008B32BA" w:rsidRPr="00E61C45" w:rsidRDefault="008B32BA" w:rsidP="008B32BA">
            <w:pPr>
              <w:tabs>
                <w:tab w:val="left" w:pos="142"/>
              </w:tabs>
              <w:overflowPunct w:val="0"/>
              <w:autoSpaceDE w:val="0"/>
              <w:autoSpaceDN w:val="0"/>
              <w:adjustRightInd w:val="0"/>
              <w:snapToGrid w:val="0"/>
              <w:spacing w:after="0" w:line="240" w:lineRule="auto"/>
              <w:rPr>
                <w:rFonts w:ascii="Times New Roman" w:eastAsia="Times New Roman" w:hAnsi="Times New Roman" w:cs="Times New Roman"/>
                <w:sz w:val="20"/>
                <w:szCs w:val="20"/>
              </w:rPr>
            </w:pPr>
          </w:p>
        </w:tc>
        <w:tc>
          <w:tcPr>
            <w:tcW w:w="3544" w:type="dxa"/>
            <w:vMerge/>
            <w:shd w:val="clear" w:color="auto" w:fill="auto"/>
          </w:tcPr>
          <w:p w14:paraId="292AAEC9" w14:textId="77777777" w:rsidR="008B32BA" w:rsidRPr="00E61C45"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p>
        </w:tc>
      </w:tr>
      <w:tr w:rsidR="008B32BA" w:rsidRPr="00E61C45" w14:paraId="1725C20C" w14:textId="77777777" w:rsidTr="008B32BA">
        <w:tc>
          <w:tcPr>
            <w:tcW w:w="2486" w:type="dxa"/>
            <w:vMerge/>
          </w:tcPr>
          <w:p w14:paraId="7E8A6282" w14:textId="77777777" w:rsidR="008B32BA" w:rsidRPr="00E61C45" w:rsidRDefault="008B32BA" w:rsidP="008B32BA">
            <w:pPr>
              <w:widowControl w:val="0"/>
              <w:tabs>
                <w:tab w:val="left" w:pos="142"/>
              </w:tabs>
              <w:autoSpaceDE w:val="0"/>
              <w:snapToGrid w:val="0"/>
              <w:spacing w:after="0" w:line="240" w:lineRule="auto"/>
              <w:rPr>
                <w:rFonts w:ascii="Times New Roman" w:eastAsia="Times New Roman" w:hAnsi="Times New Roman" w:cs="Times New Roman"/>
                <w:sz w:val="20"/>
                <w:szCs w:val="20"/>
              </w:rPr>
            </w:pPr>
          </w:p>
        </w:tc>
        <w:tc>
          <w:tcPr>
            <w:tcW w:w="2713" w:type="dxa"/>
            <w:vMerge/>
          </w:tcPr>
          <w:p w14:paraId="1DF21522" w14:textId="77777777" w:rsidR="008B32BA" w:rsidRPr="00E61C45" w:rsidRDefault="008B32BA" w:rsidP="008B32BA">
            <w:pPr>
              <w:widowControl w:val="0"/>
              <w:tabs>
                <w:tab w:val="left" w:pos="142"/>
              </w:tabs>
              <w:autoSpaceDE w:val="0"/>
              <w:snapToGrid w:val="0"/>
              <w:spacing w:after="0" w:line="240" w:lineRule="auto"/>
              <w:rPr>
                <w:rFonts w:ascii="Times New Roman" w:eastAsia="Times New Roman" w:hAnsi="Times New Roman" w:cs="Times New Roman"/>
                <w:sz w:val="20"/>
                <w:szCs w:val="20"/>
              </w:rPr>
            </w:pPr>
          </w:p>
        </w:tc>
        <w:tc>
          <w:tcPr>
            <w:tcW w:w="2989" w:type="dxa"/>
            <w:shd w:val="clear" w:color="auto" w:fill="auto"/>
          </w:tcPr>
          <w:p w14:paraId="6B216F39"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Производственный комплекс вспомогательного назначения, комплекс инженерного обеспечения</w:t>
            </w:r>
          </w:p>
        </w:tc>
        <w:tc>
          <w:tcPr>
            <w:tcW w:w="3544" w:type="dxa"/>
            <w:vMerge/>
            <w:shd w:val="clear" w:color="auto" w:fill="auto"/>
          </w:tcPr>
          <w:p w14:paraId="7CB4CE8C" w14:textId="77777777" w:rsidR="008B32BA" w:rsidRPr="00E61C45" w:rsidRDefault="008B32BA" w:rsidP="008B32BA">
            <w:pPr>
              <w:tabs>
                <w:tab w:val="left" w:pos="142"/>
              </w:tabs>
              <w:overflowPunct w:val="0"/>
              <w:autoSpaceDE w:val="0"/>
              <w:autoSpaceDN w:val="0"/>
              <w:adjustRightInd w:val="0"/>
              <w:snapToGrid w:val="0"/>
              <w:spacing w:after="0" w:line="240" w:lineRule="auto"/>
              <w:rPr>
                <w:rFonts w:ascii="Times New Roman" w:eastAsia="Times New Roman" w:hAnsi="Times New Roman" w:cs="Times New Roman"/>
                <w:sz w:val="20"/>
                <w:szCs w:val="20"/>
              </w:rPr>
            </w:pPr>
          </w:p>
        </w:tc>
        <w:tc>
          <w:tcPr>
            <w:tcW w:w="3544" w:type="dxa"/>
            <w:vMerge/>
            <w:shd w:val="clear" w:color="auto" w:fill="auto"/>
          </w:tcPr>
          <w:p w14:paraId="3F64BFFA" w14:textId="77777777" w:rsidR="008B32BA" w:rsidRPr="00E61C45"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p>
        </w:tc>
      </w:tr>
      <w:tr w:rsidR="008B32BA" w:rsidRPr="00E61C45" w14:paraId="62D80167" w14:textId="77777777" w:rsidTr="008B32BA">
        <w:tc>
          <w:tcPr>
            <w:tcW w:w="2486" w:type="dxa"/>
            <w:vMerge/>
          </w:tcPr>
          <w:p w14:paraId="1E92133D" w14:textId="77777777" w:rsidR="008B32BA" w:rsidRPr="00E61C45" w:rsidRDefault="008B32BA" w:rsidP="008B32BA">
            <w:pPr>
              <w:widowControl w:val="0"/>
              <w:tabs>
                <w:tab w:val="left" w:pos="142"/>
              </w:tabs>
              <w:autoSpaceDE w:val="0"/>
              <w:snapToGrid w:val="0"/>
              <w:spacing w:after="0" w:line="240" w:lineRule="auto"/>
              <w:rPr>
                <w:rFonts w:ascii="Times New Roman" w:eastAsia="Times New Roman" w:hAnsi="Times New Roman" w:cs="Times New Roman"/>
                <w:sz w:val="20"/>
                <w:szCs w:val="20"/>
              </w:rPr>
            </w:pPr>
          </w:p>
        </w:tc>
        <w:tc>
          <w:tcPr>
            <w:tcW w:w="2713" w:type="dxa"/>
            <w:vMerge/>
          </w:tcPr>
          <w:p w14:paraId="64F8CC92" w14:textId="77777777" w:rsidR="008B32BA" w:rsidRPr="00E61C45" w:rsidRDefault="008B32BA" w:rsidP="008B32BA">
            <w:pPr>
              <w:widowControl w:val="0"/>
              <w:tabs>
                <w:tab w:val="left" w:pos="142"/>
              </w:tabs>
              <w:autoSpaceDE w:val="0"/>
              <w:snapToGrid w:val="0"/>
              <w:spacing w:after="0" w:line="240" w:lineRule="auto"/>
              <w:rPr>
                <w:rFonts w:ascii="Times New Roman" w:eastAsia="Times New Roman" w:hAnsi="Times New Roman" w:cs="Times New Roman"/>
                <w:sz w:val="20"/>
                <w:szCs w:val="20"/>
              </w:rPr>
            </w:pPr>
          </w:p>
        </w:tc>
        <w:tc>
          <w:tcPr>
            <w:tcW w:w="2989" w:type="dxa"/>
            <w:shd w:val="clear" w:color="auto" w:fill="auto"/>
          </w:tcPr>
          <w:p w14:paraId="37CCECD5"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Аэродромный (вертодромный) комплекс.</w:t>
            </w:r>
          </w:p>
        </w:tc>
        <w:tc>
          <w:tcPr>
            <w:tcW w:w="3544" w:type="dxa"/>
            <w:vMerge/>
            <w:shd w:val="clear" w:color="auto" w:fill="auto"/>
          </w:tcPr>
          <w:p w14:paraId="4BA68184" w14:textId="77777777" w:rsidR="008B32BA" w:rsidRPr="00E61C45" w:rsidRDefault="008B32BA" w:rsidP="008B32BA">
            <w:pPr>
              <w:tabs>
                <w:tab w:val="left" w:pos="142"/>
              </w:tabs>
              <w:overflowPunct w:val="0"/>
              <w:autoSpaceDE w:val="0"/>
              <w:autoSpaceDN w:val="0"/>
              <w:adjustRightInd w:val="0"/>
              <w:snapToGrid w:val="0"/>
              <w:spacing w:after="0" w:line="240" w:lineRule="auto"/>
              <w:rPr>
                <w:rFonts w:ascii="Times New Roman" w:eastAsia="Times New Roman" w:hAnsi="Times New Roman" w:cs="Times New Roman"/>
                <w:sz w:val="20"/>
                <w:szCs w:val="20"/>
              </w:rPr>
            </w:pPr>
          </w:p>
        </w:tc>
        <w:tc>
          <w:tcPr>
            <w:tcW w:w="3544" w:type="dxa"/>
            <w:vMerge/>
            <w:shd w:val="clear" w:color="auto" w:fill="auto"/>
          </w:tcPr>
          <w:p w14:paraId="4DC3927F" w14:textId="77777777" w:rsidR="008B32BA" w:rsidRPr="00E61C45"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p>
        </w:tc>
      </w:tr>
      <w:tr w:rsidR="008B32BA" w:rsidRPr="00E61C45" w14:paraId="7141B39D" w14:textId="77777777" w:rsidTr="008B32BA">
        <w:tc>
          <w:tcPr>
            <w:tcW w:w="2486" w:type="dxa"/>
            <w:vMerge/>
          </w:tcPr>
          <w:p w14:paraId="13BAC282" w14:textId="77777777" w:rsidR="008B32BA" w:rsidRPr="00E61C45" w:rsidRDefault="008B32BA" w:rsidP="008B32BA">
            <w:pPr>
              <w:widowControl w:val="0"/>
              <w:tabs>
                <w:tab w:val="left" w:pos="142"/>
              </w:tabs>
              <w:autoSpaceDE w:val="0"/>
              <w:snapToGrid w:val="0"/>
              <w:spacing w:after="0" w:line="240" w:lineRule="auto"/>
              <w:rPr>
                <w:rFonts w:ascii="Times New Roman" w:eastAsia="Times New Roman" w:hAnsi="Times New Roman" w:cs="Times New Roman"/>
                <w:sz w:val="20"/>
                <w:szCs w:val="20"/>
              </w:rPr>
            </w:pPr>
          </w:p>
        </w:tc>
        <w:tc>
          <w:tcPr>
            <w:tcW w:w="2713" w:type="dxa"/>
            <w:vMerge/>
          </w:tcPr>
          <w:p w14:paraId="7EC4B2E4" w14:textId="77777777" w:rsidR="008B32BA" w:rsidRPr="00E61C45" w:rsidRDefault="008B32BA" w:rsidP="008B32BA">
            <w:pPr>
              <w:widowControl w:val="0"/>
              <w:tabs>
                <w:tab w:val="left" w:pos="142"/>
              </w:tabs>
              <w:autoSpaceDE w:val="0"/>
              <w:snapToGrid w:val="0"/>
              <w:spacing w:after="0" w:line="240" w:lineRule="auto"/>
              <w:rPr>
                <w:rFonts w:ascii="Times New Roman" w:eastAsia="Times New Roman" w:hAnsi="Times New Roman" w:cs="Times New Roman"/>
                <w:sz w:val="20"/>
                <w:szCs w:val="20"/>
              </w:rPr>
            </w:pPr>
          </w:p>
        </w:tc>
        <w:tc>
          <w:tcPr>
            <w:tcW w:w="2989" w:type="dxa"/>
            <w:shd w:val="clear" w:color="auto" w:fill="auto"/>
          </w:tcPr>
          <w:p w14:paraId="5B0FC179"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Комплекс управления воздушным движением и радионавигации.</w:t>
            </w:r>
          </w:p>
        </w:tc>
        <w:tc>
          <w:tcPr>
            <w:tcW w:w="3544" w:type="dxa"/>
            <w:vMerge/>
            <w:shd w:val="clear" w:color="auto" w:fill="auto"/>
          </w:tcPr>
          <w:p w14:paraId="067E277C" w14:textId="77777777" w:rsidR="008B32BA" w:rsidRPr="00E61C45" w:rsidRDefault="008B32BA" w:rsidP="008B32BA">
            <w:pPr>
              <w:tabs>
                <w:tab w:val="left" w:pos="142"/>
              </w:tabs>
              <w:overflowPunct w:val="0"/>
              <w:autoSpaceDE w:val="0"/>
              <w:autoSpaceDN w:val="0"/>
              <w:adjustRightInd w:val="0"/>
              <w:snapToGrid w:val="0"/>
              <w:spacing w:after="0" w:line="240" w:lineRule="auto"/>
              <w:rPr>
                <w:rFonts w:ascii="Times New Roman" w:eastAsia="Times New Roman" w:hAnsi="Times New Roman" w:cs="Times New Roman"/>
                <w:sz w:val="20"/>
                <w:szCs w:val="20"/>
              </w:rPr>
            </w:pPr>
          </w:p>
        </w:tc>
        <w:tc>
          <w:tcPr>
            <w:tcW w:w="3544" w:type="dxa"/>
            <w:vMerge/>
            <w:shd w:val="clear" w:color="auto" w:fill="auto"/>
          </w:tcPr>
          <w:p w14:paraId="30BD826F" w14:textId="77777777" w:rsidR="008B32BA" w:rsidRPr="00E61C45"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p>
        </w:tc>
      </w:tr>
      <w:tr w:rsidR="008B32BA" w:rsidRPr="00E61C45" w14:paraId="40A6BCDB" w14:textId="77777777" w:rsidTr="008B32BA">
        <w:tc>
          <w:tcPr>
            <w:tcW w:w="2486" w:type="dxa"/>
          </w:tcPr>
          <w:p w14:paraId="00947F55"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Трубопроводный транспорт 7.5</w:t>
            </w:r>
          </w:p>
        </w:tc>
        <w:tc>
          <w:tcPr>
            <w:tcW w:w="2713" w:type="dxa"/>
          </w:tcPr>
          <w:p w14:paraId="5BE58591"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shd w:val="clear" w:color="auto" w:fill="00FF00"/>
              </w:rPr>
            </w:pPr>
            <w:r w:rsidRPr="00E61C45">
              <w:rPr>
                <w:rFonts w:ascii="Times New Roman" w:eastAsia="Times New Roman" w:hAnsi="Times New Roman" w:cs="Times New Roman"/>
                <w:sz w:val="20"/>
                <w:szCs w:val="20"/>
              </w:rPr>
              <w:t>Размещение нефтепроводов, водопроводов, газопроводов и иных трубопроводов, а также иных зданий и сооружений, необходимых для эксплуатации названных трубопроводов.</w:t>
            </w:r>
          </w:p>
        </w:tc>
        <w:tc>
          <w:tcPr>
            <w:tcW w:w="2989" w:type="dxa"/>
            <w:shd w:val="clear" w:color="auto" w:fill="auto"/>
          </w:tcPr>
          <w:p w14:paraId="0F41F388" w14:textId="77777777" w:rsidR="008B32BA" w:rsidRPr="00E61C45" w:rsidRDefault="008B32BA" w:rsidP="008B32BA">
            <w:pPr>
              <w:tabs>
                <w:tab w:val="left" w:pos="142"/>
              </w:tabs>
              <w:overflowPunct w:val="0"/>
              <w:autoSpaceDE w:val="0"/>
              <w:autoSpaceDN w:val="0"/>
              <w:adjustRightInd w:val="0"/>
              <w:snapToGrid w:val="0"/>
              <w:spacing w:after="0" w:line="240" w:lineRule="auto"/>
              <w:rPr>
                <w:rFonts w:ascii="Times New Roman" w:eastAsia="Times New Roman" w:hAnsi="Times New Roman" w:cs="Times New Roman"/>
                <w:sz w:val="20"/>
                <w:szCs w:val="20"/>
                <w:shd w:val="clear" w:color="auto" w:fill="00FF00"/>
              </w:rPr>
            </w:pPr>
            <w:r w:rsidRPr="00E61C45">
              <w:rPr>
                <w:rFonts w:ascii="Times New Roman" w:eastAsia="Times New Roman" w:hAnsi="Times New Roman" w:cs="Times New Roman"/>
                <w:sz w:val="20"/>
                <w:szCs w:val="20"/>
              </w:rPr>
              <w:t>Здания и сооружения для обслуживания трубопроводов.</w:t>
            </w:r>
          </w:p>
        </w:tc>
        <w:tc>
          <w:tcPr>
            <w:tcW w:w="3544" w:type="dxa"/>
            <w:shd w:val="clear" w:color="auto" w:fill="auto"/>
          </w:tcPr>
          <w:p w14:paraId="70285DE7" w14:textId="77777777" w:rsidR="008B32BA" w:rsidRPr="00E61C45" w:rsidRDefault="008B32BA" w:rsidP="008B32BA">
            <w:pPr>
              <w:widowControl w:val="0"/>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Предельные (минимальные и (или) максимальные) размеры земельных участков, в том числе их площадь- не подлежит установлению.</w:t>
            </w:r>
          </w:p>
          <w:p w14:paraId="57A75B48"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Предельная высота  зданий, строений и сооружений- 2 эт.</w:t>
            </w:r>
          </w:p>
          <w:p w14:paraId="4A65B671"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не менее 1м.</w:t>
            </w:r>
          </w:p>
          <w:p w14:paraId="3B14EC5C" w14:textId="77777777" w:rsidR="008B32BA" w:rsidRPr="00E61C45" w:rsidRDefault="008B32BA" w:rsidP="008B32BA">
            <w:pPr>
              <w:widowControl w:val="0"/>
              <w:tabs>
                <w:tab w:val="left" w:pos="142"/>
                <w:tab w:val="left" w:pos="284"/>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w:t>
            </w:r>
            <w:r>
              <w:rPr>
                <w:rFonts w:ascii="Times New Roman" w:eastAsia="Times New Roman" w:hAnsi="Times New Roman" w:cs="Times New Roman"/>
                <w:sz w:val="20"/>
                <w:szCs w:val="20"/>
              </w:rPr>
              <w:t>щади земельного участка  - 80%.</w:t>
            </w:r>
          </w:p>
        </w:tc>
        <w:tc>
          <w:tcPr>
            <w:tcW w:w="3544" w:type="dxa"/>
            <w:shd w:val="clear" w:color="auto" w:fill="auto"/>
          </w:tcPr>
          <w:p w14:paraId="2CBC6110"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приведенных в статьях </w:t>
            </w:r>
            <w:r>
              <w:rPr>
                <w:rFonts w:ascii="Times New Roman" w:eastAsia="Times New Roman" w:hAnsi="Times New Roman" w:cs="Times New Roman"/>
                <w:sz w:val="20"/>
                <w:szCs w:val="20"/>
              </w:rPr>
              <w:t>39-44</w:t>
            </w:r>
            <w:r w:rsidRPr="00E61C45">
              <w:rPr>
                <w:rFonts w:ascii="Times New Roman" w:eastAsia="Times New Roman" w:hAnsi="Times New Roman" w:cs="Times New Roman"/>
                <w:sz w:val="20"/>
                <w:szCs w:val="20"/>
              </w:rPr>
              <w:t xml:space="preserve"> настоящих Правил.</w:t>
            </w:r>
          </w:p>
          <w:p w14:paraId="51E45BE8" w14:textId="77777777" w:rsidR="008B32BA" w:rsidRPr="00E61C45"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p>
        </w:tc>
      </w:tr>
      <w:tr w:rsidR="008B32BA" w:rsidRPr="00E61C45" w14:paraId="1948E8FE" w14:textId="77777777" w:rsidTr="008B32BA">
        <w:tc>
          <w:tcPr>
            <w:tcW w:w="2486" w:type="dxa"/>
          </w:tcPr>
          <w:p w14:paraId="57A7F4C6"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Склады 6.9</w:t>
            </w:r>
          </w:p>
        </w:tc>
        <w:tc>
          <w:tcPr>
            <w:tcW w:w="2713" w:type="dxa"/>
          </w:tcPr>
          <w:p w14:paraId="61663A40" w14:textId="77777777" w:rsidR="008B32BA" w:rsidRPr="00E61C45" w:rsidRDefault="008B32BA" w:rsidP="008B32BA">
            <w:pPr>
              <w:widowControl w:val="0"/>
              <w:tabs>
                <w:tab w:val="left" w:pos="142"/>
              </w:tabs>
              <w:autoSpaceDE w:val="0"/>
              <w:spacing w:after="0" w:line="240" w:lineRule="auto"/>
              <w:rPr>
                <w:rFonts w:ascii="Times New Roman" w:eastAsia="Calibri" w:hAnsi="Times New Roman" w:cs="Times New Roman"/>
                <w:sz w:val="20"/>
                <w:szCs w:val="20"/>
              </w:rPr>
            </w:pPr>
            <w:r w:rsidRPr="00E61C45">
              <w:rPr>
                <w:rFonts w:ascii="Times New Roman" w:eastAsia="Times New Roman" w:hAnsi="Times New Roman" w:cs="Times New Roman"/>
                <w:sz w:val="20"/>
                <w:szCs w:val="20"/>
              </w:rPr>
              <w:t>Размещение сооружений, имеющих назначение по временному хранению, распределению и перевалке грузов (за исключением хранения стратегических запасов), не являющихся частями производственных комплексов, на которых был создан груз: промышленные базы, склады, погрузочные терминалы и доки, нефтехранилища и нефтеналивные станции, газовые хранилища и обслуживающие их газоконденсатные и газоперекачивающие станции, элеваторы и продовольственные склады, за исключением железнодорожных перевалочных складов.</w:t>
            </w:r>
          </w:p>
        </w:tc>
        <w:tc>
          <w:tcPr>
            <w:tcW w:w="2989" w:type="dxa"/>
            <w:shd w:val="clear" w:color="auto" w:fill="auto"/>
          </w:tcPr>
          <w:p w14:paraId="29D59FCA"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rPr>
            </w:pPr>
            <w:r w:rsidRPr="00E61C45">
              <w:rPr>
                <w:rFonts w:ascii="Times New Roman" w:eastAsia="Calibri" w:hAnsi="Times New Roman" w:cs="Times New Roman"/>
                <w:sz w:val="20"/>
                <w:szCs w:val="20"/>
              </w:rPr>
              <w:t>Коммунальные и  складские объекты.</w:t>
            </w:r>
          </w:p>
        </w:tc>
        <w:tc>
          <w:tcPr>
            <w:tcW w:w="3544" w:type="dxa"/>
            <w:shd w:val="clear" w:color="auto" w:fill="auto"/>
          </w:tcPr>
          <w:p w14:paraId="035FC980"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 0,02 га.</w:t>
            </w:r>
          </w:p>
          <w:p w14:paraId="0CC1E10F"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размер земельного участка – 5,0 га.</w:t>
            </w:r>
          </w:p>
          <w:p w14:paraId="04E3C0B6" w14:textId="77777777" w:rsidR="008B32BA" w:rsidRPr="00E61C45" w:rsidRDefault="008B32BA" w:rsidP="008B32BA">
            <w:pPr>
              <w:tabs>
                <w:tab w:val="left" w:pos="142"/>
              </w:tabs>
              <w:overflowPunct w:val="0"/>
              <w:autoSpaceDE w:val="0"/>
              <w:autoSpaceDN w:val="0"/>
              <w:adjustRightInd w:val="0"/>
              <w:snapToGri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- 1м.</w:t>
            </w:r>
          </w:p>
          <w:p w14:paraId="3064CBCD"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Предельная высота зданий, строений и сооружений- 27 м.</w:t>
            </w:r>
          </w:p>
          <w:p w14:paraId="25EB4E77" w14:textId="77777777" w:rsidR="008B32BA"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- 50%.</w:t>
            </w:r>
          </w:p>
          <w:p w14:paraId="4F2E00A6"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0D4321">
              <w:rPr>
                <w:rFonts w:ascii="Times New Roman" w:eastAsia="Times New Roman" w:hAnsi="Times New Roman" w:cs="Times New Roman"/>
                <w:sz w:val="20"/>
                <w:szCs w:val="20"/>
              </w:rPr>
              <w:t>Отступ от красных линий – не менее 5м, при новом строительстве.</w:t>
            </w:r>
            <w:r>
              <w:rPr>
                <w:rFonts w:ascii="Times New Roman" w:eastAsia="Times New Roman" w:hAnsi="Times New Roman" w:cs="Times New Roman"/>
                <w:sz w:val="20"/>
                <w:szCs w:val="20"/>
              </w:rPr>
              <w:t xml:space="preserve">  </w:t>
            </w:r>
          </w:p>
        </w:tc>
        <w:tc>
          <w:tcPr>
            <w:tcW w:w="3544" w:type="dxa"/>
            <w:shd w:val="clear" w:color="auto" w:fill="auto"/>
          </w:tcPr>
          <w:p w14:paraId="32DBBCD8"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w:t>
            </w:r>
            <w:r w:rsidRPr="000D4321">
              <w:rPr>
                <w:rFonts w:ascii="Times New Roman" w:eastAsia="Times New Roman" w:hAnsi="Times New Roman" w:cs="Times New Roman"/>
                <w:sz w:val="20"/>
                <w:szCs w:val="20"/>
              </w:rPr>
              <w:t>территорий, приведенных в статьях 39-44 настоящих Правил.</w:t>
            </w:r>
          </w:p>
          <w:p w14:paraId="32E86A75" w14:textId="77777777" w:rsidR="008B32BA" w:rsidRPr="00E61C45"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p>
        </w:tc>
      </w:tr>
      <w:tr w:rsidR="008B32BA" w:rsidRPr="00E61C45" w14:paraId="5C7FA5C5" w14:textId="77777777" w:rsidTr="008B32BA">
        <w:tc>
          <w:tcPr>
            <w:tcW w:w="2486" w:type="dxa"/>
            <w:tcBorders>
              <w:top w:val="single" w:sz="12" w:space="0" w:color="000000"/>
              <w:bottom w:val="single" w:sz="12" w:space="0" w:color="000000"/>
            </w:tcBorders>
          </w:tcPr>
          <w:p w14:paraId="1D1F0DA0"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Предоставление коммунальных услуг 3.1.1.</w:t>
            </w:r>
          </w:p>
        </w:tc>
        <w:tc>
          <w:tcPr>
            <w:tcW w:w="2713" w:type="dxa"/>
            <w:tcBorders>
              <w:top w:val="single" w:sz="12" w:space="0" w:color="000000"/>
              <w:bottom w:val="single" w:sz="12" w:space="0" w:color="000000"/>
            </w:tcBorders>
          </w:tcPr>
          <w:p w14:paraId="4B5A7330"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зданий и сооружений, обеспечивающих поставку воды, тепла, электричества, газа, отвод канализационных стоков, очистку и уборку объектов недвижимости (котельных, водозаборов, очистных сооружений, насосных станций, водопроводов, линий электропередач, трансформаторных подстанций, газопроводов, линий связи, телефонных станций, канализаций, стоянок, гаражей и мастерских для обслуживания уборочной и аварийной техники, сооружений, необходимых для сбора и плавки снега)</w:t>
            </w:r>
          </w:p>
        </w:tc>
        <w:tc>
          <w:tcPr>
            <w:tcW w:w="2989" w:type="dxa"/>
            <w:shd w:val="clear" w:color="auto" w:fill="auto"/>
          </w:tcPr>
          <w:p w14:paraId="6801DDE3"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bCs/>
                <w:sz w:val="20"/>
                <w:szCs w:val="20"/>
              </w:rPr>
            </w:pPr>
            <w:r w:rsidRPr="00E61C45">
              <w:rPr>
                <w:rFonts w:ascii="Times New Roman" w:eastAsia="Times New Roman" w:hAnsi="Times New Roman" w:cs="Times New Roman"/>
                <w:sz w:val="20"/>
                <w:szCs w:val="20"/>
              </w:rPr>
              <w:t>Котельные, водозаборы, очистные сооружения, насосные станции, водопроводы, линии электропередач, трансформаторные подстанции, газопроводы, линии связи, телефонные станции, канализация</w:t>
            </w:r>
            <w:r>
              <w:rPr>
                <w:rFonts w:ascii="Times New Roman" w:eastAsia="Times New Roman" w:hAnsi="Times New Roman" w:cs="Times New Roman"/>
                <w:sz w:val="20"/>
                <w:szCs w:val="20"/>
              </w:rPr>
              <w:t>.</w:t>
            </w:r>
          </w:p>
        </w:tc>
        <w:tc>
          <w:tcPr>
            <w:tcW w:w="3544" w:type="dxa"/>
            <w:shd w:val="clear" w:color="auto" w:fill="auto"/>
          </w:tcPr>
          <w:p w14:paraId="2AAA4B6C"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Максимальное количество этажей- 3 эт.</w:t>
            </w:r>
          </w:p>
          <w:p w14:paraId="621C2EAC"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участка- 0,0001 га.</w:t>
            </w:r>
          </w:p>
          <w:p w14:paraId="6E375E6A"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размер земельного участка- </w:t>
            </w:r>
            <w:r>
              <w:rPr>
                <w:rFonts w:ascii="Times New Roman" w:eastAsia="Times New Roman" w:hAnsi="Times New Roman" w:cs="Times New Roman"/>
                <w:sz w:val="20"/>
                <w:szCs w:val="20"/>
              </w:rPr>
              <w:t>10га.</w:t>
            </w:r>
          </w:p>
          <w:p w14:paraId="5D2DF1DB"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(красных линий)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не менее 1м.</w:t>
            </w:r>
          </w:p>
          <w:p w14:paraId="46A44762" w14:textId="77777777" w:rsidR="008B32BA" w:rsidRDefault="008B32BA" w:rsidP="008B32BA">
            <w:pPr>
              <w:widowControl w:val="0"/>
              <w:tabs>
                <w:tab w:val="left" w:pos="142"/>
                <w:tab w:val="left" w:pos="284"/>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w:t>
            </w:r>
            <w:r>
              <w:rPr>
                <w:rFonts w:ascii="Times New Roman" w:eastAsia="Times New Roman" w:hAnsi="Times New Roman" w:cs="Times New Roman"/>
                <w:sz w:val="20"/>
                <w:szCs w:val="20"/>
              </w:rPr>
              <w:t>ощади земельного участка - 90%.</w:t>
            </w:r>
          </w:p>
          <w:p w14:paraId="275358DD" w14:textId="77777777" w:rsidR="008B32BA" w:rsidRPr="00450A8A" w:rsidRDefault="008B32BA" w:rsidP="008B32BA">
            <w:pPr>
              <w:widowControl w:val="0"/>
              <w:tabs>
                <w:tab w:val="left" w:pos="142"/>
                <w:tab w:val="left" w:pos="284"/>
              </w:tabs>
              <w:autoSpaceDE w:val="0"/>
              <w:autoSpaceDN w:val="0"/>
              <w:adjustRightInd w:val="0"/>
              <w:spacing w:after="0" w:line="240" w:lineRule="auto"/>
              <w:rPr>
                <w:rFonts w:ascii="Times New Roman" w:eastAsia="Times New Roman" w:hAnsi="Times New Roman" w:cs="Times New Roman"/>
                <w:sz w:val="20"/>
                <w:szCs w:val="20"/>
              </w:rPr>
            </w:pPr>
            <w:r w:rsidRPr="002353D9">
              <w:rPr>
                <w:rFonts w:ascii="Times New Roman" w:eastAsia="Times New Roman" w:hAnsi="Times New Roman" w:cs="Times New Roman"/>
                <w:sz w:val="20"/>
                <w:szCs w:val="20"/>
              </w:rPr>
              <w:t>Отступ от красных линий – не менее 5м, при новом строительстве.</w:t>
            </w:r>
            <w:r>
              <w:rPr>
                <w:rFonts w:ascii="Times New Roman" w:eastAsia="Times New Roman" w:hAnsi="Times New Roman" w:cs="Times New Roman"/>
                <w:sz w:val="20"/>
                <w:szCs w:val="20"/>
              </w:rPr>
              <w:t xml:space="preserve">  </w:t>
            </w:r>
          </w:p>
        </w:tc>
        <w:tc>
          <w:tcPr>
            <w:tcW w:w="3544" w:type="dxa"/>
            <w:shd w:val="clear" w:color="auto" w:fill="auto"/>
          </w:tcPr>
          <w:p w14:paraId="4384DD18"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w:t>
            </w:r>
            <w:r w:rsidRPr="004C0CC5">
              <w:rPr>
                <w:rFonts w:ascii="Times New Roman" w:eastAsia="Times New Roman" w:hAnsi="Times New Roman" w:cs="Times New Roman"/>
                <w:sz w:val="20"/>
                <w:szCs w:val="20"/>
              </w:rPr>
              <w:t>приведенных в статьях 39-44 настоящих Правил.</w:t>
            </w:r>
          </w:p>
          <w:p w14:paraId="5B22AE25" w14:textId="77777777" w:rsidR="008B32BA" w:rsidRPr="00E61C45"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p>
        </w:tc>
      </w:tr>
      <w:tr w:rsidR="008B32BA" w:rsidRPr="00E61C45" w14:paraId="12FD7F0A" w14:textId="77777777" w:rsidTr="008B32BA">
        <w:tc>
          <w:tcPr>
            <w:tcW w:w="2486" w:type="dxa"/>
            <w:tcBorders>
              <w:top w:val="single" w:sz="12" w:space="0" w:color="000000"/>
              <w:left w:val="single" w:sz="12" w:space="0" w:color="000000"/>
              <w:bottom w:val="single" w:sz="12" w:space="0" w:color="000000"/>
              <w:right w:val="single" w:sz="12" w:space="0" w:color="000000"/>
            </w:tcBorders>
          </w:tcPr>
          <w:p w14:paraId="280758B9"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Служебные гаражи 4.9.</w:t>
            </w:r>
          </w:p>
          <w:p w14:paraId="3CE38919" w14:textId="77777777" w:rsidR="008B32BA" w:rsidRPr="00E61C45" w:rsidRDefault="008B32BA" w:rsidP="008B32BA">
            <w:pPr>
              <w:spacing w:after="0" w:line="240" w:lineRule="auto"/>
              <w:rPr>
                <w:rFonts w:ascii="Times New Roman" w:eastAsia="Times New Roman" w:hAnsi="Times New Roman" w:cs="Times New Roman"/>
                <w:sz w:val="20"/>
                <w:szCs w:val="20"/>
              </w:rPr>
            </w:pPr>
          </w:p>
          <w:p w14:paraId="000F6066"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p>
        </w:tc>
        <w:tc>
          <w:tcPr>
            <w:tcW w:w="2713" w:type="dxa"/>
            <w:tcBorders>
              <w:top w:val="single" w:sz="12" w:space="0" w:color="000000"/>
              <w:left w:val="single" w:sz="12" w:space="0" w:color="000000"/>
              <w:bottom w:val="single" w:sz="12" w:space="0" w:color="000000"/>
              <w:right w:val="single" w:sz="12" w:space="0" w:color="000000"/>
            </w:tcBorders>
          </w:tcPr>
          <w:p w14:paraId="68F1D423"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постоянных или временных гаражей, стоянок для хранения служебного автотранспорта, используемого в целях осуществления видов деятельности, предусмотренных видами разрешенного использования с кодами 3.0, 4.0, а также для стоянки и хранения транспортных средств общего пользования, в том числе в депо</w:t>
            </w:r>
          </w:p>
        </w:tc>
        <w:tc>
          <w:tcPr>
            <w:tcW w:w="2989" w:type="dxa"/>
            <w:shd w:val="clear" w:color="auto" w:fill="auto"/>
          </w:tcPr>
          <w:p w14:paraId="20642D91"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Гаражи с несколькими стояночными местами, стоянок (парковок).</w:t>
            </w:r>
          </w:p>
          <w:p w14:paraId="3E34D58A"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Гаражи  в том числе многоярусные.</w:t>
            </w:r>
          </w:p>
          <w:p w14:paraId="0BF0DC03"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Стоянка автомобилей.</w:t>
            </w:r>
          </w:p>
        </w:tc>
        <w:tc>
          <w:tcPr>
            <w:tcW w:w="3544" w:type="dxa"/>
            <w:shd w:val="clear" w:color="auto" w:fill="auto"/>
          </w:tcPr>
          <w:p w14:paraId="32352081"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для гаража - 24 кв.м. (одно м/м), максимальный размер земельного участка для гаража - 48 кв.м.</w:t>
            </w:r>
          </w:p>
          <w:p w14:paraId="3B2CBE4B"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При примыкании участков для стоянки к проезжей части улиц и проездов - 18 кв.м (одно м/м).</w:t>
            </w:r>
          </w:p>
          <w:p w14:paraId="3E8D1D63"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размер земельного участка – 3,0 га.</w:t>
            </w:r>
          </w:p>
          <w:p w14:paraId="46AD2626"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Предельное количество этажей – 2 эт.</w:t>
            </w:r>
          </w:p>
          <w:p w14:paraId="7B9D48B5"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Отступ от красной линии - не менее 5 м., при новом строительстве.</w:t>
            </w:r>
          </w:p>
          <w:p w14:paraId="5BFB3DD7"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не менее 1м., при новом строительстве.</w:t>
            </w:r>
          </w:p>
          <w:p w14:paraId="50804522"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Расстояние от наземных и наземно-подземных гаражей, открытых стоянок, предназначенных для постоянного и временного хранения легковых автомобилей до жилых домов и общественных зданий, а также до участков школ, детских яслей-садов и лечебных учреждений стационарного типа, размещаемых на селитебных территориях принимать не менее приведенных в СП 42.13330.2016 «Градостроительство. Планировка и застройка городских и сельских поселений», 2.2.1/2.1.1.1200-03 «Санитарно-защитные зоны и санитарная классификация предприятий, сооружений и иных объектов». Не допускается устройство стоянок, а также гостевых парковок в пределах первого этажа жилого здания. Этажи жилые и этажи с помещениями  для детских дошкольных учреждений и лечебно-профилактических учреждений должны отделяться от подземной автостоянки техническим этажом.</w:t>
            </w:r>
          </w:p>
          <w:p w14:paraId="63E915FF"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Надземные автостоянки высотой не более 6 этажей (ярусов), подземные – не более 4 этажей (ярусов).</w:t>
            </w:r>
          </w:p>
          <w:p w14:paraId="7FFDC002"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не устанавливается.</w:t>
            </w:r>
          </w:p>
          <w:p w14:paraId="44BC0DE7"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для подземных автостоянок- 80%, д</w:t>
            </w:r>
            <w:r>
              <w:rPr>
                <w:rFonts w:ascii="Times New Roman" w:eastAsia="Times New Roman" w:hAnsi="Times New Roman" w:cs="Times New Roman"/>
                <w:sz w:val="20"/>
                <w:szCs w:val="20"/>
              </w:rPr>
              <w:t>ля надземных автостоянок – 70%.</w:t>
            </w:r>
          </w:p>
        </w:tc>
        <w:tc>
          <w:tcPr>
            <w:tcW w:w="3544" w:type="dxa"/>
            <w:shd w:val="clear" w:color="auto" w:fill="auto"/>
          </w:tcPr>
          <w:p w14:paraId="7D6E3673"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приведенных в </w:t>
            </w:r>
            <w:r w:rsidRPr="004C0CC5">
              <w:rPr>
                <w:rFonts w:ascii="Times New Roman" w:eastAsia="Times New Roman" w:hAnsi="Times New Roman" w:cs="Times New Roman"/>
                <w:sz w:val="20"/>
                <w:szCs w:val="20"/>
              </w:rPr>
              <w:t xml:space="preserve">статьях </w:t>
            </w:r>
            <w:r>
              <w:rPr>
                <w:rFonts w:ascii="Times New Roman" w:eastAsia="Times New Roman" w:hAnsi="Times New Roman" w:cs="Times New Roman"/>
                <w:sz w:val="20"/>
                <w:szCs w:val="20"/>
              </w:rPr>
              <w:t>39-44</w:t>
            </w:r>
            <w:r w:rsidRPr="004C0CC5">
              <w:rPr>
                <w:rFonts w:ascii="Times New Roman" w:eastAsia="Times New Roman" w:hAnsi="Times New Roman" w:cs="Times New Roman"/>
                <w:sz w:val="20"/>
                <w:szCs w:val="20"/>
              </w:rPr>
              <w:t xml:space="preserve"> настоящих Правил.</w:t>
            </w:r>
          </w:p>
          <w:p w14:paraId="082BCA53" w14:textId="77777777" w:rsidR="008B32BA" w:rsidRPr="00E61C45"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p>
        </w:tc>
      </w:tr>
      <w:tr w:rsidR="008B32BA" w:rsidRPr="00E61C45" w14:paraId="7249739E" w14:textId="77777777" w:rsidTr="008B32BA">
        <w:tc>
          <w:tcPr>
            <w:tcW w:w="2486" w:type="dxa"/>
          </w:tcPr>
          <w:p w14:paraId="21FF4E8B"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Земельные участки (территории) общего пользования 12.0</w:t>
            </w:r>
          </w:p>
        </w:tc>
        <w:tc>
          <w:tcPr>
            <w:tcW w:w="2713" w:type="dxa"/>
            <w:tcBorders>
              <w:top w:val="single" w:sz="12" w:space="0" w:color="auto"/>
              <w:bottom w:val="single" w:sz="12" w:space="0" w:color="auto"/>
            </w:tcBorders>
          </w:tcPr>
          <w:p w14:paraId="5A74EEE8"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Земельные участки общего пользования.</w:t>
            </w:r>
          </w:p>
          <w:p w14:paraId="52FE0DE7"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p>
          <w:p w14:paraId="776825AA" w14:textId="77777777" w:rsidR="008B32BA" w:rsidRPr="00E61C45" w:rsidRDefault="008B32BA" w:rsidP="008B32BA">
            <w:pPr>
              <w:widowControl w:val="0"/>
              <w:tabs>
                <w:tab w:val="left" w:pos="142"/>
              </w:tabs>
              <w:autoSpaceDE w:val="0"/>
              <w:spacing w:after="0" w:line="240" w:lineRule="auto"/>
              <w:rPr>
                <w:rFonts w:ascii="Times New Roman" w:eastAsia="Calibri" w:hAnsi="Times New Roman" w:cs="Times New Roman"/>
                <w:sz w:val="20"/>
                <w:szCs w:val="20"/>
              </w:rPr>
            </w:pPr>
            <w:r w:rsidRPr="00E61C45">
              <w:rPr>
                <w:rFonts w:ascii="Times New Roman" w:eastAsia="Times New Roman" w:hAnsi="Times New Roman" w:cs="Times New Roman"/>
                <w:sz w:val="20"/>
                <w:szCs w:val="20"/>
              </w:rPr>
              <w:t>Содержание данного вида разрешенного использования включает в себя содержание видов разрешенного использования с кодами 12.0.1 - 12.0.2</w:t>
            </w:r>
          </w:p>
        </w:tc>
        <w:tc>
          <w:tcPr>
            <w:tcW w:w="2989" w:type="dxa"/>
            <w:shd w:val="clear" w:color="auto" w:fill="auto"/>
          </w:tcPr>
          <w:p w14:paraId="7179E749"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rPr>
            </w:pPr>
            <w:r w:rsidRPr="00E61C45">
              <w:rPr>
                <w:rFonts w:ascii="Times New Roman" w:eastAsia="Calibri" w:hAnsi="Times New Roman" w:cs="Times New Roman"/>
                <w:sz w:val="20"/>
                <w:szCs w:val="20"/>
              </w:rPr>
              <w:t>Пешеходные тротуары;</w:t>
            </w:r>
          </w:p>
          <w:p w14:paraId="6CAAD786"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rPr>
            </w:pPr>
            <w:r w:rsidRPr="00E61C45">
              <w:rPr>
                <w:rFonts w:ascii="Times New Roman" w:eastAsia="Calibri" w:hAnsi="Times New Roman" w:cs="Times New Roman"/>
                <w:sz w:val="20"/>
                <w:szCs w:val="20"/>
              </w:rPr>
              <w:t>Пешеходные переходы;</w:t>
            </w:r>
          </w:p>
          <w:p w14:paraId="711B2132"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rPr>
            </w:pPr>
            <w:r w:rsidRPr="00E61C45">
              <w:rPr>
                <w:rFonts w:ascii="Times New Roman" w:eastAsia="Calibri" w:hAnsi="Times New Roman" w:cs="Times New Roman"/>
                <w:sz w:val="20"/>
                <w:szCs w:val="20"/>
              </w:rPr>
              <w:t>Бульвары;</w:t>
            </w:r>
          </w:p>
          <w:p w14:paraId="38D55C32"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rPr>
            </w:pPr>
            <w:r w:rsidRPr="00E61C45">
              <w:rPr>
                <w:rFonts w:ascii="Times New Roman" w:eastAsia="Calibri" w:hAnsi="Times New Roman" w:cs="Times New Roman"/>
                <w:sz w:val="20"/>
                <w:szCs w:val="20"/>
              </w:rPr>
              <w:t>Набережные;</w:t>
            </w:r>
          </w:p>
          <w:p w14:paraId="6C3ECCB1"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b/>
                <w:sz w:val="20"/>
                <w:szCs w:val="20"/>
                <w:shd w:val="clear" w:color="auto" w:fill="00FF00"/>
              </w:rPr>
            </w:pPr>
            <w:r w:rsidRPr="00E61C45">
              <w:rPr>
                <w:rFonts w:ascii="Times New Roman" w:eastAsia="Times New Roman" w:hAnsi="Times New Roman" w:cs="Times New Roman"/>
                <w:sz w:val="20"/>
                <w:szCs w:val="20"/>
              </w:rPr>
              <w:t>Береговые полосы водных объектов общего пользования, скверы, объекты улично-дорожной сети, малые архитектурных форм благоустройства</w:t>
            </w:r>
          </w:p>
        </w:tc>
        <w:tc>
          <w:tcPr>
            <w:tcW w:w="3544" w:type="dxa"/>
            <w:shd w:val="clear" w:color="auto" w:fill="auto"/>
          </w:tcPr>
          <w:p w14:paraId="403F9D09"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 0,001 га.</w:t>
            </w:r>
          </w:p>
          <w:p w14:paraId="63782A20"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w:t>
            </w:r>
            <w:r>
              <w:rPr>
                <w:rFonts w:ascii="Times New Roman" w:eastAsia="Times New Roman" w:hAnsi="Times New Roman" w:cs="Times New Roman"/>
                <w:sz w:val="20"/>
                <w:szCs w:val="20"/>
              </w:rPr>
              <w:t>ый размер земельного участка – 3</w:t>
            </w:r>
            <w:r w:rsidRPr="00E61C45">
              <w:rPr>
                <w:rFonts w:ascii="Times New Roman" w:eastAsia="Times New Roman" w:hAnsi="Times New Roman" w:cs="Times New Roman"/>
                <w:sz w:val="20"/>
                <w:szCs w:val="20"/>
              </w:rPr>
              <w:t>0,0 га.</w:t>
            </w:r>
          </w:p>
          <w:p w14:paraId="13F4EEE3"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Территорию зеленых насаждений принимать для:</w:t>
            </w:r>
          </w:p>
          <w:p w14:paraId="367D251A"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бульвара 70-75 % общей площади зоны, аллеи, дорожки, площадки -25-30%;</w:t>
            </w:r>
          </w:p>
          <w:p w14:paraId="7A05177B"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сквера 60-75 % общей площади зоны, аллеи, дорожки, площадки -25-40%.</w:t>
            </w:r>
          </w:p>
          <w:p w14:paraId="3062BD00"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не подлежит установлению.</w:t>
            </w:r>
          </w:p>
          <w:p w14:paraId="56F97174"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Предельная высота, предельное количество этажей зданий, строений, сооружений не подлежат установлению.</w:t>
            </w:r>
          </w:p>
          <w:p w14:paraId="3A8261C8"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не подлежит установлению.</w:t>
            </w:r>
          </w:p>
        </w:tc>
        <w:tc>
          <w:tcPr>
            <w:tcW w:w="3544" w:type="dxa"/>
            <w:shd w:val="clear" w:color="auto" w:fill="auto"/>
          </w:tcPr>
          <w:p w14:paraId="36EE0C0D"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w:t>
            </w:r>
            <w:r w:rsidRPr="004C0CC5">
              <w:rPr>
                <w:rFonts w:ascii="Times New Roman" w:eastAsia="Times New Roman" w:hAnsi="Times New Roman" w:cs="Times New Roman"/>
                <w:sz w:val="20"/>
                <w:szCs w:val="20"/>
              </w:rPr>
              <w:t>приведенных в статьях 39-44 настоящих Правил</w:t>
            </w:r>
            <w:r w:rsidRPr="004948AA">
              <w:rPr>
                <w:rFonts w:ascii="Times New Roman" w:eastAsia="Times New Roman" w:hAnsi="Times New Roman" w:cs="Times New Roman"/>
                <w:sz w:val="20"/>
                <w:szCs w:val="20"/>
                <w:highlight w:val="yellow"/>
              </w:rPr>
              <w:t>.</w:t>
            </w:r>
          </w:p>
          <w:p w14:paraId="655112C1" w14:textId="77777777" w:rsidR="008B32BA" w:rsidRPr="00E61C45"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p>
        </w:tc>
      </w:tr>
      <w:tr w:rsidR="008B32BA" w:rsidRPr="00E61C45" w14:paraId="0E1DC0CD" w14:textId="77777777" w:rsidTr="008B32BA">
        <w:tc>
          <w:tcPr>
            <w:tcW w:w="2486" w:type="dxa"/>
          </w:tcPr>
          <w:p w14:paraId="06E557C2" w14:textId="77777777" w:rsidR="008B32BA" w:rsidRPr="00E61C45" w:rsidRDefault="008B32BA" w:rsidP="008B32BA">
            <w:pPr>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Хранение автотранспорта2.7.1</w:t>
            </w:r>
          </w:p>
        </w:tc>
        <w:tc>
          <w:tcPr>
            <w:tcW w:w="2713" w:type="dxa"/>
            <w:tcBorders>
              <w:left w:val="single" w:sz="12" w:space="0" w:color="000000"/>
              <w:right w:val="single" w:sz="12" w:space="0" w:color="000000"/>
            </w:tcBorders>
          </w:tcPr>
          <w:p w14:paraId="27645B8F"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отдельно стоящих и пристроенных гаражей, в том числе подземных, предназначенных для хранения автотранспорта, в том числе с разделением на машино-места, за исключением гаражей, размещение которых предусмотрено содержанием вида разрешенного использования с кодом 4.9.</w:t>
            </w:r>
          </w:p>
          <w:p w14:paraId="50194BA0"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c>
          <w:tcPr>
            <w:tcW w:w="2989" w:type="dxa"/>
            <w:tcBorders>
              <w:left w:val="single" w:sz="12" w:space="0" w:color="000000"/>
              <w:right w:val="single" w:sz="12" w:space="0" w:color="000000"/>
            </w:tcBorders>
          </w:tcPr>
          <w:p w14:paraId="75770852"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Гаражи для хранения личного автотранспорта.</w:t>
            </w:r>
          </w:p>
          <w:p w14:paraId="728731C4"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c>
          <w:tcPr>
            <w:tcW w:w="3544" w:type="dxa"/>
            <w:tcBorders>
              <w:top w:val="single" w:sz="12" w:space="0" w:color="auto"/>
              <w:left w:val="single" w:sz="12" w:space="0" w:color="000000"/>
              <w:bottom w:val="single" w:sz="12" w:space="0" w:color="auto"/>
              <w:right w:val="single" w:sz="12" w:space="0" w:color="000000"/>
            </w:tcBorders>
          </w:tcPr>
          <w:p w14:paraId="478D0F55" w14:textId="77777777" w:rsidR="008B32BA" w:rsidRPr="00E61C45" w:rsidRDefault="008B32BA" w:rsidP="008B32BA">
            <w:pPr>
              <w:spacing w:after="0" w:line="240" w:lineRule="auto"/>
              <w:ind w:right="34"/>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гаража - 24 кв.м. (одно м/м).</w:t>
            </w:r>
          </w:p>
          <w:p w14:paraId="099215B6" w14:textId="77777777" w:rsidR="008B32BA" w:rsidRPr="00E61C45" w:rsidRDefault="008B32BA" w:rsidP="008B32BA">
            <w:pPr>
              <w:spacing w:after="0" w:line="240" w:lineRule="auto"/>
              <w:ind w:right="34"/>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размер земельного участка для гаража - 48кв.м.</w:t>
            </w:r>
          </w:p>
          <w:p w14:paraId="445794D3" w14:textId="77777777" w:rsidR="008B32BA" w:rsidRPr="00E61C45" w:rsidRDefault="008B32BA" w:rsidP="008B32BA">
            <w:pPr>
              <w:spacing w:after="0" w:line="240" w:lineRule="auto"/>
              <w:ind w:right="34"/>
              <w:jc w:val="both"/>
              <w:rPr>
                <w:rFonts w:ascii="Times New Roman" w:eastAsia="Times New Roman" w:hAnsi="Times New Roman" w:cs="Times New Roman"/>
                <w:sz w:val="20"/>
                <w:szCs w:val="20"/>
              </w:rPr>
            </w:pPr>
            <w:r w:rsidRPr="007B33D0">
              <w:rPr>
                <w:rFonts w:ascii="Times New Roman" w:eastAsia="Times New Roman" w:hAnsi="Times New Roman" w:cs="Times New Roman"/>
                <w:sz w:val="20"/>
                <w:szCs w:val="20"/>
              </w:rPr>
              <w:t>Предельное количество этажей – 2 эт.</w:t>
            </w:r>
          </w:p>
          <w:p w14:paraId="6EF534D9" w14:textId="77777777" w:rsidR="008B32BA" w:rsidRPr="00E61C45" w:rsidRDefault="008B32BA" w:rsidP="008B32BA">
            <w:pPr>
              <w:spacing w:after="0" w:line="240" w:lineRule="auto"/>
              <w:ind w:right="34"/>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Отступ от красной линии - не менее 1 м., при новом строительстве.</w:t>
            </w:r>
          </w:p>
          <w:p w14:paraId="4FF94CA3" w14:textId="77777777" w:rsidR="008B32BA" w:rsidRPr="00E61C45" w:rsidRDefault="008B32BA" w:rsidP="008B32BA">
            <w:pPr>
              <w:spacing w:after="0" w:line="240" w:lineRule="auto"/>
              <w:ind w:right="34"/>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не менее 1м, при новом строительстве.</w:t>
            </w:r>
          </w:p>
          <w:p w14:paraId="29FDE0F5" w14:textId="77777777" w:rsidR="008B32BA" w:rsidRPr="00E61C45" w:rsidRDefault="008B32BA" w:rsidP="008B32BA">
            <w:pPr>
              <w:spacing w:after="0" w:line="240" w:lineRule="auto"/>
              <w:ind w:right="34"/>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Расстояние от наземных и наземно-подземных гаражей, предназначенных для постоянного и временного хранения легковых автомобилей до жилых домов и общественных зданий, а также до участков школ, детских яслей-садов и лечебных учреждений стационарного типа, размещаемых на селитебных территориях принимать не менее приведенных в СП 42.13330.2016 «Градостроительство. Планировка и застройка городских и сельских поселений», 2.2.1/2.1.1.1200-03 «Санитарно-защитные зоны и санитарная классификация предприятий, сооружений и иных объектов». </w:t>
            </w:r>
          </w:p>
          <w:p w14:paraId="0BABE562" w14:textId="77777777" w:rsidR="008B32BA" w:rsidRPr="00E61C45" w:rsidRDefault="008B32BA" w:rsidP="008B32BA">
            <w:pPr>
              <w:spacing w:after="0" w:line="240" w:lineRule="auto"/>
              <w:ind w:right="-172"/>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процент застройки в границах земельного участка, определяемый как отношение суммарной площади земельного участка, которая может быть </w:t>
            </w:r>
          </w:p>
          <w:p w14:paraId="5C8B93ED" w14:textId="77777777" w:rsidR="008B32BA" w:rsidRPr="00E61C45" w:rsidRDefault="008B32BA" w:rsidP="008B32BA">
            <w:pPr>
              <w:spacing w:after="0" w:line="240" w:lineRule="auto"/>
              <w:ind w:right="34"/>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застроена, ко всей площади земельного участка - 90%.</w:t>
            </w:r>
          </w:p>
        </w:tc>
        <w:tc>
          <w:tcPr>
            <w:tcW w:w="3544" w:type="dxa"/>
            <w:shd w:val="clear" w:color="auto" w:fill="auto"/>
          </w:tcPr>
          <w:p w14:paraId="71B6D532" w14:textId="77777777" w:rsidR="008B32BA" w:rsidRPr="00E61C45" w:rsidRDefault="008B32BA" w:rsidP="008B32BA">
            <w:pPr>
              <w:widowControl w:val="0"/>
              <w:autoSpaceDE w:val="0"/>
              <w:autoSpaceDN w:val="0"/>
              <w:adjustRightInd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w:t>
            </w:r>
            <w:r w:rsidRPr="004C0CC5">
              <w:rPr>
                <w:rFonts w:ascii="Times New Roman" w:eastAsia="Times New Roman" w:hAnsi="Times New Roman" w:cs="Times New Roman"/>
                <w:sz w:val="20"/>
                <w:szCs w:val="20"/>
              </w:rPr>
              <w:t>, приведенных в статьях 39-44 настоящих Правил</w:t>
            </w:r>
          </w:p>
        </w:tc>
      </w:tr>
      <w:tr w:rsidR="008B32BA" w:rsidRPr="00E61C45" w14:paraId="4AD239B5" w14:textId="77777777" w:rsidTr="008B32BA">
        <w:tc>
          <w:tcPr>
            <w:tcW w:w="2486" w:type="dxa"/>
          </w:tcPr>
          <w:p w14:paraId="267A1FA9" w14:textId="77777777" w:rsidR="008B32BA" w:rsidRPr="004C0CC5" w:rsidRDefault="008B32BA" w:rsidP="008B32BA">
            <w:pPr>
              <w:spacing w:after="0" w:line="240" w:lineRule="auto"/>
              <w:rPr>
                <w:rFonts w:ascii="Times New Roman" w:eastAsia="Times New Roman" w:hAnsi="Times New Roman" w:cs="Times New Roman"/>
                <w:sz w:val="20"/>
                <w:szCs w:val="20"/>
              </w:rPr>
            </w:pPr>
            <w:r w:rsidRPr="004C0CC5">
              <w:rPr>
                <w:rFonts w:ascii="Times New Roman" w:eastAsia="Times New Roman" w:hAnsi="Times New Roman" w:cs="Times New Roman"/>
                <w:sz w:val="20"/>
                <w:szCs w:val="20"/>
              </w:rPr>
              <w:t>Объекты дорожного сервиса</w:t>
            </w:r>
          </w:p>
          <w:p w14:paraId="361D7029" w14:textId="77777777" w:rsidR="008B32BA" w:rsidRPr="004C0CC5" w:rsidRDefault="008B32BA" w:rsidP="008B32BA">
            <w:pPr>
              <w:autoSpaceDE w:val="0"/>
              <w:autoSpaceDN w:val="0"/>
              <w:adjustRightInd w:val="0"/>
              <w:spacing w:after="0" w:line="240" w:lineRule="auto"/>
              <w:rPr>
                <w:rFonts w:ascii="Times New Roman" w:eastAsia="Times New Roman" w:hAnsi="Times New Roman" w:cs="Times New Roman"/>
                <w:sz w:val="20"/>
                <w:szCs w:val="20"/>
              </w:rPr>
            </w:pPr>
            <w:r w:rsidRPr="004C0CC5">
              <w:rPr>
                <w:rFonts w:ascii="Times New Roman" w:eastAsia="Times New Roman" w:hAnsi="Times New Roman" w:cs="Times New Roman"/>
                <w:sz w:val="20"/>
                <w:szCs w:val="20"/>
              </w:rPr>
              <w:t>4.9.1.</w:t>
            </w:r>
          </w:p>
        </w:tc>
        <w:tc>
          <w:tcPr>
            <w:tcW w:w="2713" w:type="dxa"/>
          </w:tcPr>
          <w:p w14:paraId="22649F9A" w14:textId="77777777" w:rsidR="008B32BA" w:rsidRPr="004C0CC5" w:rsidRDefault="008B32BA" w:rsidP="008B32BA">
            <w:pPr>
              <w:spacing w:after="0" w:line="240" w:lineRule="auto"/>
              <w:ind w:right="-172"/>
              <w:rPr>
                <w:rFonts w:ascii="Times New Roman" w:eastAsia="Times New Roman" w:hAnsi="Times New Roman" w:cs="Times New Roman"/>
                <w:sz w:val="20"/>
                <w:szCs w:val="20"/>
              </w:rPr>
            </w:pPr>
            <w:r w:rsidRPr="004C0CC5">
              <w:rPr>
                <w:rFonts w:ascii="Times New Roman" w:eastAsia="Times New Roman" w:hAnsi="Times New Roman" w:cs="Times New Roman"/>
                <w:sz w:val="20"/>
                <w:szCs w:val="20"/>
              </w:rPr>
              <w:t>Размещение зданий и сооружений дорожного сервиса. Содержание данного вида разрешенного использования включает в себя содержание видов разрешенного использования с кодами 4.9.1.1 - 4.9.1.4</w:t>
            </w:r>
          </w:p>
        </w:tc>
        <w:tc>
          <w:tcPr>
            <w:tcW w:w="2989" w:type="dxa"/>
            <w:shd w:val="clear" w:color="auto" w:fill="auto"/>
          </w:tcPr>
          <w:p w14:paraId="094B8E19" w14:textId="77777777" w:rsidR="008B32BA" w:rsidRPr="004C0CC5"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rPr>
            </w:pPr>
            <w:r w:rsidRPr="004C0CC5">
              <w:rPr>
                <w:rFonts w:ascii="Times New Roman" w:eastAsia="Calibri" w:hAnsi="Times New Roman" w:cs="Times New Roman"/>
                <w:sz w:val="20"/>
                <w:szCs w:val="20"/>
              </w:rPr>
              <w:t>Автозаправочные станции.</w:t>
            </w:r>
          </w:p>
          <w:p w14:paraId="3296FC92" w14:textId="77777777" w:rsidR="008B32BA" w:rsidRPr="004C0CC5"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rPr>
            </w:pPr>
            <w:r w:rsidRPr="004C0CC5">
              <w:rPr>
                <w:rFonts w:ascii="Times New Roman" w:eastAsia="Calibri" w:hAnsi="Times New Roman" w:cs="Times New Roman"/>
                <w:sz w:val="20"/>
                <w:szCs w:val="20"/>
              </w:rPr>
              <w:t>Магазины сопутствующей торговли.</w:t>
            </w:r>
          </w:p>
          <w:p w14:paraId="65643C50" w14:textId="77777777" w:rsidR="008B32BA" w:rsidRPr="004C0CC5" w:rsidRDefault="008B32BA" w:rsidP="008B32BA">
            <w:pPr>
              <w:spacing w:after="0" w:line="240" w:lineRule="auto"/>
              <w:ind w:right="-172"/>
              <w:rPr>
                <w:rFonts w:ascii="Times New Roman" w:eastAsia="Times New Roman" w:hAnsi="Times New Roman" w:cs="Times New Roman"/>
                <w:sz w:val="20"/>
                <w:szCs w:val="20"/>
              </w:rPr>
            </w:pPr>
            <w:r w:rsidRPr="004C0CC5">
              <w:rPr>
                <w:rFonts w:ascii="Times New Roman" w:eastAsia="Calibri" w:hAnsi="Times New Roman" w:cs="Times New Roman"/>
                <w:sz w:val="20"/>
                <w:szCs w:val="20"/>
              </w:rPr>
              <w:t>Объекты общественного питания. Автомобильные мойки и прачечные. Мастерские.</w:t>
            </w:r>
          </w:p>
        </w:tc>
        <w:tc>
          <w:tcPr>
            <w:tcW w:w="3544" w:type="dxa"/>
            <w:shd w:val="clear" w:color="auto" w:fill="auto"/>
          </w:tcPr>
          <w:p w14:paraId="516AA9A5" w14:textId="77777777" w:rsidR="008B32BA" w:rsidRPr="004C0CC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4C0CC5">
              <w:rPr>
                <w:rFonts w:ascii="Times New Roman" w:eastAsia="Times New Roman" w:hAnsi="Times New Roman" w:cs="Times New Roman"/>
                <w:sz w:val="20"/>
                <w:szCs w:val="20"/>
              </w:rPr>
              <w:t>Минимальный размер земельного участка – 0,01 га.</w:t>
            </w:r>
          </w:p>
          <w:p w14:paraId="03FAFDF4" w14:textId="77777777" w:rsidR="008B32BA" w:rsidRPr="004C0CC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4C0CC5">
              <w:rPr>
                <w:rFonts w:ascii="Times New Roman" w:eastAsia="Times New Roman" w:hAnsi="Times New Roman" w:cs="Times New Roman"/>
                <w:sz w:val="20"/>
                <w:szCs w:val="20"/>
              </w:rPr>
              <w:t>Максимальный размер земельного участка – 0,5 га.</w:t>
            </w:r>
          </w:p>
          <w:p w14:paraId="4EED3967" w14:textId="77777777" w:rsidR="008B32BA" w:rsidRPr="004C0CC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4C0CC5">
              <w:rPr>
                <w:rFonts w:ascii="Times New Roman" w:eastAsia="Times New Roman" w:hAnsi="Times New Roman" w:cs="Times New Roman"/>
                <w:sz w:val="20"/>
                <w:szCs w:val="20"/>
              </w:rPr>
              <w:t>Предельная высота  зданий, строений и сооружений- 15 м.</w:t>
            </w:r>
          </w:p>
          <w:p w14:paraId="7DC0145B" w14:textId="77777777" w:rsidR="008B32BA" w:rsidRPr="004C0CC5" w:rsidRDefault="008B32BA" w:rsidP="008B32BA">
            <w:pPr>
              <w:spacing w:after="0" w:line="240" w:lineRule="auto"/>
              <w:jc w:val="both"/>
              <w:rPr>
                <w:rFonts w:ascii="Times New Roman" w:eastAsia="Times New Roman" w:hAnsi="Times New Roman" w:cs="Times New Roman"/>
                <w:sz w:val="20"/>
                <w:szCs w:val="20"/>
              </w:rPr>
            </w:pPr>
            <w:r w:rsidRPr="004C0CC5">
              <w:rPr>
                <w:rFonts w:ascii="Times New Roman" w:eastAsia="Times New Roman" w:hAnsi="Times New Roman" w:cs="Times New Roman"/>
                <w:sz w:val="20"/>
                <w:szCs w:val="20"/>
              </w:rPr>
              <w:t xml:space="preserve">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не менее 1м. </w:t>
            </w:r>
          </w:p>
          <w:p w14:paraId="4CD9F57F" w14:textId="77777777" w:rsidR="008B32BA" w:rsidRPr="004C0CC5" w:rsidRDefault="008B32BA" w:rsidP="008B32BA">
            <w:pPr>
              <w:spacing w:after="0" w:line="240" w:lineRule="auto"/>
              <w:jc w:val="both"/>
              <w:rPr>
                <w:rFonts w:ascii="Times New Roman" w:eastAsia="Times New Roman" w:hAnsi="Times New Roman" w:cs="Times New Roman"/>
                <w:sz w:val="20"/>
                <w:szCs w:val="20"/>
              </w:rPr>
            </w:pPr>
            <w:r w:rsidRPr="004C0CC5">
              <w:rPr>
                <w:rFonts w:ascii="Times New Roman" w:eastAsia="Times New Roman" w:hAnsi="Times New Roman" w:cs="Times New Roman"/>
                <w:sz w:val="20"/>
                <w:szCs w:val="20"/>
              </w:rPr>
              <w:t>Отступ от красных линий – не менее 1м.</w:t>
            </w:r>
          </w:p>
          <w:p w14:paraId="60ABEE83" w14:textId="77777777" w:rsidR="008B32BA" w:rsidRPr="004C0CC5" w:rsidRDefault="008B32BA" w:rsidP="008B32BA">
            <w:pPr>
              <w:spacing w:after="0" w:line="240" w:lineRule="auto"/>
              <w:ind w:right="34"/>
              <w:jc w:val="both"/>
              <w:rPr>
                <w:rFonts w:ascii="Times New Roman" w:eastAsia="Times New Roman" w:hAnsi="Times New Roman" w:cs="Times New Roman"/>
                <w:sz w:val="20"/>
                <w:szCs w:val="20"/>
              </w:rPr>
            </w:pPr>
            <w:r w:rsidRPr="004C0CC5">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- 90%.</w:t>
            </w:r>
          </w:p>
        </w:tc>
        <w:tc>
          <w:tcPr>
            <w:tcW w:w="3544" w:type="dxa"/>
            <w:shd w:val="clear" w:color="auto" w:fill="auto"/>
          </w:tcPr>
          <w:p w14:paraId="3EEA0E94" w14:textId="77777777" w:rsidR="008B32BA" w:rsidRPr="004C0CC5" w:rsidRDefault="008B32BA" w:rsidP="008B32BA">
            <w:pPr>
              <w:spacing w:after="0" w:line="240" w:lineRule="auto"/>
              <w:rPr>
                <w:rFonts w:ascii="Times New Roman" w:eastAsia="Times New Roman" w:hAnsi="Times New Roman" w:cs="Times New Roman"/>
                <w:sz w:val="20"/>
                <w:szCs w:val="20"/>
              </w:rPr>
            </w:pPr>
            <w:r w:rsidRPr="004C0CC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приведенных в статьях </w:t>
            </w:r>
            <w:r>
              <w:rPr>
                <w:rFonts w:ascii="Times New Roman" w:eastAsia="Times New Roman" w:hAnsi="Times New Roman" w:cs="Times New Roman"/>
                <w:sz w:val="20"/>
                <w:szCs w:val="20"/>
              </w:rPr>
              <w:t>39-44</w:t>
            </w:r>
            <w:r w:rsidRPr="004C0CC5">
              <w:rPr>
                <w:rFonts w:ascii="Times New Roman" w:eastAsia="Times New Roman" w:hAnsi="Times New Roman" w:cs="Times New Roman"/>
                <w:sz w:val="20"/>
                <w:szCs w:val="20"/>
              </w:rPr>
              <w:t xml:space="preserve"> настоящих Правил.</w:t>
            </w:r>
          </w:p>
          <w:p w14:paraId="343E0853" w14:textId="77777777" w:rsidR="008B32BA" w:rsidRPr="004C0CC5" w:rsidRDefault="008B32BA" w:rsidP="008B32BA">
            <w:pPr>
              <w:widowControl w:val="0"/>
              <w:autoSpaceDE w:val="0"/>
              <w:autoSpaceDN w:val="0"/>
              <w:adjustRightInd w:val="0"/>
              <w:spacing w:after="0" w:line="240" w:lineRule="auto"/>
              <w:jc w:val="both"/>
              <w:rPr>
                <w:rFonts w:ascii="Times New Roman" w:eastAsia="Times New Roman" w:hAnsi="Times New Roman" w:cs="Times New Roman"/>
                <w:sz w:val="20"/>
                <w:szCs w:val="20"/>
              </w:rPr>
            </w:pPr>
          </w:p>
        </w:tc>
      </w:tr>
      <w:tr w:rsidR="008B32BA" w:rsidRPr="00E61C45" w14:paraId="0182F813" w14:textId="77777777" w:rsidTr="008B32BA">
        <w:tc>
          <w:tcPr>
            <w:tcW w:w="8188" w:type="dxa"/>
            <w:gridSpan w:val="3"/>
            <w:shd w:val="clear" w:color="auto" w:fill="auto"/>
          </w:tcPr>
          <w:p w14:paraId="7DFCC19F" w14:textId="4586E517" w:rsidR="008B32BA" w:rsidRPr="00E61C45" w:rsidRDefault="008B32BA" w:rsidP="003235F2">
            <w:pPr>
              <w:spacing w:after="0" w:line="240" w:lineRule="auto"/>
              <w:ind w:right="-172"/>
              <w:rPr>
                <w:rFonts w:ascii="Times New Roman" w:eastAsia="Times New Roman" w:hAnsi="Times New Roman" w:cs="Times New Roman"/>
                <w:sz w:val="20"/>
                <w:szCs w:val="20"/>
              </w:rPr>
            </w:pPr>
            <w:r w:rsidRPr="00E61C45">
              <w:rPr>
                <w:rFonts w:ascii="Times New Roman" w:hAnsi="Times New Roman" w:cs="Times New Roman"/>
                <w:bCs/>
                <w:sz w:val="20"/>
                <w:szCs w:val="20"/>
              </w:rPr>
              <w:t xml:space="preserve">Виды разрешенного использования, предусмотренные статьей </w:t>
            </w:r>
            <w:r w:rsidR="003235F2">
              <w:rPr>
                <w:rFonts w:ascii="Times New Roman" w:hAnsi="Times New Roman" w:cs="Times New Roman"/>
                <w:bCs/>
                <w:sz w:val="20"/>
                <w:szCs w:val="20"/>
              </w:rPr>
              <w:t>37</w:t>
            </w:r>
            <w:r w:rsidRPr="00E61C45">
              <w:rPr>
                <w:rFonts w:ascii="Times New Roman" w:hAnsi="Times New Roman" w:cs="Times New Roman"/>
                <w:bCs/>
                <w:sz w:val="20"/>
                <w:szCs w:val="20"/>
              </w:rPr>
              <w:t xml:space="preserve"> настоящих Правил</w:t>
            </w:r>
          </w:p>
        </w:tc>
        <w:tc>
          <w:tcPr>
            <w:tcW w:w="3544" w:type="dxa"/>
            <w:shd w:val="clear" w:color="auto" w:fill="auto"/>
          </w:tcPr>
          <w:p w14:paraId="649CEE0A" w14:textId="2037DA71" w:rsidR="008B32BA" w:rsidRPr="00E61C45" w:rsidRDefault="008B32BA" w:rsidP="003235F2">
            <w:pPr>
              <w:spacing w:after="0" w:line="240" w:lineRule="auto"/>
              <w:ind w:right="34"/>
              <w:jc w:val="both"/>
              <w:rPr>
                <w:rFonts w:ascii="Times New Roman" w:eastAsia="Times New Roman" w:hAnsi="Times New Roman" w:cs="Times New Roman"/>
                <w:sz w:val="20"/>
                <w:szCs w:val="20"/>
              </w:rPr>
            </w:pPr>
            <w:r w:rsidRPr="00E61C45">
              <w:rPr>
                <w:rFonts w:ascii="Times New Roman" w:hAnsi="Times New Roman" w:cs="Times New Roman"/>
                <w:sz w:val="20"/>
                <w:szCs w:val="20"/>
              </w:rPr>
              <w:t xml:space="preserve">Предельные размеры земельных участков, установленные статьей </w:t>
            </w:r>
            <w:r w:rsidR="003235F2">
              <w:rPr>
                <w:rFonts w:ascii="Times New Roman" w:hAnsi="Times New Roman" w:cs="Times New Roman"/>
                <w:sz w:val="20"/>
                <w:szCs w:val="20"/>
              </w:rPr>
              <w:t xml:space="preserve">37 </w:t>
            </w:r>
            <w:r w:rsidRPr="00E61C45">
              <w:rPr>
                <w:rFonts w:ascii="Times New Roman" w:hAnsi="Times New Roman" w:cs="Times New Roman"/>
                <w:sz w:val="20"/>
                <w:szCs w:val="20"/>
              </w:rPr>
              <w:t>настоящих Правил</w:t>
            </w:r>
          </w:p>
        </w:tc>
        <w:tc>
          <w:tcPr>
            <w:tcW w:w="3544" w:type="dxa"/>
            <w:shd w:val="clear" w:color="auto" w:fill="auto"/>
          </w:tcPr>
          <w:p w14:paraId="7364EA71" w14:textId="77777777" w:rsidR="008B32BA" w:rsidRPr="00E61C45" w:rsidRDefault="008B32BA" w:rsidP="008B32BA">
            <w:pPr>
              <w:widowControl w:val="0"/>
              <w:autoSpaceDE w:val="0"/>
              <w:autoSpaceDN w:val="0"/>
              <w:adjustRightInd w:val="0"/>
              <w:spacing w:after="0" w:line="240" w:lineRule="auto"/>
              <w:jc w:val="both"/>
              <w:rPr>
                <w:rFonts w:ascii="Times New Roman" w:eastAsia="Times New Roman" w:hAnsi="Times New Roman" w:cs="Times New Roman"/>
                <w:sz w:val="20"/>
                <w:szCs w:val="20"/>
              </w:rPr>
            </w:pPr>
            <w:r w:rsidRPr="00E61C45">
              <w:rPr>
                <w:rFonts w:ascii="Times New Roman" w:hAnsi="Times New Roman" w:cs="Times New Roman"/>
                <w:sz w:val="20"/>
                <w:szCs w:val="20"/>
              </w:rPr>
              <w:t>-</w:t>
            </w:r>
          </w:p>
        </w:tc>
      </w:tr>
    </w:tbl>
    <w:p w14:paraId="1873B0AB" w14:textId="77777777" w:rsidR="008B32BA" w:rsidRPr="00E61C45" w:rsidRDefault="008B32BA" w:rsidP="008B32BA">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p>
    <w:p w14:paraId="294D59B4" w14:textId="77777777" w:rsidR="008B32BA" w:rsidRPr="00E61C45" w:rsidRDefault="008B32BA" w:rsidP="008B32BA">
      <w:pPr>
        <w:widowControl w:val="0"/>
        <w:autoSpaceDE w:val="0"/>
        <w:autoSpaceDN w:val="0"/>
        <w:adjustRightInd w:val="0"/>
        <w:spacing w:after="0" w:line="240" w:lineRule="auto"/>
        <w:ind w:firstLine="709"/>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2.ВСПОМОГАТЕЛЬНЫЕ ВИДЫ И ПАРАМЕТРЫ РАЗРЕШЁННОГО ИСПОЛЬЗОВАНИЯ ЗЕМЕЛЬНЫХ УЧАСТКОВ И ОБЪЕКТОВ КАПИТАЛЬНОГО СТРОИТЕЛЬСТВА:</w:t>
      </w:r>
    </w:p>
    <w:tbl>
      <w:tblPr>
        <w:tblW w:w="1527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516"/>
        <w:gridCol w:w="2745"/>
        <w:gridCol w:w="2927"/>
        <w:gridCol w:w="3544"/>
        <w:gridCol w:w="3544"/>
      </w:tblGrid>
      <w:tr w:rsidR="008B32BA" w:rsidRPr="00E61C45" w14:paraId="63D5529F" w14:textId="77777777" w:rsidTr="008B32BA">
        <w:trPr>
          <w:tblHeader/>
        </w:trPr>
        <w:tc>
          <w:tcPr>
            <w:tcW w:w="8188" w:type="dxa"/>
            <w:gridSpan w:val="3"/>
            <w:tcBorders>
              <w:top w:val="single" w:sz="12" w:space="0" w:color="auto"/>
              <w:left w:val="single" w:sz="12" w:space="0" w:color="auto"/>
              <w:bottom w:val="single" w:sz="12" w:space="0" w:color="auto"/>
              <w:right w:val="single" w:sz="12" w:space="0" w:color="auto"/>
            </w:tcBorders>
          </w:tcPr>
          <w:p w14:paraId="17771B9B"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ВИДЫ РАЗРЕШЕННОГО ИСПОЛЬЗОВАНИЯ ЗЕМЕЛЬНЫХ УЧАСТКОВ И ОБЪЕКТОВ КАПИТАЛЬНОГО СТРОИТЕЛЬСТВА</w:t>
            </w:r>
          </w:p>
        </w:tc>
        <w:tc>
          <w:tcPr>
            <w:tcW w:w="3544" w:type="dxa"/>
            <w:vMerge w:val="restart"/>
            <w:tcBorders>
              <w:top w:val="single" w:sz="12" w:space="0" w:color="auto"/>
              <w:left w:val="single" w:sz="12" w:space="0" w:color="auto"/>
              <w:bottom w:val="single" w:sz="12" w:space="0" w:color="auto"/>
              <w:right w:val="single" w:sz="12" w:space="0" w:color="auto"/>
            </w:tcBorders>
            <w:shd w:val="clear" w:color="auto" w:fill="auto"/>
          </w:tcPr>
          <w:p w14:paraId="4F6AD6E5"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ПАРАМЕТРЫ РАЗРЕШЕННОГО ИСПОЛЬЗОВАНИЯ</w:t>
            </w:r>
          </w:p>
        </w:tc>
        <w:tc>
          <w:tcPr>
            <w:tcW w:w="3544" w:type="dxa"/>
            <w:vMerge w:val="restart"/>
            <w:tcBorders>
              <w:top w:val="single" w:sz="12" w:space="0" w:color="auto"/>
              <w:left w:val="single" w:sz="12" w:space="0" w:color="auto"/>
              <w:bottom w:val="single" w:sz="12" w:space="0" w:color="auto"/>
              <w:right w:val="single" w:sz="12" w:space="0" w:color="auto"/>
            </w:tcBorders>
            <w:shd w:val="clear" w:color="auto" w:fill="auto"/>
          </w:tcPr>
          <w:p w14:paraId="50C2FF9F"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ОСОБЫЕ УСЛОВИЯ РЕАЛИЗАЦИИ РЕГЛАМЕНТА</w:t>
            </w:r>
          </w:p>
        </w:tc>
      </w:tr>
      <w:tr w:rsidR="008B32BA" w:rsidRPr="00E61C45" w14:paraId="52088513" w14:textId="77777777" w:rsidTr="008B32BA">
        <w:trPr>
          <w:tblHeader/>
        </w:trPr>
        <w:tc>
          <w:tcPr>
            <w:tcW w:w="2516" w:type="dxa"/>
            <w:tcBorders>
              <w:top w:val="single" w:sz="12" w:space="0" w:color="auto"/>
              <w:left w:val="single" w:sz="12" w:space="0" w:color="auto"/>
              <w:bottom w:val="single" w:sz="12" w:space="0" w:color="auto"/>
              <w:right w:val="single" w:sz="12" w:space="0" w:color="auto"/>
            </w:tcBorders>
          </w:tcPr>
          <w:p w14:paraId="09CF9221"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ВИДЫ ИСПОЛЬЗОВАНИЯ</w:t>
            </w:r>
          </w:p>
          <w:p w14:paraId="7B25B2D5"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ЗЕМЕЛЬНОГО УЧАСТКА</w:t>
            </w:r>
          </w:p>
        </w:tc>
        <w:tc>
          <w:tcPr>
            <w:tcW w:w="2745" w:type="dxa"/>
            <w:tcBorders>
              <w:top w:val="single" w:sz="12" w:space="0" w:color="auto"/>
              <w:left w:val="single" w:sz="12" w:space="0" w:color="auto"/>
              <w:bottom w:val="single" w:sz="12" w:space="0" w:color="auto"/>
              <w:right w:val="single" w:sz="12" w:space="0" w:color="auto"/>
            </w:tcBorders>
          </w:tcPr>
          <w:p w14:paraId="704A9414"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ОПИСАНИЕ ВИДА РАЗРЕШЕННОГО ИСПОЛЬЗОВАНИЯ ЗЕМЕЛЬНОГО УЧАСТКА</w:t>
            </w:r>
          </w:p>
        </w:tc>
        <w:tc>
          <w:tcPr>
            <w:tcW w:w="2927" w:type="dxa"/>
            <w:tcBorders>
              <w:top w:val="single" w:sz="12" w:space="0" w:color="auto"/>
              <w:left w:val="single" w:sz="12" w:space="0" w:color="auto"/>
              <w:bottom w:val="single" w:sz="12" w:space="0" w:color="auto"/>
              <w:right w:val="single" w:sz="12" w:space="0" w:color="auto"/>
            </w:tcBorders>
            <w:shd w:val="clear" w:color="auto" w:fill="auto"/>
          </w:tcPr>
          <w:p w14:paraId="781FC976"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w:t>
            </w:r>
          </w:p>
          <w:p w14:paraId="768099FE"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КАПИТАЛЬНОГО СТРОИТЕЛЬСТВА И ИНЫЕ ВИДЫ</w:t>
            </w:r>
          </w:p>
          <w:p w14:paraId="3EA0954B"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ОБЪЕКТОВ</w:t>
            </w:r>
          </w:p>
        </w:tc>
        <w:tc>
          <w:tcPr>
            <w:tcW w:w="3544" w:type="dxa"/>
            <w:vMerge/>
            <w:tcBorders>
              <w:top w:val="single" w:sz="12" w:space="0" w:color="auto"/>
              <w:left w:val="single" w:sz="12" w:space="0" w:color="auto"/>
              <w:bottom w:val="single" w:sz="12" w:space="0" w:color="auto"/>
              <w:right w:val="single" w:sz="12" w:space="0" w:color="auto"/>
            </w:tcBorders>
            <w:shd w:val="clear" w:color="auto" w:fill="auto"/>
          </w:tcPr>
          <w:p w14:paraId="318C2701"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c>
          <w:tcPr>
            <w:tcW w:w="3544" w:type="dxa"/>
            <w:vMerge/>
            <w:tcBorders>
              <w:top w:val="single" w:sz="12" w:space="0" w:color="auto"/>
              <w:left w:val="single" w:sz="12" w:space="0" w:color="auto"/>
              <w:bottom w:val="single" w:sz="12" w:space="0" w:color="auto"/>
              <w:right w:val="single" w:sz="12" w:space="0" w:color="auto"/>
            </w:tcBorders>
            <w:shd w:val="clear" w:color="auto" w:fill="auto"/>
          </w:tcPr>
          <w:p w14:paraId="68C11326"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r>
      <w:tr w:rsidR="008B32BA" w:rsidRPr="00E61C45" w14:paraId="5D78D04D" w14:textId="77777777" w:rsidTr="008B32BA">
        <w:trPr>
          <w:tblHeader/>
        </w:trPr>
        <w:tc>
          <w:tcPr>
            <w:tcW w:w="2516" w:type="dxa"/>
            <w:tcBorders>
              <w:top w:val="single" w:sz="12" w:space="0" w:color="auto"/>
              <w:left w:val="single" w:sz="12" w:space="0" w:color="auto"/>
              <w:bottom w:val="single" w:sz="12" w:space="0" w:color="auto"/>
              <w:right w:val="single" w:sz="12" w:space="0" w:color="auto"/>
            </w:tcBorders>
          </w:tcPr>
          <w:p w14:paraId="2BE615CD"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1</w:t>
            </w:r>
          </w:p>
        </w:tc>
        <w:tc>
          <w:tcPr>
            <w:tcW w:w="2745" w:type="dxa"/>
            <w:tcBorders>
              <w:top w:val="single" w:sz="12" w:space="0" w:color="auto"/>
              <w:left w:val="single" w:sz="12" w:space="0" w:color="auto"/>
              <w:bottom w:val="single" w:sz="12" w:space="0" w:color="auto"/>
              <w:right w:val="single" w:sz="12" w:space="0" w:color="auto"/>
            </w:tcBorders>
          </w:tcPr>
          <w:p w14:paraId="34DF2287"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2</w:t>
            </w:r>
          </w:p>
        </w:tc>
        <w:tc>
          <w:tcPr>
            <w:tcW w:w="2927" w:type="dxa"/>
            <w:tcBorders>
              <w:top w:val="single" w:sz="12" w:space="0" w:color="auto"/>
              <w:left w:val="single" w:sz="12" w:space="0" w:color="auto"/>
              <w:bottom w:val="single" w:sz="12" w:space="0" w:color="auto"/>
              <w:right w:val="single" w:sz="12" w:space="0" w:color="auto"/>
            </w:tcBorders>
            <w:shd w:val="clear" w:color="auto" w:fill="auto"/>
          </w:tcPr>
          <w:p w14:paraId="6F3C72B3"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3</w:t>
            </w:r>
          </w:p>
        </w:tc>
        <w:tc>
          <w:tcPr>
            <w:tcW w:w="3544" w:type="dxa"/>
            <w:tcBorders>
              <w:top w:val="single" w:sz="12" w:space="0" w:color="auto"/>
              <w:left w:val="single" w:sz="12" w:space="0" w:color="auto"/>
              <w:bottom w:val="single" w:sz="12" w:space="0" w:color="auto"/>
              <w:right w:val="single" w:sz="12" w:space="0" w:color="auto"/>
            </w:tcBorders>
            <w:shd w:val="clear" w:color="auto" w:fill="auto"/>
          </w:tcPr>
          <w:p w14:paraId="7D093F2D"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4</w:t>
            </w:r>
          </w:p>
        </w:tc>
        <w:tc>
          <w:tcPr>
            <w:tcW w:w="3544" w:type="dxa"/>
            <w:tcBorders>
              <w:top w:val="single" w:sz="12" w:space="0" w:color="auto"/>
              <w:left w:val="single" w:sz="12" w:space="0" w:color="auto"/>
              <w:bottom w:val="single" w:sz="12" w:space="0" w:color="auto"/>
              <w:right w:val="single" w:sz="12" w:space="0" w:color="auto"/>
            </w:tcBorders>
            <w:shd w:val="clear" w:color="auto" w:fill="auto"/>
          </w:tcPr>
          <w:p w14:paraId="66C98ED1"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5</w:t>
            </w:r>
          </w:p>
        </w:tc>
      </w:tr>
      <w:tr w:rsidR="008B32BA" w:rsidRPr="00E61C45" w14:paraId="7DD20A0F" w14:textId="77777777" w:rsidTr="008B32BA">
        <w:tc>
          <w:tcPr>
            <w:tcW w:w="2516" w:type="dxa"/>
            <w:tcBorders>
              <w:top w:val="single" w:sz="12" w:space="0" w:color="000000"/>
              <w:left w:val="single" w:sz="12" w:space="0" w:color="000000"/>
              <w:bottom w:val="single" w:sz="12" w:space="0" w:color="auto"/>
              <w:right w:val="single" w:sz="12" w:space="0" w:color="000000"/>
            </w:tcBorders>
          </w:tcPr>
          <w:p w14:paraId="7EDBF4C8"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Служебные гаражи 4.9.</w:t>
            </w:r>
          </w:p>
          <w:p w14:paraId="574AA28D" w14:textId="77777777" w:rsidR="008B32BA" w:rsidRPr="00E61C45" w:rsidRDefault="008B32BA" w:rsidP="008B32BA">
            <w:pPr>
              <w:spacing w:after="0" w:line="240" w:lineRule="auto"/>
              <w:rPr>
                <w:rFonts w:ascii="Times New Roman" w:eastAsia="Times New Roman" w:hAnsi="Times New Roman" w:cs="Times New Roman"/>
                <w:sz w:val="20"/>
                <w:szCs w:val="20"/>
              </w:rPr>
            </w:pPr>
          </w:p>
          <w:p w14:paraId="654AEBD7" w14:textId="77777777" w:rsidR="008B32BA" w:rsidRPr="00E61C45" w:rsidRDefault="008B32BA" w:rsidP="008B32BA">
            <w:pPr>
              <w:spacing w:after="0" w:line="240" w:lineRule="auto"/>
              <w:ind w:right="-172"/>
              <w:jc w:val="center"/>
              <w:rPr>
                <w:rFonts w:ascii="Times New Roman" w:eastAsia="Times New Roman" w:hAnsi="Times New Roman" w:cs="Times New Roman"/>
                <w:sz w:val="20"/>
                <w:szCs w:val="20"/>
              </w:rPr>
            </w:pPr>
          </w:p>
        </w:tc>
        <w:tc>
          <w:tcPr>
            <w:tcW w:w="2745" w:type="dxa"/>
            <w:tcBorders>
              <w:top w:val="single" w:sz="12" w:space="0" w:color="000000"/>
              <w:left w:val="single" w:sz="12" w:space="0" w:color="000000"/>
              <w:bottom w:val="single" w:sz="12" w:space="0" w:color="auto"/>
              <w:right w:val="single" w:sz="12" w:space="0" w:color="000000"/>
            </w:tcBorders>
          </w:tcPr>
          <w:p w14:paraId="0646712C"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постоянных или временных гаражей, стоянок для хранения служебного автотранспорта, используемого в целях осуществления видов деятельности, предусмотренных видами разрешенного использования с кодами 3.0, 4.0, а также для стоянки и хранения транспортных средств общего пользования, в том числе в депо</w:t>
            </w:r>
          </w:p>
        </w:tc>
        <w:tc>
          <w:tcPr>
            <w:tcW w:w="2927" w:type="dxa"/>
            <w:tcBorders>
              <w:top w:val="single" w:sz="12" w:space="0" w:color="auto"/>
              <w:left w:val="single" w:sz="12" w:space="0" w:color="auto"/>
              <w:bottom w:val="single" w:sz="12" w:space="0" w:color="auto"/>
              <w:right w:val="single" w:sz="12" w:space="0" w:color="auto"/>
            </w:tcBorders>
            <w:shd w:val="clear" w:color="auto" w:fill="auto"/>
          </w:tcPr>
          <w:p w14:paraId="57706532" w14:textId="77777777" w:rsidR="008B32BA" w:rsidRDefault="008B32BA" w:rsidP="008B32BA">
            <w:pPr>
              <w:widowControl w:val="0"/>
              <w:tabs>
                <w:tab w:val="left" w:pos="142"/>
                <w:tab w:val="left" w:pos="284"/>
              </w:tabs>
              <w:autoSpaceDE w:val="0"/>
              <w:spacing w:after="0" w:line="240" w:lineRule="auto"/>
              <w:rPr>
                <w:rFonts w:ascii="Times New Roman" w:eastAsia="Times New Roman" w:hAnsi="Times New Roman" w:cs="Times New Roman"/>
                <w:sz w:val="20"/>
                <w:szCs w:val="20"/>
              </w:rPr>
            </w:pPr>
            <w:r w:rsidRPr="001D54A8">
              <w:rPr>
                <w:rFonts w:ascii="Times New Roman" w:eastAsia="Times New Roman" w:hAnsi="Times New Roman" w:cs="Times New Roman"/>
                <w:sz w:val="20"/>
                <w:szCs w:val="20"/>
              </w:rPr>
              <w:t>Постоянные или временные гаражи.</w:t>
            </w:r>
          </w:p>
          <w:p w14:paraId="0DE7228F" w14:textId="77777777" w:rsidR="008B32BA" w:rsidRDefault="008B32BA" w:rsidP="008B32BA">
            <w:pPr>
              <w:widowControl w:val="0"/>
              <w:tabs>
                <w:tab w:val="left" w:pos="142"/>
                <w:tab w:val="left" w:pos="284"/>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Стоянки автомобилей.</w:t>
            </w:r>
          </w:p>
          <w:p w14:paraId="772570EF" w14:textId="77777777" w:rsidR="008B32BA" w:rsidRPr="00E61C45" w:rsidRDefault="008B32BA" w:rsidP="008B32BA">
            <w:pPr>
              <w:widowControl w:val="0"/>
              <w:tabs>
                <w:tab w:val="left" w:pos="142"/>
                <w:tab w:val="left" w:pos="284"/>
              </w:tabs>
              <w:autoSpaceDE w:val="0"/>
              <w:spacing w:after="0" w:line="240" w:lineRule="auto"/>
              <w:rPr>
                <w:rFonts w:ascii="Times New Roman" w:eastAsia="Times New Roman" w:hAnsi="Times New Roman" w:cs="Times New Roman"/>
                <w:sz w:val="20"/>
                <w:szCs w:val="20"/>
              </w:rPr>
            </w:pPr>
          </w:p>
        </w:tc>
        <w:tc>
          <w:tcPr>
            <w:tcW w:w="3544" w:type="dxa"/>
            <w:tcBorders>
              <w:top w:val="single" w:sz="12" w:space="0" w:color="auto"/>
              <w:left w:val="single" w:sz="12" w:space="0" w:color="auto"/>
              <w:bottom w:val="single" w:sz="12" w:space="0" w:color="auto"/>
              <w:right w:val="single" w:sz="12" w:space="0" w:color="auto"/>
            </w:tcBorders>
            <w:shd w:val="clear" w:color="auto" w:fill="auto"/>
          </w:tcPr>
          <w:p w14:paraId="726A685F" w14:textId="77777777" w:rsidR="008B32BA" w:rsidRPr="00B87EE1" w:rsidRDefault="008B32BA" w:rsidP="008B32BA">
            <w:pPr>
              <w:widowControl w:val="0"/>
              <w:tabs>
                <w:tab w:val="left" w:pos="142"/>
                <w:tab w:val="left" w:pos="284"/>
              </w:tabs>
              <w:autoSpaceDE w:val="0"/>
              <w:autoSpaceDN w:val="0"/>
              <w:adjustRightInd w:val="0"/>
              <w:spacing w:after="0" w:line="240" w:lineRule="auto"/>
              <w:rPr>
                <w:rFonts w:ascii="Times New Roman" w:eastAsia="Times New Roman" w:hAnsi="Times New Roman" w:cs="Times New Roman"/>
                <w:sz w:val="20"/>
                <w:szCs w:val="20"/>
              </w:rPr>
            </w:pPr>
            <w:r w:rsidRPr="00B87EE1">
              <w:rPr>
                <w:rFonts w:ascii="Times New Roman" w:eastAsia="Times New Roman" w:hAnsi="Times New Roman" w:cs="Times New Roman"/>
                <w:sz w:val="20"/>
                <w:szCs w:val="20"/>
              </w:rPr>
              <w:t>Минимальный размер земельного участка для гаража - 24 кв.м. (одно м/м), максимальный размер земельного участка для гаража - 48 кв.м.</w:t>
            </w:r>
          </w:p>
          <w:p w14:paraId="773305E9" w14:textId="77777777" w:rsidR="008B32BA" w:rsidRPr="00B87EE1" w:rsidRDefault="008B32BA" w:rsidP="008B32BA">
            <w:pPr>
              <w:widowControl w:val="0"/>
              <w:tabs>
                <w:tab w:val="left" w:pos="142"/>
                <w:tab w:val="left" w:pos="284"/>
              </w:tabs>
              <w:autoSpaceDE w:val="0"/>
              <w:autoSpaceDN w:val="0"/>
              <w:adjustRightInd w:val="0"/>
              <w:spacing w:after="0" w:line="240" w:lineRule="auto"/>
              <w:rPr>
                <w:rFonts w:ascii="Times New Roman" w:eastAsia="Times New Roman" w:hAnsi="Times New Roman" w:cs="Times New Roman"/>
                <w:sz w:val="20"/>
                <w:szCs w:val="20"/>
              </w:rPr>
            </w:pPr>
            <w:r w:rsidRPr="00B87EE1">
              <w:rPr>
                <w:rFonts w:ascii="Times New Roman" w:eastAsia="Times New Roman" w:hAnsi="Times New Roman" w:cs="Times New Roman"/>
                <w:sz w:val="20"/>
                <w:szCs w:val="20"/>
              </w:rPr>
              <w:t>При примыкании участков для стоянки к проезжей части улиц и проездов - 18 кв.м (одно м/м).</w:t>
            </w:r>
          </w:p>
          <w:p w14:paraId="7B76B028" w14:textId="77777777" w:rsidR="008B32BA" w:rsidRPr="00B87EE1" w:rsidRDefault="008B32BA" w:rsidP="008B32BA">
            <w:pPr>
              <w:widowControl w:val="0"/>
              <w:tabs>
                <w:tab w:val="left" w:pos="142"/>
                <w:tab w:val="left" w:pos="284"/>
              </w:tabs>
              <w:autoSpaceDE w:val="0"/>
              <w:autoSpaceDN w:val="0"/>
              <w:adjustRightInd w:val="0"/>
              <w:spacing w:after="0" w:line="240" w:lineRule="auto"/>
              <w:rPr>
                <w:rFonts w:ascii="Times New Roman" w:eastAsia="Times New Roman" w:hAnsi="Times New Roman" w:cs="Times New Roman"/>
                <w:sz w:val="18"/>
                <w:szCs w:val="20"/>
              </w:rPr>
            </w:pPr>
            <w:r w:rsidRPr="00B87EE1">
              <w:rPr>
                <w:rFonts w:ascii="Times New Roman" w:hAnsi="Times New Roman" w:cs="Times New Roman"/>
                <w:sz w:val="20"/>
              </w:rPr>
              <w:t>Максимальный размер земельного участка для автостоянок - 1000 кв.м.</w:t>
            </w:r>
          </w:p>
          <w:p w14:paraId="1350D9C2" w14:textId="77777777" w:rsidR="008B32BA" w:rsidRPr="00B87EE1" w:rsidRDefault="008B32BA" w:rsidP="008B32BA">
            <w:pPr>
              <w:widowControl w:val="0"/>
              <w:tabs>
                <w:tab w:val="left" w:pos="142"/>
                <w:tab w:val="left" w:pos="284"/>
              </w:tabs>
              <w:autoSpaceDE w:val="0"/>
              <w:autoSpaceDN w:val="0"/>
              <w:adjustRightInd w:val="0"/>
              <w:spacing w:after="0" w:line="240" w:lineRule="auto"/>
              <w:rPr>
                <w:rFonts w:ascii="Times New Roman" w:eastAsia="Times New Roman" w:hAnsi="Times New Roman" w:cs="Times New Roman"/>
                <w:sz w:val="20"/>
                <w:szCs w:val="20"/>
              </w:rPr>
            </w:pPr>
            <w:r w:rsidRPr="00B87EE1">
              <w:rPr>
                <w:rFonts w:ascii="Times New Roman" w:eastAsia="Times New Roman" w:hAnsi="Times New Roman" w:cs="Times New Roman"/>
                <w:sz w:val="20"/>
                <w:szCs w:val="20"/>
              </w:rPr>
              <w:t>Предельное количество этажей – 2 эт.</w:t>
            </w:r>
          </w:p>
          <w:p w14:paraId="1FBE9842" w14:textId="77777777" w:rsidR="008B32BA" w:rsidRPr="00B87EE1" w:rsidRDefault="008B32BA" w:rsidP="008B32BA">
            <w:pPr>
              <w:widowControl w:val="0"/>
              <w:tabs>
                <w:tab w:val="left" w:pos="142"/>
                <w:tab w:val="left" w:pos="284"/>
              </w:tabs>
              <w:autoSpaceDE w:val="0"/>
              <w:autoSpaceDN w:val="0"/>
              <w:adjustRightInd w:val="0"/>
              <w:spacing w:after="0" w:line="240" w:lineRule="auto"/>
              <w:rPr>
                <w:rFonts w:ascii="Times New Roman" w:eastAsia="Times New Roman" w:hAnsi="Times New Roman" w:cs="Times New Roman"/>
                <w:sz w:val="20"/>
                <w:szCs w:val="20"/>
              </w:rPr>
            </w:pPr>
            <w:r w:rsidRPr="00B87EE1">
              <w:rPr>
                <w:rFonts w:ascii="Times New Roman" w:eastAsia="Times New Roman" w:hAnsi="Times New Roman" w:cs="Times New Roman"/>
                <w:sz w:val="20"/>
                <w:szCs w:val="20"/>
              </w:rPr>
              <w:t>Отступ от красной линии - не менее 3 м., при новом строительстве.</w:t>
            </w:r>
          </w:p>
          <w:p w14:paraId="6DE3D8F7" w14:textId="77777777" w:rsidR="008B32BA" w:rsidRDefault="008B32BA" w:rsidP="008B32BA">
            <w:pPr>
              <w:widowControl w:val="0"/>
              <w:tabs>
                <w:tab w:val="left" w:pos="142"/>
                <w:tab w:val="left" w:pos="284"/>
              </w:tabs>
              <w:autoSpaceDE w:val="0"/>
              <w:autoSpaceDN w:val="0"/>
              <w:adjustRightInd w:val="0"/>
              <w:spacing w:after="0" w:line="240" w:lineRule="auto"/>
              <w:rPr>
                <w:rFonts w:ascii="Times New Roman" w:eastAsia="Times New Roman" w:hAnsi="Times New Roman" w:cs="Times New Roman"/>
                <w:sz w:val="20"/>
                <w:szCs w:val="20"/>
              </w:rPr>
            </w:pPr>
            <w:r w:rsidRPr="00B87EE1">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не менее 1м., при новом строительстве.</w:t>
            </w:r>
          </w:p>
          <w:p w14:paraId="59077663" w14:textId="77777777" w:rsidR="008B32BA" w:rsidRPr="00E61C45" w:rsidRDefault="008B32BA" w:rsidP="008B32BA">
            <w:pPr>
              <w:widowControl w:val="0"/>
              <w:tabs>
                <w:tab w:val="left" w:pos="142"/>
                <w:tab w:val="left" w:pos="284"/>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Надземные стоянки автомобилей высотой не более 9 этажей (ярусов), подземные – не более 5 этажей (ярусов).</w:t>
            </w:r>
          </w:p>
          <w:p w14:paraId="0E559B25" w14:textId="77777777" w:rsidR="008B32BA" w:rsidRPr="00E61C45" w:rsidRDefault="008B32BA" w:rsidP="008B32BA">
            <w:pPr>
              <w:widowControl w:val="0"/>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Предельные (минимальные и (или) максимальные) размеры земельных участков, в том числе их площадь- не устанавливаются.</w:t>
            </w:r>
          </w:p>
          <w:p w14:paraId="052D927E"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не менее 1м.</w:t>
            </w:r>
          </w:p>
          <w:p w14:paraId="40599A28" w14:textId="77777777" w:rsidR="008B32BA" w:rsidRPr="00E61C45" w:rsidRDefault="008B32BA" w:rsidP="008B32BA">
            <w:pPr>
              <w:spacing w:after="0" w:line="240" w:lineRule="auto"/>
              <w:jc w:val="both"/>
              <w:rPr>
                <w:rFonts w:ascii="Times New Roman" w:eastAsia="Times New Roman" w:hAnsi="Times New Roman" w:cs="Times New Roman"/>
                <w:b/>
                <w:sz w:val="20"/>
                <w:szCs w:val="20"/>
              </w:rPr>
            </w:pPr>
            <w:r w:rsidRPr="00E61C45">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- 70%.</w:t>
            </w:r>
          </w:p>
        </w:tc>
        <w:tc>
          <w:tcPr>
            <w:tcW w:w="3544" w:type="dxa"/>
            <w:vMerge w:val="restart"/>
            <w:tcBorders>
              <w:top w:val="single" w:sz="12" w:space="0" w:color="auto"/>
              <w:left w:val="single" w:sz="12" w:space="0" w:color="auto"/>
              <w:bottom w:val="single" w:sz="12" w:space="0" w:color="auto"/>
              <w:right w:val="single" w:sz="12" w:space="0" w:color="auto"/>
            </w:tcBorders>
            <w:shd w:val="clear" w:color="auto" w:fill="auto"/>
          </w:tcPr>
          <w:p w14:paraId="487BB4B7"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w:t>
            </w:r>
            <w:r w:rsidRPr="004C0CC5">
              <w:rPr>
                <w:rFonts w:ascii="Times New Roman" w:eastAsia="Times New Roman" w:hAnsi="Times New Roman" w:cs="Times New Roman"/>
                <w:sz w:val="20"/>
                <w:szCs w:val="20"/>
              </w:rPr>
              <w:t>приведенных в статьях 39-44 настоящих Правил.</w:t>
            </w:r>
          </w:p>
          <w:p w14:paraId="4CD0B58F"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r>
      <w:tr w:rsidR="008B32BA" w:rsidRPr="00E61C45" w14:paraId="71E61F83" w14:textId="77777777" w:rsidTr="008B32BA">
        <w:tc>
          <w:tcPr>
            <w:tcW w:w="2516" w:type="dxa"/>
            <w:tcBorders>
              <w:top w:val="single" w:sz="12" w:space="0" w:color="000000"/>
              <w:bottom w:val="single" w:sz="12" w:space="0" w:color="auto"/>
            </w:tcBorders>
          </w:tcPr>
          <w:p w14:paraId="7DD8DCDA"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Предоставление коммунальных услуг 3.1.1.</w:t>
            </w:r>
          </w:p>
        </w:tc>
        <w:tc>
          <w:tcPr>
            <w:tcW w:w="2745" w:type="dxa"/>
            <w:tcBorders>
              <w:top w:val="single" w:sz="12" w:space="0" w:color="000000"/>
              <w:bottom w:val="single" w:sz="12" w:space="0" w:color="auto"/>
            </w:tcBorders>
          </w:tcPr>
          <w:p w14:paraId="039D9DB2"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зданий и сооружений, обеспечивающих поставку воды, тепла, электричества, газа, отвод канализационных стоков, очистку и уборку объектов недвижимости (котельных, водозаборов, очистных сооружений, насосных станций, водопроводов, линий электропередач, трансформаторных подстанций, газопроводов, линий связи, телефонных станций, канализаций, стоянок, гаражей и мастерских для обслуживания уборочной и аварийной техники, сооружений, необходимых для сбора и плавки снега)</w:t>
            </w:r>
          </w:p>
        </w:tc>
        <w:tc>
          <w:tcPr>
            <w:tcW w:w="2927" w:type="dxa"/>
            <w:tcBorders>
              <w:top w:val="single" w:sz="12" w:space="0" w:color="auto"/>
              <w:left w:val="single" w:sz="12" w:space="0" w:color="auto"/>
              <w:bottom w:val="single" w:sz="12" w:space="0" w:color="auto"/>
              <w:right w:val="single" w:sz="12" w:space="0" w:color="auto"/>
            </w:tcBorders>
            <w:shd w:val="clear" w:color="auto" w:fill="auto"/>
          </w:tcPr>
          <w:p w14:paraId="50B76AF0"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bCs/>
                <w:sz w:val="20"/>
                <w:szCs w:val="20"/>
              </w:rPr>
            </w:pPr>
            <w:r w:rsidRPr="004C0CC5">
              <w:rPr>
                <w:rFonts w:ascii="Times New Roman" w:eastAsia="Times New Roman" w:hAnsi="Times New Roman" w:cs="Times New Roman"/>
                <w:bCs/>
                <w:sz w:val="20"/>
                <w:szCs w:val="20"/>
              </w:rPr>
              <w:t>Объекты инженерно-технического обеспечения, сооружения и коммуникации.</w:t>
            </w:r>
          </w:p>
        </w:tc>
        <w:tc>
          <w:tcPr>
            <w:tcW w:w="3544" w:type="dxa"/>
            <w:tcBorders>
              <w:top w:val="single" w:sz="12" w:space="0" w:color="auto"/>
              <w:left w:val="single" w:sz="12" w:space="0" w:color="auto"/>
              <w:bottom w:val="single" w:sz="12" w:space="0" w:color="auto"/>
              <w:right w:val="single" w:sz="12" w:space="0" w:color="auto"/>
            </w:tcBorders>
            <w:shd w:val="clear" w:color="auto" w:fill="auto"/>
          </w:tcPr>
          <w:p w14:paraId="278E58A6" w14:textId="77777777" w:rsidR="008B32BA" w:rsidRPr="00E61C45" w:rsidRDefault="008B32BA" w:rsidP="008B32BA">
            <w:pPr>
              <w:widowControl w:val="0"/>
              <w:tabs>
                <w:tab w:val="left" w:pos="142"/>
                <w:tab w:val="left" w:pos="284"/>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Максимальное количество этажей- 3 эт.</w:t>
            </w:r>
          </w:p>
          <w:p w14:paraId="1AEB9B85" w14:textId="77777777" w:rsidR="008B32BA" w:rsidRPr="00E61C45" w:rsidRDefault="008B32BA" w:rsidP="008B32BA">
            <w:pPr>
              <w:widowControl w:val="0"/>
              <w:tabs>
                <w:tab w:val="left" w:pos="142"/>
                <w:tab w:val="left" w:pos="284"/>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участка- 0,0001 га.</w:t>
            </w:r>
          </w:p>
          <w:p w14:paraId="5BB9EE2B" w14:textId="77777777" w:rsidR="008B32BA" w:rsidRPr="00E61C45" w:rsidRDefault="008B32BA" w:rsidP="008B32BA">
            <w:pPr>
              <w:widowControl w:val="0"/>
              <w:tabs>
                <w:tab w:val="left" w:pos="142"/>
                <w:tab w:val="left" w:pos="284"/>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размер земельного участка- </w:t>
            </w:r>
            <w:r>
              <w:rPr>
                <w:rFonts w:ascii="Times New Roman" w:eastAsia="Times New Roman" w:hAnsi="Times New Roman" w:cs="Times New Roman"/>
                <w:sz w:val="20"/>
                <w:szCs w:val="20"/>
              </w:rPr>
              <w:t>5</w:t>
            </w:r>
            <w:r w:rsidRPr="00E61C45">
              <w:rPr>
                <w:rFonts w:ascii="Times New Roman" w:eastAsia="Times New Roman" w:hAnsi="Times New Roman" w:cs="Times New Roman"/>
                <w:sz w:val="20"/>
                <w:szCs w:val="20"/>
              </w:rPr>
              <w:t xml:space="preserve"> га.</w:t>
            </w:r>
          </w:p>
          <w:p w14:paraId="06F2D1F3" w14:textId="77777777" w:rsidR="008B32BA" w:rsidRPr="00E61C45" w:rsidRDefault="008B32BA" w:rsidP="008B32BA">
            <w:pPr>
              <w:widowControl w:val="0"/>
              <w:tabs>
                <w:tab w:val="left" w:pos="142"/>
                <w:tab w:val="left" w:pos="284"/>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не менее 1м.</w:t>
            </w:r>
          </w:p>
          <w:p w14:paraId="2C6D0117" w14:textId="77777777" w:rsidR="008B32BA" w:rsidRPr="00E61C45" w:rsidRDefault="008B32BA" w:rsidP="008B32BA">
            <w:pPr>
              <w:widowControl w:val="0"/>
              <w:tabs>
                <w:tab w:val="left" w:pos="142"/>
                <w:tab w:val="left" w:pos="284"/>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- 90%.</w:t>
            </w:r>
          </w:p>
        </w:tc>
        <w:tc>
          <w:tcPr>
            <w:tcW w:w="3544" w:type="dxa"/>
            <w:vMerge/>
            <w:tcBorders>
              <w:top w:val="single" w:sz="12" w:space="0" w:color="auto"/>
              <w:left w:val="single" w:sz="12" w:space="0" w:color="auto"/>
              <w:bottom w:val="single" w:sz="12" w:space="0" w:color="auto"/>
              <w:right w:val="single" w:sz="12" w:space="0" w:color="auto"/>
            </w:tcBorders>
            <w:shd w:val="clear" w:color="auto" w:fill="auto"/>
          </w:tcPr>
          <w:p w14:paraId="6CCF9077"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r>
    </w:tbl>
    <w:p w14:paraId="2453CF37" w14:textId="77777777" w:rsidR="008B32BA" w:rsidRPr="00E61C45" w:rsidRDefault="008B32BA" w:rsidP="008B32BA">
      <w:pPr>
        <w:widowControl w:val="0"/>
        <w:overflowPunct w:val="0"/>
        <w:autoSpaceDE w:val="0"/>
        <w:autoSpaceDN w:val="0"/>
        <w:adjustRightInd w:val="0"/>
        <w:spacing w:after="0" w:line="240" w:lineRule="auto"/>
        <w:jc w:val="center"/>
        <w:rPr>
          <w:rFonts w:ascii="Times New Roman" w:eastAsia="Times New Roman" w:hAnsi="Times New Roman" w:cs="Times New Roman"/>
          <w:b/>
          <w:sz w:val="24"/>
          <w:szCs w:val="24"/>
        </w:rPr>
      </w:pPr>
    </w:p>
    <w:p w14:paraId="3E4136BD" w14:textId="77777777" w:rsidR="008B32BA" w:rsidRPr="00E61C45" w:rsidRDefault="008B32BA" w:rsidP="008B32BA">
      <w:pPr>
        <w:spacing w:after="0" w:line="240" w:lineRule="auto"/>
        <w:ind w:firstLine="709"/>
        <w:jc w:val="both"/>
        <w:rPr>
          <w:rFonts w:ascii="Times New Roman" w:eastAsia="Times New Roman" w:hAnsi="Times New Roman" w:cs="Times New Roman"/>
          <w:b/>
          <w:sz w:val="20"/>
          <w:szCs w:val="20"/>
        </w:rPr>
      </w:pPr>
      <w:r w:rsidRPr="00E61C45">
        <w:rPr>
          <w:rFonts w:ascii="Times New Roman" w:eastAsia="Times New Roman" w:hAnsi="Times New Roman" w:cs="Times New Roman"/>
          <w:sz w:val="20"/>
          <w:szCs w:val="20"/>
        </w:rPr>
        <w:t>3. УСЛОВНО РАЗРЕШЁННЫЕ ВИДЫ И ПАРАМЕТРЫ ИСПОЛЬЗОВАНИЯ ЗЕМЕЛЬНЫХ УЧАСТКОВ И ОБЪЕКТОВ КАПИТАЛЬНОГО СТРОИТЕЛЬСТВА:</w:t>
      </w:r>
      <w:r w:rsidRPr="00E61C45">
        <w:rPr>
          <w:rFonts w:ascii="Times New Roman" w:eastAsia="Times New Roman" w:hAnsi="Times New Roman" w:cs="Times New Roman"/>
          <w:b/>
          <w:sz w:val="20"/>
          <w:szCs w:val="20"/>
        </w:rPr>
        <w:t xml:space="preserve"> </w:t>
      </w:r>
    </w:p>
    <w:tbl>
      <w:tblPr>
        <w:tblW w:w="15276"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2516"/>
        <w:gridCol w:w="2745"/>
        <w:gridCol w:w="2927"/>
        <w:gridCol w:w="3544"/>
        <w:gridCol w:w="3544"/>
      </w:tblGrid>
      <w:tr w:rsidR="008B32BA" w:rsidRPr="00E61C45" w14:paraId="3B9B6B41" w14:textId="77777777" w:rsidTr="008B32BA">
        <w:trPr>
          <w:tblHeader/>
        </w:trPr>
        <w:tc>
          <w:tcPr>
            <w:tcW w:w="8188" w:type="dxa"/>
            <w:gridSpan w:val="3"/>
          </w:tcPr>
          <w:p w14:paraId="66DDCE9E"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ВИДЫ РАЗРЕШЕННОГО ИСПОЛЬЗОВАНИЯ ЗЕМЕЛЬНЫХ УЧАСТКОВ И ОБЪЕКТОВ КАПИТАЛЬНОГО СТРОИТЕЛЬСТВА</w:t>
            </w:r>
          </w:p>
        </w:tc>
        <w:tc>
          <w:tcPr>
            <w:tcW w:w="3544" w:type="dxa"/>
            <w:vMerge w:val="restart"/>
            <w:shd w:val="clear" w:color="auto" w:fill="auto"/>
          </w:tcPr>
          <w:p w14:paraId="664C7B0F"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ПАРАМЕТРЫ РАЗРЕШЕННОГО ИСПОЛЬЗОВАНИЯ</w:t>
            </w:r>
          </w:p>
        </w:tc>
        <w:tc>
          <w:tcPr>
            <w:tcW w:w="3544" w:type="dxa"/>
            <w:vMerge w:val="restart"/>
            <w:shd w:val="clear" w:color="auto" w:fill="auto"/>
          </w:tcPr>
          <w:p w14:paraId="1F19CB5D"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ОСОБЫЕ УСЛОВИЯ РЕАЛИЗАЦИИ РЕГЛАМЕНТА</w:t>
            </w:r>
          </w:p>
        </w:tc>
      </w:tr>
      <w:tr w:rsidR="008B32BA" w:rsidRPr="00E61C45" w14:paraId="3782D04D" w14:textId="77777777" w:rsidTr="008B32BA">
        <w:trPr>
          <w:tblHeader/>
        </w:trPr>
        <w:tc>
          <w:tcPr>
            <w:tcW w:w="2516" w:type="dxa"/>
          </w:tcPr>
          <w:p w14:paraId="546E667E"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ВИДЫ ИСПОЛЬЗОВАНИЯ</w:t>
            </w:r>
          </w:p>
          <w:p w14:paraId="2A5ECD5C"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ЗЕМЕЛЬНОГО УЧАСТКА</w:t>
            </w:r>
          </w:p>
        </w:tc>
        <w:tc>
          <w:tcPr>
            <w:tcW w:w="2745" w:type="dxa"/>
          </w:tcPr>
          <w:p w14:paraId="11F9173E"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ОПИСАНИЕ ВИДА РАЗРЕШЕННОГО ИСПОЛЬЗОВАНИЯ ЗЕМЕЛЬНОГО УЧАСТКА</w:t>
            </w:r>
          </w:p>
        </w:tc>
        <w:tc>
          <w:tcPr>
            <w:tcW w:w="2927" w:type="dxa"/>
            <w:shd w:val="clear" w:color="auto" w:fill="auto"/>
          </w:tcPr>
          <w:p w14:paraId="1BFD70AE"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w:t>
            </w:r>
          </w:p>
          <w:p w14:paraId="64D87DCE"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КАПИТАЛЬНОГО СТРОИТЕЛЬСТВА И ИНЫЕ ВИДЫ ОБЪЕКТОВ</w:t>
            </w:r>
          </w:p>
        </w:tc>
        <w:tc>
          <w:tcPr>
            <w:tcW w:w="3544" w:type="dxa"/>
            <w:vMerge/>
            <w:shd w:val="clear" w:color="auto" w:fill="auto"/>
          </w:tcPr>
          <w:p w14:paraId="605F2352"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c>
          <w:tcPr>
            <w:tcW w:w="3544" w:type="dxa"/>
            <w:vMerge/>
            <w:shd w:val="clear" w:color="auto" w:fill="auto"/>
          </w:tcPr>
          <w:p w14:paraId="3CDAF8AD"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r>
      <w:tr w:rsidR="008B32BA" w:rsidRPr="00E61C45" w14:paraId="0E6C89A7" w14:textId="77777777" w:rsidTr="008B32BA">
        <w:trPr>
          <w:tblHeader/>
        </w:trPr>
        <w:tc>
          <w:tcPr>
            <w:tcW w:w="2516" w:type="dxa"/>
          </w:tcPr>
          <w:p w14:paraId="307DF071"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1</w:t>
            </w:r>
          </w:p>
        </w:tc>
        <w:tc>
          <w:tcPr>
            <w:tcW w:w="2745" w:type="dxa"/>
          </w:tcPr>
          <w:p w14:paraId="6A7DEA0D"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2</w:t>
            </w:r>
          </w:p>
        </w:tc>
        <w:tc>
          <w:tcPr>
            <w:tcW w:w="2927" w:type="dxa"/>
            <w:shd w:val="clear" w:color="auto" w:fill="auto"/>
          </w:tcPr>
          <w:p w14:paraId="7B88EE1A"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3</w:t>
            </w:r>
          </w:p>
        </w:tc>
        <w:tc>
          <w:tcPr>
            <w:tcW w:w="3544" w:type="dxa"/>
            <w:shd w:val="clear" w:color="auto" w:fill="auto"/>
          </w:tcPr>
          <w:p w14:paraId="4F23658A"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4</w:t>
            </w:r>
          </w:p>
        </w:tc>
        <w:tc>
          <w:tcPr>
            <w:tcW w:w="3544" w:type="dxa"/>
            <w:shd w:val="clear" w:color="auto" w:fill="auto"/>
          </w:tcPr>
          <w:p w14:paraId="1BFB2FFC"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5</w:t>
            </w:r>
          </w:p>
        </w:tc>
      </w:tr>
      <w:tr w:rsidR="008B32BA" w:rsidRPr="00E61C45" w14:paraId="47BADC44" w14:textId="77777777" w:rsidTr="008B32BA">
        <w:tc>
          <w:tcPr>
            <w:tcW w:w="2516" w:type="dxa"/>
            <w:tcBorders>
              <w:left w:val="single" w:sz="12" w:space="0" w:color="000000"/>
              <w:right w:val="single" w:sz="12" w:space="0" w:color="000000"/>
            </w:tcBorders>
          </w:tcPr>
          <w:p w14:paraId="74E97A7F" w14:textId="77777777" w:rsidR="008B32BA" w:rsidRPr="003067C2" w:rsidRDefault="008B32BA" w:rsidP="008B32BA">
            <w:pPr>
              <w:spacing w:after="0" w:line="240" w:lineRule="auto"/>
              <w:ind w:right="-172"/>
              <w:rPr>
                <w:rFonts w:ascii="Times New Roman" w:eastAsia="Times New Roman" w:hAnsi="Times New Roman" w:cs="Times New Roman"/>
                <w:sz w:val="20"/>
                <w:szCs w:val="20"/>
              </w:rPr>
            </w:pPr>
            <w:r w:rsidRPr="003067C2">
              <w:rPr>
                <w:rFonts w:ascii="Times New Roman" w:eastAsia="Times New Roman" w:hAnsi="Times New Roman" w:cs="Times New Roman"/>
                <w:sz w:val="20"/>
                <w:szCs w:val="20"/>
              </w:rPr>
              <w:t>Хранение и переработка сельскохозяйственной продукции 1.15.</w:t>
            </w:r>
          </w:p>
        </w:tc>
        <w:tc>
          <w:tcPr>
            <w:tcW w:w="2745" w:type="dxa"/>
            <w:tcBorders>
              <w:left w:val="single" w:sz="12" w:space="0" w:color="000000"/>
              <w:right w:val="single" w:sz="12" w:space="0" w:color="000000"/>
            </w:tcBorders>
          </w:tcPr>
          <w:p w14:paraId="3C0D4822" w14:textId="77777777" w:rsidR="008B32BA" w:rsidRPr="003067C2" w:rsidRDefault="008B32BA" w:rsidP="008B32BA">
            <w:pPr>
              <w:spacing w:after="0" w:line="240" w:lineRule="auto"/>
              <w:ind w:right="-172"/>
              <w:rPr>
                <w:rFonts w:ascii="Times New Roman" w:eastAsia="Times New Roman" w:hAnsi="Times New Roman" w:cs="Times New Roman"/>
                <w:sz w:val="20"/>
                <w:szCs w:val="20"/>
              </w:rPr>
            </w:pPr>
            <w:r w:rsidRPr="003067C2">
              <w:rPr>
                <w:rFonts w:ascii="Times New Roman" w:eastAsia="Times New Roman" w:hAnsi="Times New Roman" w:cs="Times New Roman"/>
                <w:sz w:val="20"/>
                <w:szCs w:val="20"/>
              </w:rPr>
              <w:t>Размещение зданий, сооружений, используемых для хранения сельскохозяйственной продукции.</w:t>
            </w:r>
          </w:p>
        </w:tc>
        <w:tc>
          <w:tcPr>
            <w:tcW w:w="2927" w:type="dxa"/>
            <w:tcBorders>
              <w:left w:val="single" w:sz="12" w:space="0" w:color="000000"/>
              <w:right w:val="single" w:sz="12" w:space="0" w:color="000000"/>
            </w:tcBorders>
          </w:tcPr>
          <w:p w14:paraId="64950CB4" w14:textId="77777777" w:rsidR="008B32BA" w:rsidRPr="003067C2" w:rsidRDefault="008B32BA" w:rsidP="008B32BA">
            <w:pPr>
              <w:spacing w:after="0" w:line="240" w:lineRule="auto"/>
              <w:ind w:right="-172"/>
              <w:rPr>
                <w:rFonts w:ascii="Times New Roman" w:eastAsia="Times New Roman" w:hAnsi="Times New Roman" w:cs="Times New Roman"/>
                <w:sz w:val="20"/>
                <w:szCs w:val="20"/>
              </w:rPr>
            </w:pPr>
            <w:r w:rsidRPr="003067C2">
              <w:rPr>
                <w:rFonts w:ascii="Times New Roman" w:eastAsia="Times New Roman" w:hAnsi="Times New Roman" w:cs="Times New Roman"/>
                <w:sz w:val="20"/>
                <w:szCs w:val="20"/>
              </w:rPr>
              <w:t>Объекты капитального строительства, сооружения</w:t>
            </w:r>
          </w:p>
        </w:tc>
        <w:tc>
          <w:tcPr>
            <w:tcW w:w="3544" w:type="dxa"/>
            <w:tcBorders>
              <w:top w:val="single" w:sz="12" w:space="0" w:color="auto"/>
              <w:left w:val="single" w:sz="12" w:space="0" w:color="000000"/>
              <w:bottom w:val="single" w:sz="12" w:space="0" w:color="auto"/>
              <w:right w:val="single" w:sz="12" w:space="0" w:color="000000"/>
            </w:tcBorders>
          </w:tcPr>
          <w:p w14:paraId="451532C0" w14:textId="77777777" w:rsidR="008B32BA" w:rsidRPr="003067C2" w:rsidRDefault="008B32BA" w:rsidP="008B32BA">
            <w:pPr>
              <w:spacing w:after="0" w:line="240" w:lineRule="auto"/>
              <w:ind w:right="34"/>
              <w:rPr>
                <w:rFonts w:ascii="Times New Roman" w:eastAsia="Times New Roman" w:hAnsi="Times New Roman" w:cs="Times New Roman"/>
                <w:sz w:val="20"/>
                <w:szCs w:val="20"/>
              </w:rPr>
            </w:pPr>
            <w:r w:rsidRPr="003067C2">
              <w:rPr>
                <w:rFonts w:ascii="Times New Roman" w:eastAsia="Times New Roman" w:hAnsi="Times New Roman" w:cs="Times New Roman"/>
                <w:sz w:val="20"/>
                <w:szCs w:val="20"/>
              </w:rPr>
              <w:t>Минимальный размер земельного участка – 18 кв.м Максимальный размер земельного участка – 24 кв.м Высота не более 3 м.</w:t>
            </w:r>
          </w:p>
          <w:p w14:paraId="5948D607" w14:textId="77777777" w:rsidR="008B32BA" w:rsidRPr="003067C2" w:rsidRDefault="008B32BA" w:rsidP="008B32BA">
            <w:pPr>
              <w:spacing w:after="0" w:line="240" w:lineRule="auto"/>
              <w:ind w:right="-172"/>
              <w:rPr>
                <w:rFonts w:ascii="Times New Roman" w:eastAsia="Times New Roman" w:hAnsi="Times New Roman" w:cs="Times New Roman"/>
                <w:sz w:val="20"/>
                <w:szCs w:val="20"/>
              </w:rPr>
            </w:pPr>
            <w:r w:rsidRPr="003067C2">
              <w:rPr>
                <w:rFonts w:ascii="Times New Roman" w:eastAsia="Times New Roman" w:hAnsi="Times New Roman" w:cs="Times New Roman"/>
                <w:sz w:val="20"/>
                <w:szCs w:val="20"/>
              </w:rPr>
              <w:t xml:space="preserve">Максимальный процент застройки в границах земельного участка, определяемый как отношение суммарной площади земельного участка, которая может быть </w:t>
            </w:r>
          </w:p>
          <w:p w14:paraId="5A47A20F" w14:textId="77777777" w:rsidR="008B32BA" w:rsidRPr="003067C2" w:rsidRDefault="008B32BA" w:rsidP="008B32BA">
            <w:pPr>
              <w:spacing w:after="0" w:line="240" w:lineRule="auto"/>
              <w:ind w:right="34"/>
              <w:rPr>
                <w:rFonts w:ascii="Times New Roman" w:eastAsia="Times New Roman" w:hAnsi="Times New Roman" w:cs="Times New Roman"/>
                <w:sz w:val="20"/>
                <w:szCs w:val="20"/>
              </w:rPr>
            </w:pPr>
            <w:r w:rsidRPr="003067C2">
              <w:rPr>
                <w:rFonts w:ascii="Times New Roman" w:eastAsia="Times New Roman" w:hAnsi="Times New Roman" w:cs="Times New Roman"/>
                <w:sz w:val="20"/>
                <w:szCs w:val="20"/>
              </w:rPr>
              <w:t>застроена, ко всей площади земельного участка - 90%.</w:t>
            </w:r>
          </w:p>
          <w:p w14:paraId="0920F949" w14:textId="77777777" w:rsidR="008B32BA" w:rsidRPr="003067C2" w:rsidRDefault="008B32BA" w:rsidP="008B32BA">
            <w:pPr>
              <w:spacing w:after="0" w:line="240" w:lineRule="auto"/>
              <w:ind w:right="34"/>
              <w:rPr>
                <w:rFonts w:ascii="Times New Roman" w:eastAsia="Times New Roman" w:hAnsi="Times New Roman" w:cs="Times New Roman"/>
                <w:sz w:val="20"/>
                <w:szCs w:val="20"/>
              </w:rPr>
            </w:pPr>
            <w:r w:rsidRPr="003067C2">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не менее 1м., при новом строительстве.</w:t>
            </w:r>
          </w:p>
        </w:tc>
        <w:tc>
          <w:tcPr>
            <w:tcW w:w="3544" w:type="dxa"/>
            <w:shd w:val="clear" w:color="auto" w:fill="auto"/>
          </w:tcPr>
          <w:p w14:paraId="51082535" w14:textId="77777777" w:rsidR="008B32BA" w:rsidRPr="003067C2" w:rsidRDefault="008B32BA" w:rsidP="008B32BA">
            <w:pPr>
              <w:spacing w:after="0" w:line="240" w:lineRule="auto"/>
              <w:rPr>
                <w:rFonts w:ascii="Times New Roman" w:eastAsia="Times New Roman" w:hAnsi="Times New Roman" w:cs="Times New Roman"/>
                <w:sz w:val="20"/>
                <w:szCs w:val="20"/>
              </w:rPr>
            </w:pPr>
            <w:r w:rsidRPr="003067C2">
              <w:rPr>
                <w:rFonts w:ascii="Times New Roman" w:eastAsia="Times New Roman" w:hAnsi="Times New Roman" w:cs="Times New Roman"/>
                <w:sz w:val="20"/>
                <w:szCs w:val="20"/>
              </w:rPr>
              <w:t>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приведенных в статьях 39-44 настоящих Правил.</w:t>
            </w:r>
          </w:p>
          <w:p w14:paraId="40884B3B" w14:textId="77777777" w:rsidR="008B32BA" w:rsidRPr="003067C2"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p>
        </w:tc>
      </w:tr>
      <w:tr w:rsidR="008B32BA" w:rsidRPr="00E61C45" w14:paraId="506500AD" w14:textId="77777777" w:rsidTr="008B32BA">
        <w:tc>
          <w:tcPr>
            <w:tcW w:w="2516" w:type="dxa"/>
          </w:tcPr>
          <w:p w14:paraId="66A101A1" w14:textId="77777777" w:rsidR="008B32BA" w:rsidRPr="003067C2" w:rsidRDefault="008B32BA" w:rsidP="008B32BA">
            <w:pPr>
              <w:spacing w:after="0" w:line="240" w:lineRule="auto"/>
              <w:ind w:right="-172"/>
              <w:rPr>
                <w:rFonts w:ascii="Times New Roman" w:eastAsia="Times New Roman" w:hAnsi="Times New Roman" w:cs="Times New Roman"/>
                <w:sz w:val="20"/>
                <w:szCs w:val="20"/>
              </w:rPr>
            </w:pPr>
            <w:r w:rsidRPr="003067C2">
              <w:rPr>
                <w:rFonts w:ascii="Times New Roman" w:eastAsia="Times New Roman" w:hAnsi="Times New Roman" w:cs="Times New Roman"/>
                <w:sz w:val="20"/>
                <w:szCs w:val="20"/>
              </w:rPr>
              <w:t>Магазины 4.4.</w:t>
            </w:r>
          </w:p>
        </w:tc>
        <w:tc>
          <w:tcPr>
            <w:tcW w:w="2745" w:type="dxa"/>
          </w:tcPr>
          <w:p w14:paraId="49C87107" w14:textId="77777777" w:rsidR="008B32BA" w:rsidRPr="003067C2"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3067C2">
              <w:rPr>
                <w:rFonts w:ascii="Times New Roman" w:eastAsia="Times New Roman" w:hAnsi="Times New Roman" w:cs="Times New Roman"/>
                <w:sz w:val="20"/>
                <w:szCs w:val="20"/>
              </w:rPr>
              <w:t>Размещение объектов капитального строительства, предназначенных для продажи товаров, торговая площадь которых составляет до 5000 кв. м.</w:t>
            </w:r>
          </w:p>
          <w:p w14:paraId="29A4F6D5" w14:textId="77777777" w:rsidR="008B32BA" w:rsidRPr="003067C2" w:rsidRDefault="008B32BA" w:rsidP="008B32BA">
            <w:pPr>
              <w:spacing w:after="0" w:line="240" w:lineRule="auto"/>
              <w:ind w:right="-172"/>
              <w:rPr>
                <w:rFonts w:ascii="Times New Roman" w:eastAsia="Times New Roman" w:hAnsi="Times New Roman" w:cs="Times New Roman"/>
                <w:sz w:val="20"/>
                <w:szCs w:val="20"/>
              </w:rPr>
            </w:pPr>
          </w:p>
        </w:tc>
        <w:tc>
          <w:tcPr>
            <w:tcW w:w="2927" w:type="dxa"/>
            <w:shd w:val="clear" w:color="auto" w:fill="auto"/>
          </w:tcPr>
          <w:p w14:paraId="389E0253" w14:textId="77777777" w:rsidR="008B32BA" w:rsidRPr="003067C2" w:rsidRDefault="008B32BA" w:rsidP="008B32BA">
            <w:pPr>
              <w:spacing w:after="0" w:line="240" w:lineRule="auto"/>
              <w:ind w:right="-172"/>
              <w:rPr>
                <w:rFonts w:ascii="Times New Roman" w:eastAsia="Times New Roman" w:hAnsi="Times New Roman" w:cs="Times New Roman"/>
                <w:sz w:val="20"/>
                <w:szCs w:val="20"/>
              </w:rPr>
            </w:pPr>
            <w:r w:rsidRPr="003067C2">
              <w:rPr>
                <w:rFonts w:ascii="Times New Roman" w:eastAsia="Times New Roman" w:hAnsi="Times New Roman" w:cs="Times New Roman"/>
                <w:sz w:val="20"/>
                <w:szCs w:val="20"/>
              </w:rPr>
              <w:t>Объекты торгового назначения.</w:t>
            </w:r>
          </w:p>
        </w:tc>
        <w:tc>
          <w:tcPr>
            <w:tcW w:w="3544" w:type="dxa"/>
            <w:shd w:val="clear" w:color="auto" w:fill="auto"/>
          </w:tcPr>
          <w:p w14:paraId="20CC05CB" w14:textId="77777777" w:rsidR="008B32BA" w:rsidRPr="003067C2"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rPr>
            </w:pPr>
            <w:r w:rsidRPr="003067C2">
              <w:rPr>
                <w:rFonts w:ascii="Times New Roman" w:eastAsia="Calibri" w:hAnsi="Times New Roman" w:cs="Times New Roman"/>
                <w:sz w:val="20"/>
                <w:szCs w:val="20"/>
              </w:rPr>
              <w:t>Минимальный размер земельного участка 300  кв. м. Максимальный размер земельного участка 0,3га.</w:t>
            </w:r>
          </w:p>
          <w:p w14:paraId="4E06F5D7" w14:textId="77777777" w:rsidR="008B32BA" w:rsidRPr="003067C2"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rPr>
            </w:pPr>
            <w:r w:rsidRPr="003067C2">
              <w:rPr>
                <w:rFonts w:ascii="Times New Roman" w:eastAsia="Calibri" w:hAnsi="Times New Roman" w:cs="Times New Roman"/>
                <w:sz w:val="20"/>
                <w:szCs w:val="20"/>
              </w:rPr>
              <w:t>Предельная высота зданий - 27 м.</w:t>
            </w:r>
          </w:p>
          <w:p w14:paraId="7C1222AD" w14:textId="77777777" w:rsidR="008B32BA" w:rsidRPr="003067C2"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rPr>
            </w:pPr>
            <w:r w:rsidRPr="003067C2">
              <w:rPr>
                <w:rFonts w:ascii="Times New Roman" w:eastAsia="Calibri" w:hAnsi="Times New Roman" w:cs="Times New Roman"/>
                <w:sz w:val="20"/>
                <w:szCs w:val="20"/>
              </w:rPr>
              <w:t>Отступ от красных линий – не менее 5м.</w:t>
            </w:r>
          </w:p>
          <w:p w14:paraId="5EC9446D" w14:textId="77777777" w:rsidR="008B32BA" w:rsidRPr="003067C2"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rPr>
            </w:pPr>
            <w:r w:rsidRPr="003067C2">
              <w:rPr>
                <w:rFonts w:ascii="Times New Roman" w:eastAsia="Calibri" w:hAnsi="Times New Roman" w:cs="Times New Roman"/>
                <w:sz w:val="20"/>
                <w:szCs w:val="20"/>
              </w:rPr>
              <w:t xml:space="preserve">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w:t>
            </w:r>
          </w:p>
          <w:p w14:paraId="6A52F3EB" w14:textId="77777777" w:rsidR="008B32BA" w:rsidRPr="003067C2"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rPr>
            </w:pPr>
            <w:r w:rsidRPr="003067C2">
              <w:rPr>
                <w:rFonts w:ascii="Times New Roman" w:eastAsia="Calibri" w:hAnsi="Times New Roman" w:cs="Times New Roman"/>
                <w:sz w:val="20"/>
                <w:szCs w:val="20"/>
              </w:rPr>
              <w:t>зданий, строений, сооружений- не менее 1м.</w:t>
            </w:r>
          </w:p>
          <w:p w14:paraId="0B6474E9" w14:textId="77777777" w:rsidR="008B32BA" w:rsidRPr="003067C2"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3067C2">
              <w:rPr>
                <w:rFonts w:ascii="Times New Roman" w:eastAsia="Calibri" w:hAnsi="Times New Roman" w:cs="Times New Roman"/>
                <w:sz w:val="20"/>
                <w:szCs w:val="20"/>
              </w:rPr>
              <w:t>Максимальный процент застройки в границах земельного участка, определяемый как соотношение суммарной площади земельного</w:t>
            </w:r>
            <w:r w:rsidRPr="003067C2">
              <w:rPr>
                <w:rFonts w:ascii="Times New Roman" w:eastAsia="Times New Roman" w:hAnsi="Times New Roman" w:cs="Times New Roman"/>
                <w:sz w:val="20"/>
                <w:szCs w:val="20"/>
              </w:rPr>
              <w:t xml:space="preserve"> участка, которая может быть застроена, ко всей площади земельного участка - 70%.</w:t>
            </w:r>
          </w:p>
          <w:p w14:paraId="27E5CFC2" w14:textId="77777777" w:rsidR="008B32BA" w:rsidRPr="003067C2"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3067C2">
              <w:rPr>
                <w:rFonts w:ascii="Times New Roman" w:eastAsia="Times New Roman" w:hAnsi="Times New Roman" w:cs="Times New Roman"/>
                <w:sz w:val="20"/>
                <w:szCs w:val="20"/>
              </w:rPr>
              <w:t>На территории земельного участка должны предусматриваться:</w:t>
            </w:r>
          </w:p>
          <w:p w14:paraId="36601966" w14:textId="77777777" w:rsidR="008B32BA" w:rsidRPr="003067C2" w:rsidRDefault="008B32BA" w:rsidP="008B32BA">
            <w:pPr>
              <w:overflowPunct w:val="0"/>
              <w:autoSpaceDE w:val="0"/>
              <w:autoSpaceDN w:val="0"/>
              <w:adjustRightInd w:val="0"/>
              <w:spacing w:after="0" w:line="240" w:lineRule="auto"/>
              <w:rPr>
                <w:rFonts w:ascii="Times New Roman" w:eastAsia="Times New Roman" w:hAnsi="Times New Roman" w:cs="Times New Roman"/>
                <w:i/>
                <w:sz w:val="20"/>
                <w:szCs w:val="20"/>
              </w:rPr>
            </w:pPr>
            <w:r w:rsidRPr="003067C2">
              <w:rPr>
                <w:rFonts w:ascii="Times New Roman" w:eastAsia="Times New Roman" w:hAnsi="Times New Roman" w:cs="Times New Roman"/>
                <w:i/>
                <w:sz w:val="20"/>
                <w:szCs w:val="20"/>
              </w:rPr>
              <w:t>Стоянки автомобилей:</w:t>
            </w:r>
          </w:p>
          <w:p w14:paraId="1FBB2251" w14:textId="77777777" w:rsidR="008B32BA" w:rsidRPr="003067C2" w:rsidRDefault="008B32BA" w:rsidP="008B32BA">
            <w:pPr>
              <w:overflowPunct w:val="0"/>
              <w:autoSpaceDE w:val="0"/>
              <w:autoSpaceDN w:val="0"/>
              <w:adjustRightInd w:val="0"/>
              <w:spacing w:after="0" w:line="240" w:lineRule="auto"/>
              <w:rPr>
                <w:rFonts w:ascii="Times New Roman" w:eastAsia="Times New Roman" w:hAnsi="Times New Roman" w:cs="Times New Roman"/>
                <w:sz w:val="20"/>
                <w:szCs w:val="20"/>
              </w:rPr>
            </w:pPr>
            <w:r w:rsidRPr="003067C2">
              <w:rPr>
                <w:rFonts w:ascii="Times New Roman" w:eastAsia="Times New Roman" w:hAnsi="Times New Roman" w:cs="Times New Roman"/>
                <w:sz w:val="20"/>
                <w:szCs w:val="20"/>
              </w:rPr>
              <w:t xml:space="preserve">Площадь участка для стоянки одного автомобиля на автостоянках следует принимать 22,5 кв.м. </w:t>
            </w:r>
          </w:p>
        </w:tc>
        <w:tc>
          <w:tcPr>
            <w:tcW w:w="3544" w:type="dxa"/>
            <w:shd w:val="clear" w:color="auto" w:fill="auto"/>
          </w:tcPr>
          <w:p w14:paraId="6920431B" w14:textId="77777777" w:rsidR="008B32BA" w:rsidRPr="003067C2" w:rsidRDefault="008B32BA" w:rsidP="008B32BA">
            <w:pPr>
              <w:spacing w:after="0" w:line="240" w:lineRule="auto"/>
              <w:rPr>
                <w:rFonts w:ascii="Times New Roman" w:eastAsia="Times New Roman" w:hAnsi="Times New Roman" w:cs="Times New Roman"/>
                <w:sz w:val="20"/>
                <w:szCs w:val="20"/>
              </w:rPr>
            </w:pPr>
            <w:r w:rsidRPr="003067C2">
              <w:rPr>
                <w:rFonts w:ascii="Times New Roman" w:eastAsia="Times New Roman" w:hAnsi="Times New Roman" w:cs="Times New Roman"/>
                <w:sz w:val="20"/>
                <w:szCs w:val="20"/>
              </w:rPr>
              <w:t>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приведенных в статьях 39-44 настоящих Правил.</w:t>
            </w:r>
          </w:p>
          <w:p w14:paraId="15BB602B" w14:textId="77777777" w:rsidR="008B32BA" w:rsidRPr="003067C2" w:rsidRDefault="008B32BA" w:rsidP="008B32BA">
            <w:pPr>
              <w:spacing w:after="0" w:line="240" w:lineRule="auto"/>
              <w:rPr>
                <w:rFonts w:ascii="Times New Roman" w:eastAsia="Times New Roman" w:hAnsi="Times New Roman" w:cs="Times New Roman"/>
                <w:sz w:val="20"/>
                <w:szCs w:val="20"/>
              </w:rPr>
            </w:pPr>
          </w:p>
        </w:tc>
      </w:tr>
      <w:tr w:rsidR="008B32BA" w:rsidRPr="00E61C45" w14:paraId="1C870A36" w14:textId="77777777" w:rsidTr="008B32BA">
        <w:tc>
          <w:tcPr>
            <w:tcW w:w="2516" w:type="dxa"/>
          </w:tcPr>
          <w:p w14:paraId="4DD7C962"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Специальная деятельность 12.2.</w:t>
            </w:r>
          </w:p>
        </w:tc>
        <w:tc>
          <w:tcPr>
            <w:tcW w:w="2745" w:type="dxa"/>
          </w:tcPr>
          <w:p w14:paraId="6A559AF4"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bCs/>
                <w:sz w:val="20"/>
                <w:szCs w:val="20"/>
              </w:rPr>
            </w:pPr>
            <w:r w:rsidRPr="00E61C45">
              <w:rPr>
                <w:rFonts w:ascii="Times New Roman" w:eastAsia="Times New Roman" w:hAnsi="Times New Roman" w:cs="Times New Roman"/>
                <w:sz w:val="20"/>
                <w:szCs w:val="20"/>
              </w:rPr>
              <w:t>Хранение, накопление бытового мусора и отходов.</w:t>
            </w:r>
          </w:p>
        </w:tc>
        <w:tc>
          <w:tcPr>
            <w:tcW w:w="2927" w:type="dxa"/>
            <w:shd w:val="clear" w:color="auto" w:fill="auto"/>
          </w:tcPr>
          <w:p w14:paraId="7126611F"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shd w:val="clear" w:color="auto" w:fill="00FF00"/>
              </w:rPr>
            </w:pPr>
            <w:r w:rsidRPr="00E61C45">
              <w:rPr>
                <w:rFonts w:ascii="Times New Roman" w:eastAsia="Times New Roman" w:hAnsi="Times New Roman" w:cs="Times New Roman"/>
                <w:sz w:val="20"/>
                <w:szCs w:val="20"/>
              </w:rPr>
              <w:t>Сооружения для хранения твердых коммунальных отходов.</w:t>
            </w:r>
          </w:p>
        </w:tc>
        <w:tc>
          <w:tcPr>
            <w:tcW w:w="3544" w:type="dxa"/>
            <w:shd w:val="clear" w:color="auto" w:fill="auto"/>
          </w:tcPr>
          <w:p w14:paraId="6868E456"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 10 кв.м</w:t>
            </w:r>
          </w:p>
          <w:p w14:paraId="1B0C9DAC"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размер земельного участка – </w:t>
            </w:r>
            <w:r>
              <w:rPr>
                <w:rFonts w:ascii="Times New Roman" w:eastAsia="Times New Roman" w:hAnsi="Times New Roman" w:cs="Times New Roman"/>
                <w:sz w:val="20"/>
                <w:szCs w:val="20"/>
              </w:rPr>
              <w:t>350</w:t>
            </w:r>
            <w:r w:rsidRPr="00E61C45">
              <w:rPr>
                <w:rFonts w:ascii="Times New Roman" w:eastAsia="Times New Roman" w:hAnsi="Times New Roman" w:cs="Times New Roman"/>
                <w:sz w:val="20"/>
                <w:szCs w:val="20"/>
              </w:rPr>
              <w:t xml:space="preserve"> кв.м</w:t>
            </w:r>
          </w:p>
          <w:p w14:paraId="4E098E93"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Предельная высота  строений и сооружений- не подлежит установлению.</w:t>
            </w:r>
          </w:p>
          <w:p w14:paraId="5FAF74FE"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строений, сооружений, за пределами которых запрещено строительство строений, сооружений- не подлежит установлению</w:t>
            </w:r>
          </w:p>
          <w:p w14:paraId="69281B13"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процент застройки в границах земельного участка, определяемый как отношение суммарной площади земельного участка, которая может быть </w:t>
            </w:r>
          </w:p>
          <w:p w14:paraId="42A389D5"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застроена, ко всей площади земельного участка – не подлежит установлению.</w:t>
            </w:r>
          </w:p>
        </w:tc>
        <w:tc>
          <w:tcPr>
            <w:tcW w:w="3544" w:type="dxa"/>
            <w:shd w:val="clear" w:color="auto" w:fill="auto"/>
          </w:tcPr>
          <w:p w14:paraId="16EB99BB"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w:t>
            </w:r>
            <w:r w:rsidRPr="003067C2">
              <w:rPr>
                <w:rFonts w:ascii="Times New Roman" w:eastAsia="Times New Roman" w:hAnsi="Times New Roman" w:cs="Times New Roman"/>
                <w:sz w:val="20"/>
                <w:szCs w:val="20"/>
              </w:rPr>
              <w:t>приведенных в статьях 39-44 настоящих Правил.</w:t>
            </w:r>
          </w:p>
          <w:p w14:paraId="67755D3E" w14:textId="77777777" w:rsidR="008B32BA" w:rsidRPr="00E61C45"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p>
        </w:tc>
      </w:tr>
    </w:tbl>
    <w:p w14:paraId="039F88AC" w14:textId="77777777" w:rsidR="008B32BA" w:rsidRPr="00E61C45" w:rsidRDefault="008B32BA" w:rsidP="008B32BA">
      <w:pPr>
        <w:spacing w:after="0" w:line="240" w:lineRule="auto"/>
        <w:jc w:val="center"/>
        <w:rPr>
          <w:rFonts w:ascii="Times New Roman" w:eastAsia="Times New Roman" w:hAnsi="Times New Roman" w:cs="Times New Roman"/>
          <w:b/>
          <w:sz w:val="24"/>
          <w:szCs w:val="24"/>
        </w:rPr>
      </w:pPr>
    </w:p>
    <w:p w14:paraId="1A4AD3CD" w14:textId="77777777" w:rsidR="008B32BA" w:rsidRPr="00E61C45" w:rsidRDefault="008B32BA" w:rsidP="008B32BA">
      <w:pPr>
        <w:spacing w:after="0" w:line="240" w:lineRule="auto"/>
        <w:jc w:val="center"/>
        <w:rPr>
          <w:rFonts w:ascii="Times New Roman" w:eastAsia="Times New Roman" w:hAnsi="Times New Roman" w:cs="Times New Roman"/>
          <w:b/>
          <w:sz w:val="24"/>
          <w:szCs w:val="24"/>
          <w:u w:val="single"/>
        </w:rPr>
      </w:pPr>
      <w:r w:rsidRPr="00E61C45">
        <w:rPr>
          <w:rFonts w:ascii="Times New Roman" w:eastAsia="Times New Roman" w:hAnsi="Times New Roman" w:cs="Times New Roman"/>
          <w:b/>
          <w:sz w:val="24"/>
          <w:szCs w:val="24"/>
          <w:u w:val="single"/>
        </w:rPr>
        <w:t>ЗОНЫ СЕЛЬСКОХОЗЯЙСТВЕННОГО ИСПОЛЬЗОВАНИЯ</w:t>
      </w:r>
    </w:p>
    <w:p w14:paraId="43AC247B" w14:textId="77777777" w:rsidR="008B32BA" w:rsidRPr="00E61C45" w:rsidRDefault="008B32BA" w:rsidP="008B32BA">
      <w:pPr>
        <w:spacing w:after="0" w:line="240" w:lineRule="auto"/>
        <w:jc w:val="center"/>
        <w:rPr>
          <w:rFonts w:ascii="Times New Roman" w:eastAsia="Times New Roman" w:hAnsi="Times New Roman" w:cs="Times New Roman"/>
          <w:b/>
          <w:sz w:val="24"/>
          <w:szCs w:val="24"/>
          <w:u w:val="single"/>
        </w:rPr>
      </w:pPr>
    </w:p>
    <w:p w14:paraId="3E0067B0" w14:textId="77777777" w:rsidR="008B32BA" w:rsidRPr="00E61C45" w:rsidRDefault="008B32BA" w:rsidP="008B32BA">
      <w:pPr>
        <w:spacing w:after="0" w:line="240" w:lineRule="auto"/>
        <w:jc w:val="center"/>
        <w:rPr>
          <w:rFonts w:ascii="Times New Roman" w:eastAsia="Times New Roman" w:hAnsi="Times New Roman" w:cs="Times New Roman"/>
          <w:b/>
          <w:sz w:val="24"/>
          <w:szCs w:val="24"/>
        </w:rPr>
      </w:pPr>
      <w:r w:rsidRPr="00E61C45">
        <w:rPr>
          <w:rFonts w:ascii="Times New Roman" w:eastAsia="Times New Roman" w:hAnsi="Times New Roman" w:cs="Times New Roman"/>
          <w:b/>
          <w:sz w:val="24"/>
          <w:szCs w:val="24"/>
        </w:rPr>
        <w:t>ПРОИЗВОДСТВЕННАЯ ЗОНА СЕЛЬСКОХОЗЯЙСТВЕННЫХ ПРЕДПРИЯТИЙ (СХЗ-1)</w:t>
      </w:r>
      <w:r w:rsidRPr="00E61C45">
        <w:rPr>
          <w:rFonts w:ascii="Times New Roman" w:eastAsia="Times New Roman" w:hAnsi="Times New Roman" w:cs="Times New Roman"/>
          <w:b/>
          <w:sz w:val="24"/>
          <w:szCs w:val="24"/>
          <w:vertAlign w:val="superscript"/>
        </w:rPr>
        <w:footnoteReference w:id="2"/>
      </w:r>
    </w:p>
    <w:p w14:paraId="30969F15" w14:textId="77777777" w:rsidR="008B32BA" w:rsidRPr="00E61C45" w:rsidRDefault="008B32BA" w:rsidP="008B32BA">
      <w:pPr>
        <w:spacing w:after="0" w:line="240" w:lineRule="auto"/>
        <w:jc w:val="center"/>
        <w:rPr>
          <w:rFonts w:ascii="Times New Roman" w:eastAsia="Times New Roman" w:hAnsi="Times New Roman" w:cs="Times New Roman"/>
          <w:b/>
          <w:sz w:val="24"/>
          <w:szCs w:val="24"/>
        </w:rPr>
      </w:pPr>
    </w:p>
    <w:p w14:paraId="1D61C1CC" w14:textId="77777777" w:rsidR="008B32BA" w:rsidRPr="00E61C45" w:rsidRDefault="008B32BA" w:rsidP="008B32BA">
      <w:pPr>
        <w:widowControl w:val="0"/>
        <w:autoSpaceDE w:val="0"/>
        <w:autoSpaceDN w:val="0"/>
        <w:adjustRightInd w:val="0"/>
        <w:spacing w:after="0" w:line="240" w:lineRule="auto"/>
        <w:ind w:firstLine="851"/>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1. ОСНОВНЫЕ ВИДЫ И ПАРАМЕТРЫ РАЗРЕШЁННОГО ИСПОЛЬЗОВАНИЯ ЗЕМЕЛЬНЫХ УЧАСТКОВ И ОБЪЕКТОВ КАПИТАЛЬНОГО СТРОИТЕЛЬСТВА:</w:t>
      </w:r>
    </w:p>
    <w:tbl>
      <w:tblPr>
        <w:tblW w:w="15276"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2615"/>
        <w:gridCol w:w="2707"/>
        <w:gridCol w:w="2899"/>
        <w:gridCol w:w="3511"/>
        <w:gridCol w:w="3544"/>
      </w:tblGrid>
      <w:tr w:rsidR="008B32BA" w:rsidRPr="00E61C45" w14:paraId="01BAC85A" w14:textId="77777777" w:rsidTr="008B32BA">
        <w:trPr>
          <w:tblHeader/>
        </w:trPr>
        <w:tc>
          <w:tcPr>
            <w:tcW w:w="8221" w:type="dxa"/>
            <w:gridSpan w:val="3"/>
          </w:tcPr>
          <w:p w14:paraId="4A54686E"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ВИДЫ РАЗРЕШЕННОГО ИСПОЛЬЗОВАНИЯ ЗЕМЕЛЬНЫХ УЧАСТКОВ И ОБЪЕКТОВ КАПИТАЛЬНОГО СТРОИТЕЛЬСТВА</w:t>
            </w:r>
          </w:p>
        </w:tc>
        <w:tc>
          <w:tcPr>
            <w:tcW w:w="3511" w:type="dxa"/>
            <w:vMerge w:val="restart"/>
            <w:shd w:val="clear" w:color="auto" w:fill="auto"/>
          </w:tcPr>
          <w:p w14:paraId="23371C14"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ПАРАМЕТРЫ РАЗРЕШЕННОГО ИСПОЛЬЗОВАНИЯ</w:t>
            </w:r>
          </w:p>
        </w:tc>
        <w:tc>
          <w:tcPr>
            <w:tcW w:w="3544" w:type="dxa"/>
            <w:vMerge w:val="restart"/>
            <w:shd w:val="clear" w:color="auto" w:fill="auto"/>
          </w:tcPr>
          <w:p w14:paraId="143CF61F"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ОСОБЫЕ УСЛОВИЯ РЕАЛИЗАЦИИ РЕГЛАМЕНТА</w:t>
            </w:r>
          </w:p>
        </w:tc>
      </w:tr>
      <w:tr w:rsidR="008B32BA" w:rsidRPr="00E61C45" w14:paraId="71AB9AF5" w14:textId="77777777" w:rsidTr="008B32BA">
        <w:trPr>
          <w:tblHeader/>
        </w:trPr>
        <w:tc>
          <w:tcPr>
            <w:tcW w:w="2615" w:type="dxa"/>
          </w:tcPr>
          <w:p w14:paraId="75A4C3F0"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ВИДЫ ИСПОЛЬЗОВАНИЯ</w:t>
            </w:r>
          </w:p>
          <w:p w14:paraId="4CFDC493"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ЗЕМЕЛЬНОГО УЧАСТКА</w:t>
            </w:r>
          </w:p>
        </w:tc>
        <w:tc>
          <w:tcPr>
            <w:tcW w:w="2707" w:type="dxa"/>
          </w:tcPr>
          <w:p w14:paraId="3E6B2C05"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ОПИСАНИЕ ВИДА РАЗРЕШЕННОГО ИСПОЛЬЗОВАНИЯ ЗЕМЕЛЬНОГО УЧАСТКА</w:t>
            </w:r>
          </w:p>
        </w:tc>
        <w:tc>
          <w:tcPr>
            <w:tcW w:w="2899" w:type="dxa"/>
            <w:shd w:val="clear" w:color="auto" w:fill="auto"/>
          </w:tcPr>
          <w:p w14:paraId="308495E2"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w:t>
            </w:r>
          </w:p>
          <w:p w14:paraId="6976BF50"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КАПИТАЛЬНОГО СТРОИТЕЛЬСТВА И ИНЫЕ ВИДЫ ОБЪЕКТОВ</w:t>
            </w:r>
          </w:p>
        </w:tc>
        <w:tc>
          <w:tcPr>
            <w:tcW w:w="3511" w:type="dxa"/>
            <w:vMerge/>
            <w:shd w:val="clear" w:color="auto" w:fill="auto"/>
          </w:tcPr>
          <w:p w14:paraId="0B965375"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c>
          <w:tcPr>
            <w:tcW w:w="3544" w:type="dxa"/>
            <w:vMerge/>
            <w:shd w:val="clear" w:color="auto" w:fill="auto"/>
          </w:tcPr>
          <w:p w14:paraId="210C587E"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r>
      <w:tr w:rsidR="008B32BA" w:rsidRPr="00E61C45" w14:paraId="0D0E0722" w14:textId="77777777" w:rsidTr="008B32BA">
        <w:trPr>
          <w:tblHeader/>
        </w:trPr>
        <w:tc>
          <w:tcPr>
            <w:tcW w:w="2615" w:type="dxa"/>
          </w:tcPr>
          <w:p w14:paraId="5F64AA41"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1</w:t>
            </w:r>
          </w:p>
        </w:tc>
        <w:tc>
          <w:tcPr>
            <w:tcW w:w="2707" w:type="dxa"/>
          </w:tcPr>
          <w:p w14:paraId="33E46631"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2</w:t>
            </w:r>
          </w:p>
        </w:tc>
        <w:tc>
          <w:tcPr>
            <w:tcW w:w="2899" w:type="dxa"/>
            <w:shd w:val="clear" w:color="auto" w:fill="auto"/>
          </w:tcPr>
          <w:p w14:paraId="5C3132D3"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3</w:t>
            </w:r>
          </w:p>
        </w:tc>
        <w:tc>
          <w:tcPr>
            <w:tcW w:w="3511" w:type="dxa"/>
            <w:shd w:val="clear" w:color="auto" w:fill="auto"/>
          </w:tcPr>
          <w:p w14:paraId="6677BE5D"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4</w:t>
            </w:r>
          </w:p>
        </w:tc>
        <w:tc>
          <w:tcPr>
            <w:tcW w:w="3544" w:type="dxa"/>
            <w:shd w:val="clear" w:color="auto" w:fill="auto"/>
          </w:tcPr>
          <w:p w14:paraId="1ACEDD57"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5</w:t>
            </w:r>
          </w:p>
        </w:tc>
      </w:tr>
      <w:tr w:rsidR="008B32BA" w:rsidRPr="00E61C45" w14:paraId="1CB8788D" w14:textId="77777777" w:rsidTr="008B32BA">
        <w:tc>
          <w:tcPr>
            <w:tcW w:w="2615" w:type="dxa"/>
          </w:tcPr>
          <w:p w14:paraId="6E34637D" w14:textId="77777777" w:rsidR="008B32BA" w:rsidRPr="00E61C45" w:rsidRDefault="008B32BA" w:rsidP="008B32BA">
            <w:pPr>
              <w:overflowPunct w:val="0"/>
              <w:autoSpaceDE w:val="0"/>
              <w:autoSpaceDN w:val="0"/>
              <w:adjustRightInd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Сельскохозяйственное использование 1.0</w:t>
            </w:r>
          </w:p>
        </w:tc>
        <w:tc>
          <w:tcPr>
            <w:tcW w:w="2707" w:type="dxa"/>
          </w:tcPr>
          <w:p w14:paraId="6AD99ED4" w14:textId="77777777" w:rsidR="008B32BA" w:rsidRPr="00E61C45" w:rsidRDefault="008B32BA" w:rsidP="008B32BA">
            <w:pPr>
              <w:shd w:val="clear" w:color="auto" w:fill="FFFFFF"/>
              <w:spacing w:before="75" w:after="75" w:line="240" w:lineRule="auto"/>
              <w:ind w:left="75" w:right="75"/>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Ведение сельского хозяйства.</w:t>
            </w:r>
          </w:p>
          <w:p w14:paraId="39AF24ED" w14:textId="77777777" w:rsidR="008B32BA" w:rsidRPr="00E61C45" w:rsidRDefault="008B32BA" w:rsidP="008B32BA">
            <w:pPr>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Содержание данного вида разрешенного использования включает в себя содержание видов разрешенного использования с кодами 1.1 - 1.20, в том числе размещение зданий и сооружений, используемых для хранения и переработки сельскохозяйственной продукции</w:t>
            </w:r>
          </w:p>
        </w:tc>
        <w:tc>
          <w:tcPr>
            <w:tcW w:w="2899" w:type="dxa"/>
            <w:shd w:val="clear" w:color="auto" w:fill="auto"/>
          </w:tcPr>
          <w:p w14:paraId="0F285FF5" w14:textId="77777777" w:rsidR="008B32BA" w:rsidRPr="00E61C45" w:rsidRDefault="008B32BA" w:rsidP="008B32BA">
            <w:pPr>
              <w:overflowPunct w:val="0"/>
              <w:autoSpaceDE w:val="0"/>
              <w:autoSpaceDN w:val="0"/>
              <w:adjustRightInd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 сельскохозяйственного использования</w:t>
            </w:r>
          </w:p>
        </w:tc>
        <w:tc>
          <w:tcPr>
            <w:tcW w:w="3511" w:type="dxa"/>
            <w:shd w:val="clear" w:color="auto" w:fill="auto"/>
          </w:tcPr>
          <w:p w14:paraId="1AF5F4E6" w14:textId="77777777" w:rsidR="008B32BA" w:rsidRPr="00E61C45" w:rsidRDefault="008B32BA" w:rsidP="008B32BA">
            <w:pPr>
              <w:overflowPunct w:val="0"/>
              <w:autoSpaceDE w:val="0"/>
              <w:autoSpaceDN w:val="0"/>
              <w:adjustRightInd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Минимальная площадь земельных участков – 0,06 га.</w:t>
            </w:r>
          </w:p>
          <w:p w14:paraId="68C0EC8D"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Предельная высота  строений и сооружений- не подлежит установлению.</w:t>
            </w:r>
          </w:p>
          <w:p w14:paraId="4C3FC4A0"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не подлежит установлению.</w:t>
            </w:r>
          </w:p>
          <w:p w14:paraId="4566FB14"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 Максимальный процент застройки- не подлежит установлению.</w:t>
            </w:r>
          </w:p>
        </w:tc>
        <w:tc>
          <w:tcPr>
            <w:tcW w:w="3544" w:type="dxa"/>
            <w:shd w:val="clear" w:color="auto" w:fill="auto"/>
          </w:tcPr>
          <w:p w14:paraId="1ABAF6A6" w14:textId="77777777" w:rsidR="008B32BA" w:rsidRPr="00E61C45"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 соответствии с техническими регламентами, СНиПами, СП, СанПиН и др. документами.</w:t>
            </w:r>
          </w:p>
          <w:p w14:paraId="1195039E" w14:textId="77777777" w:rsidR="008B32BA" w:rsidRPr="00E61C45"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w:t>
            </w:r>
            <w:r w:rsidRPr="00F831EF">
              <w:rPr>
                <w:rFonts w:ascii="Times New Roman" w:eastAsia="Times New Roman" w:hAnsi="Times New Roman" w:cs="Times New Roman"/>
                <w:sz w:val="20"/>
                <w:szCs w:val="20"/>
              </w:rPr>
              <w:t>использования территорий, приведенных в статьях 39-44 настоящих Правил</w:t>
            </w:r>
          </w:p>
        </w:tc>
      </w:tr>
      <w:tr w:rsidR="008B32BA" w:rsidRPr="00E61C45" w14:paraId="7600A172" w14:textId="77777777" w:rsidTr="008B32BA">
        <w:tc>
          <w:tcPr>
            <w:tcW w:w="2615" w:type="dxa"/>
            <w:tcBorders>
              <w:top w:val="single" w:sz="12" w:space="0" w:color="000000"/>
              <w:bottom w:val="single" w:sz="12" w:space="0" w:color="000000"/>
            </w:tcBorders>
          </w:tcPr>
          <w:p w14:paraId="6BF57CE1"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Предоставление коммунальных услуг 3.1.1.</w:t>
            </w:r>
          </w:p>
        </w:tc>
        <w:tc>
          <w:tcPr>
            <w:tcW w:w="2707" w:type="dxa"/>
            <w:tcBorders>
              <w:top w:val="single" w:sz="12" w:space="0" w:color="000000"/>
              <w:bottom w:val="single" w:sz="12" w:space="0" w:color="000000"/>
            </w:tcBorders>
          </w:tcPr>
          <w:p w14:paraId="43C4C4C4"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зданий и сооружений, обеспечивающих поставку воды, тепла, электричества, газа, отвод канализационных стоков, очистку и уборку объектов недвижимости (котельных, водозаборов, очистных сооружений, насосных станций, водопроводов, линий электропередач, трансформаторных подстанций, газопроводов, линий связи, телефонных станций, канализаций, стоянок, гаражей и мастерских для обслуживания уборочной и аварийной техники, сооружений, необходимых для сбора и плавки снега)</w:t>
            </w:r>
          </w:p>
        </w:tc>
        <w:tc>
          <w:tcPr>
            <w:tcW w:w="2899" w:type="dxa"/>
            <w:tcBorders>
              <w:top w:val="single" w:sz="12" w:space="0" w:color="000000"/>
              <w:bottom w:val="single" w:sz="12" w:space="0" w:color="000000"/>
            </w:tcBorders>
            <w:shd w:val="clear" w:color="auto" w:fill="auto"/>
          </w:tcPr>
          <w:p w14:paraId="6EBD64F3"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Котельные, водозаборы, очистные сооружения, насосные станции, водопроводы, линии электропередач, трансформаторные подстанции, газопроводы, линии связи, телефонные станции, канализация</w:t>
            </w:r>
          </w:p>
        </w:tc>
        <w:tc>
          <w:tcPr>
            <w:tcW w:w="3511" w:type="dxa"/>
            <w:tcBorders>
              <w:top w:val="single" w:sz="12" w:space="0" w:color="000000"/>
              <w:bottom w:val="single" w:sz="12" w:space="0" w:color="000000"/>
              <w:right w:val="single" w:sz="12" w:space="0" w:color="000000"/>
            </w:tcBorders>
            <w:shd w:val="clear" w:color="auto" w:fill="auto"/>
          </w:tcPr>
          <w:p w14:paraId="72D69EA2"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Площадь земельных участков принимать при проектировании объектов  в соответствии с требованиями к размещению таких объектов в жилой зоне. Минимальный размер земельного участка- 0,0001 га.</w:t>
            </w:r>
          </w:p>
          <w:p w14:paraId="2E909D78"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размер земельного участка- </w:t>
            </w:r>
            <w:r>
              <w:rPr>
                <w:rFonts w:ascii="Times New Roman" w:eastAsia="Times New Roman" w:hAnsi="Times New Roman" w:cs="Times New Roman"/>
                <w:sz w:val="20"/>
                <w:szCs w:val="20"/>
              </w:rPr>
              <w:t>10</w:t>
            </w:r>
            <w:r w:rsidRPr="00E61C45">
              <w:rPr>
                <w:rFonts w:ascii="Times New Roman" w:eastAsia="Times New Roman" w:hAnsi="Times New Roman" w:cs="Times New Roman"/>
                <w:sz w:val="20"/>
                <w:szCs w:val="20"/>
              </w:rPr>
              <w:t xml:space="preserve"> га. </w:t>
            </w:r>
          </w:p>
          <w:p w14:paraId="7CF5DEBB"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Максимальное количество этажей - 2 эт. </w:t>
            </w:r>
            <w:r w:rsidRPr="002262D1">
              <w:rPr>
                <w:rFonts w:ascii="Times New Roman" w:eastAsia="Times New Roman" w:hAnsi="Times New Roman" w:cs="Times New Roman"/>
                <w:sz w:val="20"/>
                <w:szCs w:val="20"/>
              </w:rPr>
              <w:t>Отступ от красной линии- 5 м.</w:t>
            </w:r>
          </w:p>
          <w:p w14:paraId="7F6E997A"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 не менее 1м. 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- 90%.</w:t>
            </w:r>
          </w:p>
        </w:tc>
        <w:tc>
          <w:tcPr>
            <w:tcW w:w="3544" w:type="dxa"/>
            <w:tcBorders>
              <w:top w:val="single" w:sz="12" w:space="0" w:color="000000"/>
              <w:left w:val="single" w:sz="12" w:space="0" w:color="000000"/>
              <w:bottom w:val="single" w:sz="12" w:space="0" w:color="000000"/>
            </w:tcBorders>
            <w:shd w:val="clear" w:color="auto" w:fill="auto"/>
          </w:tcPr>
          <w:p w14:paraId="5102CCBD"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Строительство осуществлять в соответствии с СП 42.13330.2016 (Актуализированная редакция СНиП 2.07.01-89* «Градостроительство. Планировка и застройка городских и сельских поселений»), со строительными нормами и правилами, техническими регламентами, по утвержденному проекту планировки, проекту межевания территории.</w:t>
            </w:r>
          </w:p>
          <w:p w14:paraId="73754C65"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w:t>
            </w:r>
            <w:r w:rsidRPr="00F831EF">
              <w:rPr>
                <w:rFonts w:ascii="Times New Roman" w:eastAsia="Times New Roman" w:hAnsi="Times New Roman" w:cs="Times New Roman"/>
                <w:sz w:val="20"/>
                <w:szCs w:val="20"/>
              </w:rPr>
              <w:t>условиями использования территорий, приведенных в 39-44 настоящих Правил.</w:t>
            </w:r>
          </w:p>
        </w:tc>
      </w:tr>
      <w:tr w:rsidR="008B32BA" w:rsidRPr="00E61C45" w14:paraId="52D2B4EF" w14:textId="77777777" w:rsidTr="008B32BA">
        <w:tc>
          <w:tcPr>
            <w:tcW w:w="8221" w:type="dxa"/>
            <w:gridSpan w:val="3"/>
            <w:shd w:val="clear" w:color="auto" w:fill="auto"/>
          </w:tcPr>
          <w:p w14:paraId="113E7BD7" w14:textId="24B2FD65" w:rsidR="008B32BA" w:rsidRPr="00F831EF" w:rsidRDefault="008B32BA" w:rsidP="003235F2">
            <w:pPr>
              <w:spacing w:after="0" w:line="240" w:lineRule="auto"/>
              <w:ind w:right="-172"/>
              <w:rPr>
                <w:rFonts w:ascii="Times New Roman" w:eastAsia="Times New Roman" w:hAnsi="Times New Roman" w:cs="Times New Roman"/>
                <w:sz w:val="20"/>
                <w:szCs w:val="20"/>
              </w:rPr>
            </w:pPr>
            <w:r w:rsidRPr="00F831EF">
              <w:rPr>
                <w:rFonts w:ascii="Times New Roman" w:hAnsi="Times New Roman" w:cs="Times New Roman"/>
                <w:bCs/>
                <w:sz w:val="20"/>
                <w:szCs w:val="20"/>
              </w:rPr>
              <w:t xml:space="preserve">Виды разрешенного использования, предусмотренные статьей </w:t>
            </w:r>
            <w:r w:rsidR="003235F2">
              <w:rPr>
                <w:rFonts w:ascii="Times New Roman" w:hAnsi="Times New Roman" w:cs="Times New Roman"/>
                <w:bCs/>
                <w:sz w:val="20"/>
                <w:szCs w:val="20"/>
              </w:rPr>
              <w:t xml:space="preserve">37 </w:t>
            </w:r>
            <w:r w:rsidRPr="00F831EF">
              <w:rPr>
                <w:rFonts w:ascii="Times New Roman" w:hAnsi="Times New Roman" w:cs="Times New Roman"/>
                <w:bCs/>
                <w:sz w:val="20"/>
                <w:szCs w:val="20"/>
              </w:rPr>
              <w:t>настоящих Правил</w:t>
            </w:r>
          </w:p>
        </w:tc>
        <w:tc>
          <w:tcPr>
            <w:tcW w:w="3511" w:type="dxa"/>
            <w:shd w:val="clear" w:color="auto" w:fill="auto"/>
          </w:tcPr>
          <w:p w14:paraId="2521B076" w14:textId="0DFF052E" w:rsidR="008B32BA" w:rsidRPr="00F831EF" w:rsidRDefault="008B32BA" w:rsidP="003235F2">
            <w:pPr>
              <w:spacing w:after="0" w:line="240" w:lineRule="auto"/>
              <w:ind w:right="-172"/>
              <w:rPr>
                <w:rFonts w:ascii="Times New Roman" w:eastAsia="Times New Roman" w:hAnsi="Times New Roman" w:cs="Times New Roman"/>
                <w:sz w:val="20"/>
                <w:szCs w:val="20"/>
              </w:rPr>
            </w:pPr>
            <w:r w:rsidRPr="00F831EF">
              <w:rPr>
                <w:rFonts w:ascii="Times New Roman" w:hAnsi="Times New Roman" w:cs="Times New Roman"/>
                <w:sz w:val="20"/>
                <w:szCs w:val="20"/>
              </w:rPr>
              <w:t xml:space="preserve">Предельные размеры земельных участков, установленные статьей </w:t>
            </w:r>
            <w:r w:rsidR="003235F2">
              <w:rPr>
                <w:rFonts w:ascii="Times New Roman" w:hAnsi="Times New Roman" w:cs="Times New Roman"/>
                <w:sz w:val="20"/>
                <w:szCs w:val="20"/>
              </w:rPr>
              <w:t xml:space="preserve">37 </w:t>
            </w:r>
            <w:r w:rsidRPr="00F831EF">
              <w:rPr>
                <w:rFonts w:ascii="Times New Roman" w:hAnsi="Times New Roman" w:cs="Times New Roman"/>
                <w:sz w:val="20"/>
                <w:szCs w:val="20"/>
              </w:rPr>
              <w:t>настоящих Правил</w:t>
            </w:r>
          </w:p>
        </w:tc>
        <w:tc>
          <w:tcPr>
            <w:tcW w:w="3544" w:type="dxa"/>
            <w:shd w:val="clear" w:color="auto" w:fill="auto"/>
          </w:tcPr>
          <w:p w14:paraId="187B720A"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hAnsi="Times New Roman" w:cs="Times New Roman"/>
                <w:sz w:val="20"/>
                <w:szCs w:val="20"/>
              </w:rPr>
              <w:t>-</w:t>
            </w:r>
          </w:p>
        </w:tc>
      </w:tr>
    </w:tbl>
    <w:p w14:paraId="787423B7" w14:textId="77777777" w:rsidR="008B32BA" w:rsidRPr="00E61C45" w:rsidRDefault="008B32BA" w:rsidP="008B32BA">
      <w:pPr>
        <w:widowControl w:val="0"/>
        <w:autoSpaceDE w:val="0"/>
        <w:autoSpaceDN w:val="0"/>
        <w:adjustRightInd w:val="0"/>
        <w:spacing w:after="0" w:line="240" w:lineRule="auto"/>
        <w:rPr>
          <w:rFonts w:ascii="Times New Roman" w:eastAsia="Times New Roman" w:hAnsi="Times New Roman" w:cs="Times New Roman"/>
          <w:b/>
          <w:sz w:val="24"/>
          <w:szCs w:val="24"/>
        </w:rPr>
      </w:pPr>
    </w:p>
    <w:p w14:paraId="1A8B1D17" w14:textId="77777777" w:rsidR="008B32BA" w:rsidRPr="00E61C45" w:rsidRDefault="008B32BA" w:rsidP="008B32BA">
      <w:pPr>
        <w:widowControl w:val="0"/>
        <w:autoSpaceDE w:val="0"/>
        <w:autoSpaceDN w:val="0"/>
        <w:adjustRightInd w:val="0"/>
        <w:spacing w:after="0" w:line="240" w:lineRule="auto"/>
        <w:ind w:firstLine="709"/>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2. ВСПОМОГАТЕЛЬНЫЕ ВИДЫ И ПАРАМЕТРЫ РАЗРЕШЁННОГО ИСПОЛЬЗОВАНИЯ ЗЕМЕЛЬНЫХ УЧАСТКОВ И ОБЪЕКТОВ КАПИТАЛЬНОГО СТРОИТЕЛЬСТВА: нет</w:t>
      </w:r>
    </w:p>
    <w:p w14:paraId="65E7CDB3" w14:textId="77777777" w:rsidR="008B32BA" w:rsidRPr="00E61C45" w:rsidRDefault="008B32BA" w:rsidP="008B32BA">
      <w:pPr>
        <w:widowControl w:val="0"/>
        <w:autoSpaceDE w:val="0"/>
        <w:autoSpaceDN w:val="0"/>
        <w:adjustRightInd w:val="0"/>
        <w:spacing w:after="0" w:line="240" w:lineRule="auto"/>
        <w:ind w:firstLine="709"/>
        <w:rPr>
          <w:rFonts w:ascii="Times New Roman" w:eastAsia="Times New Roman" w:hAnsi="Times New Roman" w:cs="Times New Roman"/>
          <w:sz w:val="20"/>
          <w:szCs w:val="20"/>
        </w:rPr>
      </w:pPr>
    </w:p>
    <w:p w14:paraId="08CB3DC6" w14:textId="77777777" w:rsidR="008B32BA" w:rsidRPr="00F831EF" w:rsidRDefault="008B32BA" w:rsidP="008B32BA">
      <w:pPr>
        <w:widowControl w:val="0"/>
        <w:autoSpaceDE w:val="0"/>
        <w:autoSpaceDN w:val="0"/>
        <w:adjustRightInd w:val="0"/>
        <w:spacing w:after="0" w:line="240" w:lineRule="auto"/>
        <w:ind w:firstLine="709"/>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3. УСЛОВНО РАЗРЕШЁННЫЕ ВИДЫ И ПАРАМЕТРЫ ИСПОЛЬЗОВАНИЯ ЗЕМЕЛЬНЫХ УЧАСТКОВ И ОБЪЕКТОВ КАПИТАЛЬНОГО СТРОИТЕЛЬСТВА: нет</w:t>
      </w:r>
    </w:p>
    <w:p w14:paraId="780D7E10" w14:textId="77777777" w:rsidR="008B32BA" w:rsidRPr="00E61C45" w:rsidRDefault="008B32BA" w:rsidP="008B32BA">
      <w:pPr>
        <w:spacing w:after="0" w:line="240" w:lineRule="auto"/>
        <w:jc w:val="center"/>
        <w:rPr>
          <w:rFonts w:ascii="Times New Roman" w:eastAsia="Times New Roman" w:hAnsi="Times New Roman" w:cs="Times New Roman"/>
          <w:b/>
          <w:sz w:val="24"/>
          <w:szCs w:val="24"/>
        </w:rPr>
      </w:pPr>
      <w:r w:rsidRPr="00E61C45">
        <w:rPr>
          <w:rFonts w:ascii="Times New Roman" w:eastAsia="Times New Roman" w:hAnsi="Times New Roman" w:cs="Times New Roman"/>
          <w:b/>
          <w:sz w:val="24"/>
          <w:szCs w:val="24"/>
        </w:rPr>
        <w:t>ЗОНА  САДОВОДЧЕСКИХ, ОГОРОДНИЧЕСКИХ ИЛИ ДАЧНЫХ НЕКОММЕРЧЕСКИХ ОБЪЕДИНЕНИЙ ГРАЖДАН (СХЗ-2)</w:t>
      </w:r>
    </w:p>
    <w:p w14:paraId="38AA214D" w14:textId="77777777" w:rsidR="008B32BA" w:rsidRPr="00E61C45" w:rsidRDefault="008B32BA" w:rsidP="008B32BA">
      <w:pPr>
        <w:spacing w:after="0" w:line="240" w:lineRule="auto"/>
        <w:jc w:val="center"/>
        <w:rPr>
          <w:rFonts w:ascii="Times New Roman" w:eastAsia="Times New Roman" w:hAnsi="Times New Roman" w:cs="Times New Roman"/>
          <w:b/>
          <w:sz w:val="24"/>
          <w:szCs w:val="24"/>
        </w:rPr>
      </w:pPr>
    </w:p>
    <w:p w14:paraId="71CC599E" w14:textId="77777777" w:rsidR="008B32BA" w:rsidRPr="00E61C45" w:rsidRDefault="008B32BA" w:rsidP="008B32BA">
      <w:pPr>
        <w:widowControl w:val="0"/>
        <w:autoSpaceDE w:val="0"/>
        <w:autoSpaceDN w:val="0"/>
        <w:adjustRightInd w:val="0"/>
        <w:spacing w:after="0" w:line="240" w:lineRule="auto"/>
        <w:ind w:firstLine="851"/>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1. ОСНОВНЫЕ ВИДЫ И ПАРАМЕТРЫ РАЗРЕШЁННОГО ИСПОЛЬЗОВАНИЯ ЗЕМЕЛЬНЫХ УЧАСТКОВ И ОБЪЕКТОВ КАПИТАЛЬНОГО СТРОИТЕЛЬСТВА:</w:t>
      </w:r>
    </w:p>
    <w:tbl>
      <w:tblPr>
        <w:tblW w:w="15276"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2615"/>
        <w:gridCol w:w="2707"/>
        <w:gridCol w:w="2899"/>
        <w:gridCol w:w="3511"/>
        <w:gridCol w:w="3544"/>
      </w:tblGrid>
      <w:tr w:rsidR="008B32BA" w:rsidRPr="00E61C45" w14:paraId="255F18DF" w14:textId="77777777" w:rsidTr="008B32BA">
        <w:trPr>
          <w:tblHeader/>
        </w:trPr>
        <w:tc>
          <w:tcPr>
            <w:tcW w:w="8221" w:type="dxa"/>
            <w:gridSpan w:val="3"/>
          </w:tcPr>
          <w:p w14:paraId="4796E9A6"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ВИДЫ РАЗРЕШЕННОГО ИСПОЛЬЗОВАНИЯ ЗЕМЕЛЬНЫХ УЧАСТКОВ И ОБЪЕКТОВ КАПИТАЛЬНОГО СТРОИТЕЛЬСТВА</w:t>
            </w:r>
          </w:p>
        </w:tc>
        <w:tc>
          <w:tcPr>
            <w:tcW w:w="3511" w:type="dxa"/>
            <w:vMerge w:val="restart"/>
            <w:shd w:val="clear" w:color="auto" w:fill="auto"/>
          </w:tcPr>
          <w:p w14:paraId="038E6AD6"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ПАРАМЕТРЫ РАЗРЕШЕННОГО ИСПОЛЬЗОВАНИЯ</w:t>
            </w:r>
          </w:p>
        </w:tc>
        <w:tc>
          <w:tcPr>
            <w:tcW w:w="3544" w:type="dxa"/>
            <w:vMerge w:val="restart"/>
            <w:shd w:val="clear" w:color="auto" w:fill="auto"/>
          </w:tcPr>
          <w:p w14:paraId="09A54BF1"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ОСОБЫЕ УСЛОВИЯ РЕАЛИЗАЦИИ РЕГЛАМЕНТА</w:t>
            </w:r>
          </w:p>
        </w:tc>
      </w:tr>
      <w:tr w:rsidR="008B32BA" w:rsidRPr="00E61C45" w14:paraId="4A9AACF8" w14:textId="77777777" w:rsidTr="008B32BA">
        <w:trPr>
          <w:tblHeader/>
        </w:trPr>
        <w:tc>
          <w:tcPr>
            <w:tcW w:w="2615" w:type="dxa"/>
          </w:tcPr>
          <w:p w14:paraId="4C49DEF4"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ВИДЫ ИСПОЛЬЗОВАНИЯ</w:t>
            </w:r>
          </w:p>
          <w:p w14:paraId="48FB1C78"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ЗЕМЕЛЬНОГО УЧАСТКА</w:t>
            </w:r>
          </w:p>
        </w:tc>
        <w:tc>
          <w:tcPr>
            <w:tcW w:w="2707" w:type="dxa"/>
          </w:tcPr>
          <w:p w14:paraId="647FFBA9"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ОПИСАНИЕ ВИДА РАЗРЕШЕННОГО ИСПОЛЬЗОВАНИЯ ЗЕМЕЛЬНОГО УЧАСТКА</w:t>
            </w:r>
          </w:p>
        </w:tc>
        <w:tc>
          <w:tcPr>
            <w:tcW w:w="2899" w:type="dxa"/>
            <w:shd w:val="clear" w:color="auto" w:fill="auto"/>
          </w:tcPr>
          <w:p w14:paraId="1CE67AF5"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w:t>
            </w:r>
          </w:p>
          <w:p w14:paraId="5107C672"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КАПИТАЛЬНОГО СТРОИТЕЛЬСТВА И ИНЫЕ ВИДЫ ОБЪЕКТОВ</w:t>
            </w:r>
          </w:p>
        </w:tc>
        <w:tc>
          <w:tcPr>
            <w:tcW w:w="3511" w:type="dxa"/>
            <w:vMerge/>
            <w:shd w:val="clear" w:color="auto" w:fill="auto"/>
          </w:tcPr>
          <w:p w14:paraId="3254DB28"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c>
          <w:tcPr>
            <w:tcW w:w="3544" w:type="dxa"/>
            <w:vMerge/>
            <w:shd w:val="clear" w:color="auto" w:fill="auto"/>
          </w:tcPr>
          <w:p w14:paraId="7C685BE7"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r>
      <w:tr w:rsidR="008B32BA" w:rsidRPr="00E61C45" w14:paraId="18EEE2E0" w14:textId="77777777" w:rsidTr="008B32BA">
        <w:trPr>
          <w:tblHeader/>
        </w:trPr>
        <w:tc>
          <w:tcPr>
            <w:tcW w:w="2615" w:type="dxa"/>
          </w:tcPr>
          <w:p w14:paraId="2AEA9045"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1</w:t>
            </w:r>
          </w:p>
        </w:tc>
        <w:tc>
          <w:tcPr>
            <w:tcW w:w="2707" w:type="dxa"/>
          </w:tcPr>
          <w:p w14:paraId="03AD694F"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2</w:t>
            </w:r>
          </w:p>
        </w:tc>
        <w:tc>
          <w:tcPr>
            <w:tcW w:w="2899" w:type="dxa"/>
            <w:shd w:val="clear" w:color="auto" w:fill="auto"/>
          </w:tcPr>
          <w:p w14:paraId="2EAD9EB1"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3</w:t>
            </w:r>
          </w:p>
        </w:tc>
        <w:tc>
          <w:tcPr>
            <w:tcW w:w="3511" w:type="dxa"/>
            <w:shd w:val="clear" w:color="auto" w:fill="auto"/>
          </w:tcPr>
          <w:p w14:paraId="55ADBF78"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4</w:t>
            </w:r>
          </w:p>
        </w:tc>
        <w:tc>
          <w:tcPr>
            <w:tcW w:w="3544" w:type="dxa"/>
            <w:shd w:val="clear" w:color="auto" w:fill="auto"/>
          </w:tcPr>
          <w:p w14:paraId="05975044"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5</w:t>
            </w:r>
          </w:p>
        </w:tc>
      </w:tr>
      <w:tr w:rsidR="008B32BA" w:rsidRPr="00E61C45" w14:paraId="4A5C710A" w14:textId="77777777" w:rsidTr="008B32BA">
        <w:tc>
          <w:tcPr>
            <w:tcW w:w="2615" w:type="dxa"/>
          </w:tcPr>
          <w:p w14:paraId="1F825842" w14:textId="77777777" w:rsidR="008B32BA" w:rsidRPr="00E61C45" w:rsidRDefault="008B32BA" w:rsidP="008B32BA">
            <w:pPr>
              <w:spacing w:after="0" w:line="240" w:lineRule="auto"/>
              <w:textAlignment w:val="baseline"/>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Ведение садоводства 13.2.</w:t>
            </w:r>
          </w:p>
        </w:tc>
        <w:tc>
          <w:tcPr>
            <w:tcW w:w="2707" w:type="dxa"/>
            <w:tcBorders>
              <w:left w:val="single" w:sz="12" w:space="0" w:color="000000"/>
              <w:bottom w:val="single" w:sz="12" w:space="0" w:color="000000"/>
              <w:right w:val="single" w:sz="12" w:space="0" w:color="000000"/>
            </w:tcBorders>
          </w:tcPr>
          <w:p w14:paraId="6680AE3F" w14:textId="77777777" w:rsidR="008B32BA" w:rsidRPr="00E61C45" w:rsidRDefault="008B32BA" w:rsidP="008B32BA">
            <w:pPr>
              <w:spacing w:after="0" w:line="240" w:lineRule="auto"/>
              <w:textAlignment w:val="baseline"/>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Осуществление отдыха и (или) выращивания гражданами для собственных нужд сельскохозяйственных культур; размещение для собственных нужд садового дома, жилого дома, указанного в описании вида разрешенного использования с кодом 2.1, хозяйственных построек и гаражей</w:t>
            </w:r>
          </w:p>
        </w:tc>
        <w:tc>
          <w:tcPr>
            <w:tcW w:w="2899" w:type="dxa"/>
            <w:tcBorders>
              <w:left w:val="single" w:sz="12" w:space="0" w:color="000000"/>
              <w:bottom w:val="single" w:sz="12" w:space="0" w:color="000000"/>
              <w:right w:val="single" w:sz="12" w:space="0" w:color="000000"/>
            </w:tcBorders>
          </w:tcPr>
          <w:p w14:paraId="71A991A8"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Садовый дом. </w:t>
            </w:r>
            <w:r w:rsidRPr="008F5885">
              <w:rPr>
                <w:rFonts w:ascii="Times New Roman" w:eastAsia="Times New Roman" w:hAnsi="Times New Roman" w:cs="Times New Roman"/>
                <w:sz w:val="20"/>
                <w:szCs w:val="20"/>
              </w:rPr>
              <w:t>Гараж</w:t>
            </w:r>
          </w:p>
          <w:p w14:paraId="1145D405"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b/>
                <w:sz w:val="20"/>
                <w:szCs w:val="20"/>
                <w:shd w:val="clear" w:color="auto" w:fill="00FF00"/>
              </w:rPr>
            </w:pPr>
            <w:r w:rsidRPr="00E61C45">
              <w:rPr>
                <w:rFonts w:ascii="Times New Roman" w:eastAsia="Times New Roman" w:hAnsi="Times New Roman" w:cs="Times New Roman"/>
                <w:sz w:val="20"/>
                <w:szCs w:val="20"/>
              </w:rPr>
              <w:t>Хозяйственные строения и сооружения.</w:t>
            </w:r>
          </w:p>
        </w:tc>
        <w:tc>
          <w:tcPr>
            <w:tcW w:w="3511" w:type="dxa"/>
            <w:shd w:val="clear" w:color="auto" w:fill="auto"/>
          </w:tcPr>
          <w:p w14:paraId="3EE36C34"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 0,04 га.</w:t>
            </w:r>
          </w:p>
          <w:p w14:paraId="35BADD0F"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размер земельного участка – 0,25 га</w:t>
            </w:r>
          </w:p>
          <w:p w14:paraId="5CBF5DF1" w14:textId="77777777" w:rsidR="008B32BA" w:rsidRPr="00E61C45" w:rsidRDefault="008B32BA" w:rsidP="008B32BA">
            <w:pPr>
              <w:tabs>
                <w:tab w:val="left" w:pos="142"/>
              </w:tabs>
              <w:spacing w:after="0" w:line="240" w:lineRule="auto"/>
              <w:rPr>
                <w:rFonts w:ascii="Times New Roman" w:eastAsia="Times New Roman" w:hAnsi="Times New Roman" w:cs="Times New Roman"/>
                <w:sz w:val="20"/>
                <w:szCs w:val="20"/>
                <w:shd w:val="clear" w:color="auto" w:fill="00FF00"/>
              </w:rPr>
            </w:pPr>
            <w:r w:rsidRPr="00E61C45">
              <w:rPr>
                <w:rFonts w:ascii="Times New Roman" w:eastAsia="Times New Roman" w:hAnsi="Times New Roman" w:cs="Times New Roman"/>
                <w:sz w:val="20"/>
                <w:szCs w:val="20"/>
              </w:rPr>
              <w:t>Этажность – не более 3 этажей.</w:t>
            </w:r>
          </w:p>
          <w:p w14:paraId="3483CA0E"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Предельная высота зданий - 12 м.</w:t>
            </w:r>
          </w:p>
          <w:p w14:paraId="3EEB5D51"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- 50%.</w:t>
            </w:r>
          </w:p>
          <w:p w14:paraId="6667CB48"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Минимальный отступ от границ земельного участка в целях определения мест допустимого размещения, строений, сооружений, за пределами которых запрещено строительство, строений, сооружений - не менее 1м. </w:t>
            </w:r>
          </w:p>
          <w:p w14:paraId="36EE87B6"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Максимальное расстояние от границ землевладения до строений, а также между строениями:</w:t>
            </w:r>
          </w:p>
          <w:p w14:paraId="77D922F0"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от границ соседнего участка до основного строения – 3 м;</w:t>
            </w:r>
          </w:p>
          <w:p w14:paraId="601E3883"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от границ соседнего участка до хозяйственных и прочих строений – 1 м;</w:t>
            </w:r>
          </w:p>
          <w:p w14:paraId="026AE604"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от границ соседнего участка до открытой стоянки – 1м;</w:t>
            </w:r>
          </w:p>
          <w:p w14:paraId="5A06D48F"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от границ соседнего участка до отдельно стоящего гаража – 1м;</w:t>
            </w:r>
          </w:p>
          <w:p w14:paraId="53155921"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Отступ от красной линии - не менее 3 метров, при новом строительстве.</w:t>
            </w:r>
          </w:p>
          <w:p w14:paraId="75091609"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Ограждение:</w:t>
            </w:r>
          </w:p>
          <w:p w14:paraId="789F494F" w14:textId="77777777" w:rsidR="008B32BA"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Высота ограждения (забора) не должна превышать 1,8 метра, высота ворот не более 2,5 метров.</w:t>
            </w:r>
          </w:p>
          <w:p w14:paraId="11CC4739"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Ограждения с целью минимального затенения территории соседних земельных участков должны быть сетчатые или решетчатые</w:t>
            </w:r>
          </w:p>
        </w:tc>
        <w:tc>
          <w:tcPr>
            <w:tcW w:w="3544" w:type="dxa"/>
            <w:shd w:val="clear" w:color="auto" w:fill="auto"/>
          </w:tcPr>
          <w:p w14:paraId="64D5225B"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w:t>
            </w:r>
            <w:r w:rsidRPr="00F831EF">
              <w:rPr>
                <w:rFonts w:ascii="Times New Roman" w:eastAsia="Times New Roman" w:hAnsi="Times New Roman" w:cs="Times New Roman"/>
                <w:sz w:val="20"/>
                <w:szCs w:val="20"/>
              </w:rPr>
              <w:t>использования территорий, приведенных в статьях 39-44 настоящих Правил.</w:t>
            </w:r>
          </w:p>
          <w:p w14:paraId="5F93F64A"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r>
      <w:tr w:rsidR="008B32BA" w:rsidRPr="00E61C45" w14:paraId="60C4A999" w14:textId="77777777" w:rsidTr="008B32BA">
        <w:tc>
          <w:tcPr>
            <w:tcW w:w="2615" w:type="dxa"/>
          </w:tcPr>
          <w:p w14:paraId="576965A6" w14:textId="77777777" w:rsidR="008B32BA" w:rsidRPr="00E61C45" w:rsidRDefault="008B32BA" w:rsidP="008B32BA">
            <w:pPr>
              <w:spacing w:after="0" w:line="240" w:lineRule="auto"/>
              <w:textAlignment w:val="baseline"/>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Ведение огородничества 13.1.</w:t>
            </w:r>
          </w:p>
        </w:tc>
        <w:tc>
          <w:tcPr>
            <w:tcW w:w="2707" w:type="dxa"/>
            <w:tcBorders>
              <w:top w:val="single" w:sz="12" w:space="0" w:color="auto"/>
            </w:tcBorders>
          </w:tcPr>
          <w:p w14:paraId="016D630E" w14:textId="77777777" w:rsidR="008B32BA" w:rsidRPr="00E61C45" w:rsidRDefault="008B32BA" w:rsidP="008B32BA">
            <w:pPr>
              <w:spacing w:after="0" w:line="240" w:lineRule="auto"/>
              <w:ind w:right="-172"/>
              <w:textAlignment w:val="baseline"/>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Осуществление отдыха и (или) выращивания гражданами для собственных нужд сельскохозяйственных культур; размещение хозяйственных построек, не являющихся объектами недвижимости, предназначенных для хранения инвентаря и урожая сельскохозяйственных культур.</w:t>
            </w:r>
          </w:p>
        </w:tc>
        <w:tc>
          <w:tcPr>
            <w:tcW w:w="2899" w:type="dxa"/>
            <w:tcBorders>
              <w:top w:val="single" w:sz="12" w:space="0" w:color="auto"/>
            </w:tcBorders>
            <w:shd w:val="clear" w:color="auto" w:fill="auto"/>
          </w:tcPr>
          <w:p w14:paraId="5C7DCA14" w14:textId="77777777" w:rsidR="008B32BA" w:rsidRPr="00E61C45" w:rsidRDefault="008B32BA" w:rsidP="008B32BA">
            <w:pPr>
              <w:tabs>
                <w:tab w:val="left" w:pos="142"/>
              </w:tabs>
              <w:spacing w:after="0" w:line="240" w:lineRule="auto"/>
              <w:ind w:right="-172"/>
              <w:rPr>
                <w:rFonts w:ascii="Times New Roman" w:eastAsia="Calibri" w:hAnsi="Times New Roman" w:cs="Times New Roman"/>
                <w:b/>
                <w:sz w:val="20"/>
                <w:szCs w:val="20"/>
                <w:shd w:val="clear" w:color="auto" w:fill="00FF00"/>
                <w:lang w:eastAsia="en-US"/>
              </w:rPr>
            </w:pPr>
            <w:r w:rsidRPr="00E61C45">
              <w:rPr>
                <w:rFonts w:ascii="Times New Roman" w:eastAsia="Times New Roman" w:hAnsi="Times New Roman" w:cs="Times New Roman"/>
                <w:sz w:val="20"/>
                <w:szCs w:val="20"/>
                <w:lang w:eastAsia="en-US"/>
              </w:rPr>
              <w:t>Подсобные сооружения.</w:t>
            </w:r>
          </w:p>
        </w:tc>
        <w:tc>
          <w:tcPr>
            <w:tcW w:w="3511" w:type="dxa"/>
            <w:tcBorders>
              <w:top w:val="single" w:sz="12" w:space="0" w:color="auto"/>
              <w:bottom w:val="single" w:sz="12" w:space="0" w:color="auto"/>
            </w:tcBorders>
            <w:shd w:val="clear" w:color="auto" w:fill="auto"/>
          </w:tcPr>
          <w:p w14:paraId="60BE51BC" w14:textId="77777777" w:rsidR="008B32BA" w:rsidRPr="00E61C45" w:rsidRDefault="008B32BA" w:rsidP="008B32BA">
            <w:pPr>
              <w:widowControl w:val="0"/>
              <w:tabs>
                <w:tab w:val="left" w:pos="142"/>
              </w:tabs>
              <w:autoSpaceDE w:val="0"/>
              <w:autoSpaceDN w:val="0"/>
              <w:adjustRightInd w:val="0"/>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 0,01 га.</w:t>
            </w:r>
          </w:p>
          <w:p w14:paraId="005270E4" w14:textId="77777777" w:rsidR="008B32BA" w:rsidRPr="00E61C45" w:rsidRDefault="008B32BA" w:rsidP="008B32BA">
            <w:pPr>
              <w:tabs>
                <w:tab w:val="left" w:pos="142"/>
              </w:tabs>
              <w:spacing w:after="0" w:line="240" w:lineRule="auto"/>
              <w:ind w:right="-172"/>
              <w:rPr>
                <w:rFonts w:ascii="Times New Roman" w:eastAsia="Times New Roman" w:hAnsi="Times New Roman" w:cs="Times New Roman"/>
                <w:sz w:val="20"/>
                <w:szCs w:val="20"/>
                <w:lang w:eastAsia="en-US"/>
              </w:rPr>
            </w:pPr>
            <w:r w:rsidRPr="00E61C45">
              <w:rPr>
                <w:rFonts w:ascii="Times New Roman" w:eastAsia="Times New Roman" w:hAnsi="Times New Roman" w:cs="Times New Roman"/>
                <w:sz w:val="20"/>
                <w:szCs w:val="20"/>
                <w:lang w:eastAsia="en-US"/>
              </w:rPr>
              <w:t>Максимальный размер земельного участка – 0,25 га.</w:t>
            </w:r>
          </w:p>
          <w:p w14:paraId="75C19B43" w14:textId="77777777" w:rsidR="008B32BA" w:rsidRPr="00E61C45" w:rsidRDefault="008B32BA" w:rsidP="008B32BA">
            <w:pPr>
              <w:widowControl w:val="0"/>
              <w:tabs>
                <w:tab w:val="left" w:pos="142"/>
              </w:tabs>
              <w:autoSpaceDE w:val="0"/>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Запрещается размещение объектов капитального строительства.</w:t>
            </w:r>
          </w:p>
          <w:p w14:paraId="1F6E61A3" w14:textId="77777777" w:rsidR="008B32BA" w:rsidRPr="00E61C45" w:rsidRDefault="008B32BA" w:rsidP="008B32BA">
            <w:pPr>
              <w:spacing w:after="0" w:line="240" w:lineRule="auto"/>
              <w:ind w:right="-172"/>
              <w:rPr>
                <w:rFonts w:ascii="Times New Roman" w:eastAsia="Times New Roman" w:hAnsi="Times New Roman" w:cs="Times New Roman"/>
                <w:sz w:val="20"/>
                <w:szCs w:val="20"/>
                <w:lang w:eastAsia="en-US"/>
              </w:rPr>
            </w:pPr>
            <w:r w:rsidRPr="00E61C45">
              <w:rPr>
                <w:rFonts w:ascii="Times New Roman" w:eastAsia="Times New Roman" w:hAnsi="Times New Roman" w:cs="Times New Roman"/>
                <w:sz w:val="20"/>
                <w:szCs w:val="20"/>
                <w:lang w:eastAsia="en-US"/>
              </w:rPr>
              <w:t>Ограждение:</w:t>
            </w:r>
          </w:p>
          <w:p w14:paraId="68A47BA9" w14:textId="77777777" w:rsidR="008B32BA" w:rsidRPr="00E61C45" w:rsidRDefault="008B32BA" w:rsidP="008B32BA">
            <w:pPr>
              <w:spacing w:after="0" w:line="240" w:lineRule="auto"/>
              <w:ind w:right="-172"/>
              <w:rPr>
                <w:rFonts w:ascii="Times New Roman" w:eastAsia="Times New Roman" w:hAnsi="Times New Roman" w:cs="Times New Roman"/>
                <w:sz w:val="20"/>
                <w:szCs w:val="20"/>
                <w:lang w:eastAsia="en-US"/>
              </w:rPr>
            </w:pPr>
            <w:r w:rsidRPr="00E61C45">
              <w:rPr>
                <w:rFonts w:ascii="Times New Roman" w:eastAsia="Times New Roman" w:hAnsi="Times New Roman" w:cs="Times New Roman"/>
                <w:sz w:val="20"/>
                <w:szCs w:val="20"/>
                <w:lang w:eastAsia="en-US"/>
              </w:rPr>
              <w:t>Высота ограждения (забора) не должна превышать 1,8 метра, высота ворот не более 2,5 метров.</w:t>
            </w:r>
          </w:p>
          <w:p w14:paraId="0928ED3F" w14:textId="77777777" w:rsidR="008B32BA" w:rsidRPr="00E61C45" w:rsidRDefault="008B32BA" w:rsidP="008B32BA">
            <w:pPr>
              <w:widowControl w:val="0"/>
              <w:tabs>
                <w:tab w:val="left" w:pos="142"/>
              </w:tabs>
              <w:autoSpaceDE w:val="0"/>
              <w:autoSpaceDN w:val="0"/>
              <w:adjustRightInd w:val="0"/>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Линии регулирования застройки:</w:t>
            </w:r>
          </w:p>
          <w:p w14:paraId="02223E1E"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8F5885">
              <w:rPr>
                <w:rFonts w:ascii="Times New Roman" w:eastAsia="Times New Roman" w:hAnsi="Times New Roman" w:cs="Times New Roman"/>
                <w:sz w:val="20"/>
                <w:szCs w:val="20"/>
              </w:rPr>
              <w:t>Отступ от красной линии- 3 м.</w:t>
            </w:r>
          </w:p>
          <w:p w14:paraId="76B5A929"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Минимальный отступ от границ земельного участка в целях определения мест допустимого размещения, строений, сооружений, за пределами которых запрещено строительство, строений, сооружений - не менее 1м. </w:t>
            </w:r>
          </w:p>
          <w:p w14:paraId="322786CE" w14:textId="77777777" w:rsidR="008B32BA" w:rsidRPr="00E61C45" w:rsidRDefault="008B32BA" w:rsidP="008B32BA">
            <w:pPr>
              <w:widowControl w:val="0"/>
              <w:tabs>
                <w:tab w:val="left" w:pos="142"/>
              </w:tabs>
              <w:autoSpaceDE w:val="0"/>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не подлежит установлению.</w:t>
            </w:r>
          </w:p>
        </w:tc>
        <w:tc>
          <w:tcPr>
            <w:tcW w:w="3544" w:type="dxa"/>
            <w:shd w:val="clear" w:color="auto" w:fill="auto"/>
          </w:tcPr>
          <w:p w14:paraId="316B4F73"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w:t>
            </w:r>
            <w:r w:rsidRPr="00F831EF">
              <w:rPr>
                <w:rFonts w:ascii="Times New Roman" w:eastAsia="Times New Roman" w:hAnsi="Times New Roman" w:cs="Times New Roman"/>
                <w:sz w:val="20"/>
                <w:szCs w:val="20"/>
              </w:rPr>
              <w:t>использования территорий, приведенных в статьях 39-44 настоящих Правил.</w:t>
            </w:r>
          </w:p>
          <w:p w14:paraId="7CD3B49B"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r>
      <w:tr w:rsidR="008B32BA" w:rsidRPr="00E61C45" w14:paraId="63451E1F" w14:textId="77777777" w:rsidTr="008B32BA">
        <w:tc>
          <w:tcPr>
            <w:tcW w:w="2615" w:type="dxa"/>
            <w:tcBorders>
              <w:top w:val="single" w:sz="12" w:space="0" w:color="000000"/>
            </w:tcBorders>
          </w:tcPr>
          <w:p w14:paraId="73AB4632"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Автомобильный транспорт 7.2</w:t>
            </w:r>
          </w:p>
        </w:tc>
        <w:tc>
          <w:tcPr>
            <w:tcW w:w="2707" w:type="dxa"/>
            <w:tcBorders>
              <w:top w:val="single" w:sz="12" w:space="0" w:color="000000"/>
            </w:tcBorders>
          </w:tcPr>
          <w:p w14:paraId="0CB0D06C" w14:textId="77777777" w:rsidR="008B32BA" w:rsidRPr="00E61C45" w:rsidRDefault="008B32BA" w:rsidP="008B32BA">
            <w:pPr>
              <w:autoSpaceDE w:val="0"/>
              <w:autoSpaceDN w:val="0"/>
              <w:adjustRightInd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зданий и сооружений автомобильного транспорта.</w:t>
            </w:r>
          </w:p>
          <w:p w14:paraId="76387435" w14:textId="77777777" w:rsidR="008B32BA" w:rsidRPr="00E61C45" w:rsidRDefault="008B32BA" w:rsidP="008B32BA">
            <w:pPr>
              <w:autoSpaceDE w:val="0"/>
              <w:autoSpaceDN w:val="0"/>
              <w:adjustRightInd w:val="0"/>
              <w:spacing w:after="0" w:line="240" w:lineRule="auto"/>
              <w:jc w:val="both"/>
              <w:rPr>
                <w:rFonts w:ascii="Times New Roman" w:eastAsia="Times New Roman" w:hAnsi="Times New Roman" w:cs="Times New Roman"/>
                <w:sz w:val="20"/>
                <w:szCs w:val="20"/>
              </w:rPr>
            </w:pPr>
          </w:p>
          <w:p w14:paraId="6ECEFF33" w14:textId="77777777" w:rsidR="008B32BA" w:rsidRPr="00E61C45" w:rsidRDefault="008B32BA" w:rsidP="008B32BA">
            <w:pPr>
              <w:autoSpaceDE w:val="0"/>
              <w:autoSpaceDN w:val="0"/>
              <w:adjustRightInd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Содержание данного вида разрешенного использования включает в себя содержание видов разрешенного использования с кодами 7.2.1 - 7.2.3</w:t>
            </w:r>
          </w:p>
        </w:tc>
        <w:tc>
          <w:tcPr>
            <w:tcW w:w="2899" w:type="dxa"/>
            <w:tcBorders>
              <w:top w:val="single" w:sz="12" w:space="0" w:color="000000"/>
            </w:tcBorders>
            <w:shd w:val="clear" w:color="auto" w:fill="auto"/>
          </w:tcPr>
          <w:p w14:paraId="162141BD"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Автомобильные дороги,  проезды, остановки общественного транспорт, непосредственно примыкающие к дорогам строения и сооружения (земляное полотно, мосты, сигнальное оборудование, служебно-технические здания), водоотводные, защитные и другие искусственные сооружения, сооружения на съездах и пересечениях дорог, остановочные павильоны и другие объекты дорожного хозяйства.</w:t>
            </w:r>
          </w:p>
          <w:p w14:paraId="14E3AD08"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c>
          <w:tcPr>
            <w:tcW w:w="3511" w:type="dxa"/>
            <w:tcBorders>
              <w:top w:val="single" w:sz="12" w:space="0" w:color="000000"/>
            </w:tcBorders>
            <w:shd w:val="clear" w:color="auto" w:fill="auto"/>
          </w:tcPr>
          <w:p w14:paraId="7D71B650" w14:textId="77777777" w:rsidR="008B32BA" w:rsidRPr="00E61C45" w:rsidRDefault="008B32BA" w:rsidP="008B32BA">
            <w:pPr>
              <w:spacing w:after="0" w:line="240" w:lineRule="auto"/>
              <w:ind w:left="34"/>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Предельные (минимальные и (или) максимальные) размеры земельных участков, предельные параметры разрешенного строительства, реконструкции объектов капитального строительства не подлежат установлению.</w:t>
            </w:r>
          </w:p>
        </w:tc>
        <w:tc>
          <w:tcPr>
            <w:tcW w:w="3544" w:type="dxa"/>
            <w:tcBorders>
              <w:top w:val="single" w:sz="12" w:space="0" w:color="000000"/>
            </w:tcBorders>
            <w:shd w:val="clear" w:color="auto" w:fill="auto"/>
          </w:tcPr>
          <w:p w14:paraId="0E6C13ED"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Границы полосы отвода автомобильной дороги определяются на основании документации по планировке территории. Подготовка документации по планировке территории, предназначенной для размещения автомобильных дорог и (или) объектов дорожного сервиса, осуществляется с учетом утверждаемых Правительством Российской Федерации норм отвода земель для размещения указанных объектов. Проектирование автомобильных дорог осуществляются в соответствии с требованиями Градостроительного кодекса Российской Федерации, Федерального закона от 08.11.2007 г. № 257-ФЗ «Об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 Ширина полос и размеры участков земель, отводимых для автомобильных дорог и транспортных развязок движения, определяются в зависимости от категории дорог, количества полос движения, высоты насыпей или глубины выемок, наличия или отсутствия боковых резервов, принятых в проекте заложений откосов насыпей и выемок и других условий в соответствии с требованиями СН 467-74.</w:t>
            </w:r>
          </w:p>
        </w:tc>
      </w:tr>
      <w:tr w:rsidR="008B32BA" w:rsidRPr="00E61C45" w14:paraId="28642606" w14:textId="77777777" w:rsidTr="008B32BA">
        <w:tc>
          <w:tcPr>
            <w:tcW w:w="2615" w:type="dxa"/>
          </w:tcPr>
          <w:p w14:paraId="6DA17FD9"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Земельные участки (территории) общего пользования 12.0</w:t>
            </w:r>
          </w:p>
        </w:tc>
        <w:tc>
          <w:tcPr>
            <w:tcW w:w="2707" w:type="dxa"/>
            <w:tcBorders>
              <w:top w:val="single" w:sz="12" w:space="0" w:color="auto"/>
              <w:bottom w:val="single" w:sz="12" w:space="0" w:color="auto"/>
            </w:tcBorders>
          </w:tcPr>
          <w:p w14:paraId="67B299F2"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Земельные участки общего пользования.</w:t>
            </w:r>
          </w:p>
          <w:p w14:paraId="49C8CB54"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p>
          <w:p w14:paraId="372D3D5E" w14:textId="77777777" w:rsidR="008B32BA" w:rsidRPr="00E61C45" w:rsidRDefault="008B32BA" w:rsidP="008B32BA">
            <w:pPr>
              <w:widowControl w:val="0"/>
              <w:tabs>
                <w:tab w:val="left" w:pos="142"/>
              </w:tabs>
              <w:autoSpaceDE w:val="0"/>
              <w:spacing w:after="0" w:line="240" w:lineRule="auto"/>
              <w:rPr>
                <w:rFonts w:ascii="Times New Roman" w:eastAsia="Calibri" w:hAnsi="Times New Roman" w:cs="Times New Roman"/>
                <w:sz w:val="20"/>
                <w:szCs w:val="20"/>
              </w:rPr>
            </w:pPr>
            <w:r w:rsidRPr="00E61C45">
              <w:rPr>
                <w:rFonts w:ascii="Times New Roman" w:eastAsia="Times New Roman" w:hAnsi="Times New Roman" w:cs="Times New Roman"/>
                <w:sz w:val="20"/>
                <w:szCs w:val="20"/>
              </w:rPr>
              <w:t>Содержание данного вида разрешенного использования включает в себя содержание видов разрешенного использования с кодами 12.0.1 - 12.0.2</w:t>
            </w:r>
          </w:p>
        </w:tc>
        <w:tc>
          <w:tcPr>
            <w:tcW w:w="2899" w:type="dxa"/>
            <w:shd w:val="clear" w:color="auto" w:fill="auto"/>
          </w:tcPr>
          <w:p w14:paraId="5D980F8C"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rPr>
            </w:pPr>
            <w:r w:rsidRPr="00E61C45">
              <w:rPr>
                <w:rFonts w:ascii="Times New Roman" w:eastAsia="Calibri" w:hAnsi="Times New Roman" w:cs="Times New Roman"/>
                <w:sz w:val="20"/>
                <w:szCs w:val="20"/>
              </w:rPr>
              <w:t>Пешеходные тротуары;</w:t>
            </w:r>
          </w:p>
          <w:p w14:paraId="2D9943E1"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rPr>
            </w:pPr>
            <w:r w:rsidRPr="00E61C45">
              <w:rPr>
                <w:rFonts w:ascii="Times New Roman" w:eastAsia="Calibri" w:hAnsi="Times New Roman" w:cs="Times New Roman"/>
                <w:sz w:val="20"/>
                <w:szCs w:val="20"/>
              </w:rPr>
              <w:t>Пешеходные переходы;</w:t>
            </w:r>
          </w:p>
          <w:p w14:paraId="6BCDD64B"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rPr>
            </w:pPr>
            <w:r w:rsidRPr="00E61C45">
              <w:rPr>
                <w:rFonts w:ascii="Times New Roman" w:eastAsia="Calibri" w:hAnsi="Times New Roman" w:cs="Times New Roman"/>
                <w:sz w:val="20"/>
                <w:szCs w:val="20"/>
              </w:rPr>
              <w:t>Бульвары;</w:t>
            </w:r>
          </w:p>
          <w:p w14:paraId="52A2E6FE"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rPr>
            </w:pPr>
            <w:r w:rsidRPr="00E61C45">
              <w:rPr>
                <w:rFonts w:ascii="Times New Roman" w:eastAsia="Calibri" w:hAnsi="Times New Roman" w:cs="Times New Roman"/>
                <w:sz w:val="20"/>
                <w:szCs w:val="20"/>
              </w:rPr>
              <w:t>Набережные;</w:t>
            </w:r>
          </w:p>
          <w:p w14:paraId="4E847FE8"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b/>
                <w:sz w:val="20"/>
                <w:szCs w:val="20"/>
                <w:shd w:val="clear" w:color="auto" w:fill="00FF00"/>
              </w:rPr>
            </w:pPr>
            <w:r w:rsidRPr="00E61C45">
              <w:rPr>
                <w:rFonts w:ascii="Times New Roman" w:eastAsia="Times New Roman" w:hAnsi="Times New Roman" w:cs="Times New Roman"/>
                <w:sz w:val="20"/>
                <w:szCs w:val="20"/>
              </w:rPr>
              <w:t>Береговые полосы водных объектов общего пользования, скверы, объекты улично-дорожной сети, малые архитектурных форм благоустройства</w:t>
            </w:r>
          </w:p>
        </w:tc>
        <w:tc>
          <w:tcPr>
            <w:tcW w:w="3511" w:type="dxa"/>
            <w:shd w:val="clear" w:color="auto" w:fill="auto"/>
          </w:tcPr>
          <w:p w14:paraId="4C2BB4C2"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 0,001 га.</w:t>
            </w:r>
          </w:p>
          <w:p w14:paraId="43C24946"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w:t>
            </w:r>
            <w:r>
              <w:rPr>
                <w:rFonts w:ascii="Times New Roman" w:eastAsia="Times New Roman" w:hAnsi="Times New Roman" w:cs="Times New Roman"/>
                <w:sz w:val="20"/>
                <w:szCs w:val="20"/>
              </w:rPr>
              <w:t>ый размер земельного участка – 3</w:t>
            </w:r>
            <w:r w:rsidRPr="00E61C45">
              <w:rPr>
                <w:rFonts w:ascii="Times New Roman" w:eastAsia="Times New Roman" w:hAnsi="Times New Roman" w:cs="Times New Roman"/>
                <w:sz w:val="20"/>
                <w:szCs w:val="20"/>
              </w:rPr>
              <w:t>0,0 га.</w:t>
            </w:r>
          </w:p>
          <w:p w14:paraId="0F81D142"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Территорию зеленых насаждений принимать для:</w:t>
            </w:r>
          </w:p>
          <w:p w14:paraId="024587C1"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бульвара 70-75 % общей площади зоны, аллеи, дорожки, площадки -25-30%;</w:t>
            </w:r>
          </w:p>
          <w:p w14:paraId="4075A21F"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сквера 60-75 % общей площади зоны, аллеи, дорожки, площадки -25-40%.</w:t>
            </w:r>
          </w:p>
          <w:p w14:paraId="7BD96324"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не подлежит установлению.</w:t>
            </w:r>
          </w:p>
          <w:p w14:paraId="5DBD51CA"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Предельная высота, предельное количество этажей зданий, строений, сооружений не подлежат установлению.</w:t>
            </w:r>
          </w:p>
          <w:p w14:paraId="42F79A02"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 не подлежит установлению.</w:t>
            </w:r>
          </w:p>
        </w:tc>
        <w:tc>
          <w:tcPr>
            <w:tcW w:w="3544" w:type="dxa"/>
            <w:shd w:val="clear" w:color="auto" w:fill="auto"/>
          </w:tcPr>
          <w:p w14:paraId="2FDC2096"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приведенных в статьях </w:t>
            </w:r>
            <w:r>
              <w:rPr>
                <w:rFonts w:ascii="Times New Roman" w:eastAsia="Times New Roman" w:hAnsi="Times New Roman" w:cs="Times New Roman"/>
                <w:sz w:val="20"/>
                <w:szCs w:val="20"/>
              </w:rPr>
              <w:t>39-44</w:t>
            </w:r>
            <w:r w:rsidRPr="00E61C45">
              <w:rPr>
                <w:rFonts w:ascii="Times New Roman" w:eastAsia="Times New Roman" w:hAnsi="Times New Roman" w:cs="Times New Roman"/>
                <w:sz w:val="20"/>
                <w:szCs w:val="20"/>
              </w:rPr>
              <w:t xml:space="preserve"> настоящих Правил.</w:t>
            </w:r>
          </w:p>
          <w:p w14:paraId="2ADAD683" w14:textId="77777777" w:rsidR="008B32BA" w:rsidRPr="00E61C45"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p>
        </w:tc>
      </w:tr>
      <w:tr w:rsidR="008B32BA" w:rsidRPr="00E61C45" w14:paraId="7A43AA2B" w14:textId="77777777" w:rsidTr="008B32BA">
        <w:tc>
          <w:tcPr>
            <w:tcW w:w="2615" w:type="dxa"/>
            <w:tcBorders>
              <w:top w:val="single" w:sz="12" w:space="0" w:color="000000"/>
              <w:bottom w:val="single" w:sz="12" w:space="0" w:color="000000"/>
            </w:tcBorders>
          </w:tcPr>
          <w:p w14:paraId="25138421"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Предоставление коммунальных услуг 3.1.1.</w:t>
            </w:r>
          </w:p>
        </w:tc>
        <w:tc>
          <w:tcPr>
            <w:tcW w:w="2707" w:type="dxa"/>
            <w:tcBorders>
              <w:top w:val="single" w:sz="12" w:space="0" w:color="000000"/>
              <w:bottom w:val="single" w:sz="12" w:space="0" w:color="000000"/>
            </w:tcBorders>
          </w:tcPr>
          <w:p w14:paraId="78C0B88E"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зданий и сооружений, обеспечивающих поставку воды, тепла, электричества, газа, отвод канализационных стоков, очистку и уборку объектов недвижимости (котельных, водозаборов, очистных сооружений, насосных станций, водопроводов, линий электропередач, трансформаторных подстанций, газопроводов, линий связи, телефонных станций, канализаций, стоянок, гаражей и мастерских для обслуживания уборочной и аварийной техники, сооружений, необходимых для сбора и плавки снега)</w:t>
            </w:r>
          </w:p>
        </w:tc>
        <w:tc>
          <w:tcPr>
            <w:tcW w:w="2899" w:type="dxa"/>
            <w:tcBorders>
              <w:top w:val="single" w:sz="12" w:space="0" w:color="000000"/>
              <w:bottom w:val="single" w:sz="12" w:space="0" w:color="000000"/>
            </w:tcBorders>
            <w:shd w:val="clear" w:color="auto" w:fill="auto"/>
          </w:tcPr>
          <w:p w14:paraId="1475263C"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Котельные, водозаборы, очистные сооружения, насосные станции, водопроводы, линии электропередач, трансформаторные подстанции, газопроводы, линии связи, телефонные станции, канализация</w:t>
            </w:r>
          </w:p>
        </w:tc>
        <w:tc>
          <w:tcPr>
            <w:tcW w:w="3511" w:type="dxa"/>
            <w:tcBorders>
              <w:top w:val="single" w:sz="12" w:space="0" w:color="000000"/>
              <w:bottom w:val="single" w:sz="12" w:space="0" w:color="000000"/>
              <w:right w:val="single" w:sz="12" w:space="0" w:color="000000"/>
            </w:tcBorders>
            <w:shd w:val="clear" w:color="auto" w:fill="auto"/>
          </w:tcPr>
          <w:p w14:paraId="6D488F01"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Площадь земельных участков принимать при проектировании объектов  в соответствии с требованиями к размещению таких объектов в жилой зоне. Минимальный размер земельного участка- 0,0001 га.</w:t>
            </w:r>
          </w:p>
          <w:p w14:paraId="13A316F2"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размер земельного участка- </w:t>
            </w:r>
            <w:r>
              <w:rPr>
                <w:rFonts w:ascii="Times New Roman" w:eastAsia="Times New Roman" w:hAnsi="Times New Roman" w:cs="Times New Roman"/>
                <w:sz w:val="20"/>
                <w:szCs w:val="20"/>
              </w:rPr>
              <w:t>10</w:t>
            </w:r>
            <w:r w:rsidRPr="00E61C45">
              <w:rPr>
                <w:rFonts w:ascii="Times New Roman" w:eastAsia="Times New Roman" w:hAnsi="Times New Roman" w:cs="Times New Roman"/>
                <w:sz w:val="20"/>
                <w:szCs w:val="20"/>
              </w:rPr>
              <w:t xml:space="preserve"> га. </w:t>
            </w:r>
          </w:p>
          <w:p w14:paraId="72B405DF"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Максимальное количество этажей - 2 эт. Отступ от красной линии- 5 м.</w:t>
            </w:r>
          </w:p>
          <w:p w14:paraId="7F52328B"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 не менее 1м. 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- 90%.</w:t>
            </w:r>
          </w:p>
        </w:tc>
        <w:tc>
          <w:tcPr>
            <w:tcW w:w="3544" w:type="dxa"/>
            <w:tcBorders>
              <w:top w:val="single" w:sz="12" w:space="0" w:color="000000"/>
              <w:left w:val="single" w:sz="12" w:space="0" w:color="000000"/>
              <w:bottom w:val="single" w:sz="12" w:space="0" w:color="000000"/>
            </w:tcBorders>
            <w:shd w:val="clear" w:color="auto" w:fill="auto"/>
          </w:tcPr>
          <w:p w14:paraId="0F6A0C7D"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Строительство осуществлять в соответствии с СП 42.13330.2016 (Актуализированная редакция СНиП 2.07.01-89* «Градостроительство. Планировка и застройка городских и сельских поселений»), со строительными нормами и правилами, техническими регламентами, по утвержденному проекту планировки, проекту межевания территории.</w:t>
            </w:r>
          </w:p>
          <w:p w14:paraId="726DD2FA"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w:t>
            </w:r>
            <w:r w:rsidRPr="00F831EF">
              <w:rPr>
                <w:rFonts w:ascii="Times New Roman" w:eastAsia="Times New Roman" w:hAnsi="Times New Roman" w:cs="Times New Roman"/>
                <w:sz w:val="20"/>
                <w:szCs w:val="20"/>
              </w:rPr>
              <w:t>приведенных в статьях 39-44 настоящих Правил.</w:t>
            </w:r>
          </w:p>
        </w:tc>
      </w:tr>
      <w:tr w:rsidR="008B32BA" w:rsidRPr="00E61C45" w14:paraId="774CC159" w14:textId="77777777" w:rsidTr="008B32BA">
        <w:tc>
          <w:tcPr>
            <w:tcW w:w="8221" w:type="dxa"/>
            <w:gridSpan w:val="3"/>
            <w:shd w:val="clear" w:color="auto" w:fill="auto"/>
          </w:tcPr>
          <w:p w14:paraId="10E41C73" w14:textId="6D390597" w:rsidR="008B32BA" w:rsidRPr="00E61C45" w:rsidRDefault="008B32BA" w:rsidP="003235F2">
            <w:pPr>
              <w:spacing w:after="0" w:line="240" w:lineRule="auto"/>
              <w:ind w:right="-172"/>
              <w:rPr>
                <w:rFonts w:ascii="Times New Roman" w:eastAsia="Times New Roman" w:hAnsi="Times New Roman" w:cs="Times New Roman"/>
                <w:sz w:val="20"/>
                <w:szCs w:val="20"/>
              </w:rPr>
            </w:pPr>
            <w:r w:rsidRPr="00E61C45">
              <w:rPr>
                <w:rFonts w:ascii="Times New Roman" w:hAnsi="Times New Roman" w:cs="Times New Roman"/>
                <w:bCs/>
                <w:sz w:val="20"/>
                <w:szCs w:val="20"/>
              </w:rPr>
              <w:t xml:space="preserve">Виды разрешенного использования, предусмотренные статьей </w:t>
            </w:r>
            <w:r w:rsidR="003235F2">
              <w:rPr>
                <w:rFonts w:ascii="Times New Roman" w:hAnsi="Times New Roman" w:cs="Times New Roman"/>
                <w:bCs/>
                <w:sz w:val="20"/>
                <w:szCs w:val="20"/>
              </w:rPr>
              <w:t>37</w:t>
            </w:r>
            <w:r w:rsidRPr="00E61C45">
              <w:rPr>
                <w:rFonts w:ascii="Times New Roman" w:hAnsi="Times New Roman" w:cs="Times New Roman"/>
                <w:bCs/>
                <w:sz w:val="20"/>
                <w:szCs w:val="20"/>
              </w:rPr>
              <w:t xml:space="preserve"> настоящих Правил</w:t>
            </w:r>
          </w:p>
        </w:tc>
        <w:tc>
          <w:tcPr>
            <w:tcW w:w="3511" w:type="dxa"/>
            <w:shd w:val="clear" w:color="auto" w:fill="auto"/>
          </w:tcPr>
          <w:p w14:paraId="1A241FC0" w14:textId="35110A80" w:rsidR="008B32BA" w:rsidRPr="00E61C45" w:rsidRDefault="008B32BA" w:rsidP="003235F2">
            <w:pPr>
              <w:spacing w:after="0" w:line="240" w:lineRule="auto"/>
              <w:ind w:right="-172"/>
              <w:rPr>
                <w:rFonts w:ascii="Times New Roman" w:eastAsia="Times New Roman" w:hAnsi="Times New Roman" w:cs="Times New Roman"/>
                <w:sz w:val="20"/>
                <w:szCs w:val="20"/>
              </w:rPr>
            </w:pPr>
            <w:r w:rsidRPr="00E61C45">
              <w:rPr>
                <w:rFonts w:ascii="Times New Roman" w:hAnsi="Times New Roman" w:cs="Times New Roman"/>
                <w:sz w:val="20"/>
                <w:szCs w:val="20"/>
              </w:rPr>
              <w:t xml:space="preserve">Предельные размеры земельных участков, установленные статьей </w:t>
            </w:r>
            <w:r w:rsidR="003235F2">
              <w:rPr>
                <w:rFonts w:ascii="Times New Roman" w:hAnsi="Times New Roman" w:cs="Times New Roman"/>
                <w:sz w:val="20"/>
                <w:szCs w:val="20"/>
              </w:rPr>
              <w:t xml:space="preserve">37 </w:t>
            </w:r>
            <w:r w:rsidRPr="00E61C45">
              <w:rPr>
                <w:rFonts w:ascii="Times New Roman" w:hAnsi="Times New Roman" w:cs="Times New Roman"/>
                <w:sz w:val="20"/>
                <w:szCs w:val="20"/>
              </w:rPr>
              <w:t>настоящих Правил</w:t>
            </w:r>
          </w:p>
        </w:tc>
        <w:tc>
          <w:tcPr>
            <w:tcW w:w="3544" w:type="dxa"/>
            <w:shd w:val="clear" w:color="auto" w:fill="auto"/>
          </w:tcPr>
          <w:p w14:paraId="76E2D686"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hAnsi="Times New Roman" w:cs="Times New Roman"/>
                <w:sz w:val="20"/>
                <w:szCs w:val="20"/>
              </w:rPr>
              <w:t>-</w:t>
            </w:r>
          </w:p>
        </w:tc>
      </w:tr>
    </w:tbl>
    <w:p w14:paraId="56A2581C" w14:textId="77777777" w:rsidR="008B32BA" w:rsidRPr="00E61C45" w:rsidRDefault="008B32BA" w:rsidP="008B32BA">
      <w:pPr>
        <w:widowControl w:val="0"/>
        <w:autoSpaceDE w:val="0"/>
        <w:autoSpaceDN w:val="0"/>
        <w:adjustRightInd w:val="0"/>
        <w:spacing w:after="0" w:line="240" w:lineRule="auto"/>
        <w:ind w:left="709"/>
        <w:jc w:val="center"/>
        <w:rPr>
          <w:rFonts w:ascii="Times New Roman" w:eastAsia="Times New Roman" w:hAnsi="Times New Roman" w:cs="Times New Roman"/>
          <w:b/>
          <w:sz w:val="24"/>
          <w:szCs w:val="24"/>
        </w:rPr>
      </w:pPr>
    </w:p>
    <w:p w14:paraId="2D1B0FDA" w14:textId="77777777" w:rsidR="008B32BA" w:rsidRPr="00E61C45" w:rsidRDefault="008B32BA" w:rsidP="008B32BA">
      <w:pPr>
        <w:widowControl w:val="0"/>
        <w:autoSpaceDE w:val="0"/>
        <w:autoSpaceDN w:val="0"/>
        <w:adjustRightInd w:val="0"/>
        <w:spacing w:after="0" w:line="240" w:lineRule="auto"/>
        <w:ind w:firstLine="709"/>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2.ВСПОМОГАТЕЛЬНЫЕ ВИДЫ И ПАРАМЕТРЫ РАЗРЕШЁННОГО ИСПОЛЬЗОВАНИЯ ЗЕМЕЛЬНЫХ УЧАСТКОВ И ОБЪЕКТОВ КАПИТАЛЬНОГО СТРОИТЕЛЬСТВА:</w:t>
      </w:r>
    </w:p>
    <w:p w14:paraId="023BE455" w14:textId="77777777" w:rsidR="008B32BA" w:rsidRPr="00E61C45" w:rsidRDefault="008B32BA" w:rsidP="008B32BA">
      <w:pPr>
        <w:widowControl w:val="0"/>
        <w:autoSpaceDE w:val="0"/>
        <w:autoSpaceDN w:val="0"/>
        <w:adjustRightInd w:val="0"/>
        <w:spacing w:after="0" w:line="240" w:lineRule="auto"/>
        <w:ind w:firstLine="709"/>
        <w:jc w:val="both"/>
        <w:rPr>
          <w:rFonts w:ascii="Times New Roman" w:eastAsia="Times New Roman" w:hAnsi="Times New Roman" w:cs="Times New Roman"/>
          <w:sz w:val="20"/>
          <w:szCs w:val="20"/>
        </w:rPr>
      </w:pPr>
    </w:p>
    <w:tbl>
      <w:tblPr>
        <w:tblW w:w="15276"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2516"/>
        <w:gridCol w:w="2745"/>
        <w:gridCol w:w="2927"/>
        <w:gridCol w:w="3544"/>
        <w:gridCol w:w="3544"/>
      </w:tblGrid>
      <w:tr w:rsidR="008B32BA" w:rsidRPr="00E61C45" w14:paraId="25EAA34C" w14:textId="77777777" w:rsidTr="008B32BA">
        <w:trPr>
          <w:tblHeader/>
        </w:trPr>
        <w:tc>
          <w:tcPr>
            <w:tcW w:w="8188" w:type="dxa"/>
            <w:gridSpan w:val="3"/>
          </w:tcPr>
          <w:p w14:paraId="4EB344F4"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ВИДЫ РАЗРЕШЕННОГО ИСПОЛЬЗОВАНИЯ ЗЕМЕЛЬНЫХ УЧАСТКОВ И ОБЪЕКТОВ КАПИТАЛЬНОГО СТРОИТЕЛЬСТВА</w:t>
            </w:r>
          </w:p>
        </w:tc>
        <w:tc>
          <w:tcPr>
            <w:tcW w:w="3544" w:type="dxa"/>
            <w:vMerge w:val="restart"/>
            <w:shd w:val="clear" w:color="auto" w:fill="auto"/>
          </w:tcPr>
          <w:p w14:paraId="4E6927B3"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ПАРАМЕТРЫ РАЗРЕШЕННОГО ИСПОЛЬЗОВАНИЯ</w:t>
            </w:r>
          </w:p>
        </w:tc>
        <w:tc>
          <w:tcPr>
            <w:tcW w:w="3544" w:type="dxa"/>
            <w:vMerge w:val="restart"/>
            <w:shd w:val="clear" w:color="auto" w:fill="auto"/>
          </w:tcPr>
          <w:p w14:paraId="3324CD74"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ОСОБЫЕ УСЛОВИЯ РЕАЛИЗАЦИИ РЕГЛАМЕНТА</w:t>
            </w:r>
          </w:p>
        </w:tc>
      </w:tr>
      <w:tr w:rsidR="008B32BA" w:rsidRPr="00E61C45" w14:paraId="64963B09" w14:textId="77777777" w:rsidTr="008B32BA">
        <w:trPr>
          <w:tblHeader/>
        </w:trPr>
        <w:tc>
          <w:tcPr>
            <w:tcW w:w="2516" w:type="dxa"/>
          </w:tcPr>
          <w:p w14:paraId="35877161"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ВИДЫ ИСПОЛЬЗОВАНИЯ</w:t>
            </w:r>
          </w:p>
          <w:p w14:paraId="281556C1"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ЗЕМЕЛЬНОГО УЧАСТКА</w:t>
            </w:r>
          </w:p>
        </w:tc>
        <w:tc>
          <w:tcPr>
            <w:tcW w:w="2745" w:type="dxa"/>
          </w:tcPr>
          <w:p w14:paraId="55ADECA6"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ОПИСАНИЕ ВИДА РАЗРЕШЕННОГО ИСПОЛЬЗОВАНИЯ ЗЕМЕЛЬНОГО УЧАСТКА</w:t>
            </w:r>
          </w:p>
        </w:tc>
        <w:tc>
          <w:tcPr>
            <w:tcW w:w="2927" w:type="dxa"/>
            <w:shd w:val="clear" w:color="auto" w:fill="auto"/>
          </w:tcPr>
          <w:p w14:paraId="0C5C8189"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w:t>
            </w:r>
          </w:p>
          <w:p w14:paraId="53E22774"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КАПИТАЛЬНОГО СТРОИТЕЛЬСТВА И ИНЫЕ ВИДЫ</w:t>
            </w:r>
          </w:p>
          <w:p w14:paraId="2610804F"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ОБЪЕКТОВ</w:t>
            </w:r>
          </w:p>
        </w:tc>
        <w:tc>
          <w:tcPr>
            <w:tcW w:w="3544" w:type="dxa"/>
            <w:vMerge/>
            <w:shd w:val="clear" w:color="auto" w:fill="auto"/>
          </w:tcPr>
          <w:p w14:paraId="62171124"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c>
          <w:tcPr>
            <w:tcW w:w="3544" w:type="dxa"/>
            <w:vMerge/>
            <w:shd w:val="clear" w:color="auto" w:fill="auto"/>
          </w:tcPr>
          <w:p w14:paraId="29F985FE"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r>
      <w:tr w:rsidR="008B32BA" w:rsidRPr="00E61C45" w14:paraId="53C907D0" w14:textId="77777777" w:rsidTr="008B32BA">
        <w:trPr>
          <w:tblHeader/>
        </w:trPr>
        <w:tc>
          <w:tcPr>
            <w:tcW w:w="2516" w:type="dxa"/>
          </w:tcPr>
          <w:p w14:paraId="7263B955"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1</w:t>
            </w:r>
          </w:p>
        </w:tc>
        <w:tc>
          <w:tcPr>
            <w:tcW w:w="2745" w:type="dxa"/>
          </w:tcPr>
          <w:p w14:paraId="76C9F5C0"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2</w:t>
            </w:r>
          </w:p>
        </w:tc>
        <w:tc>
          <w:tcPr>
            <w:tcW w:w="2927" w:type="dxa"/>
            <w:shd w:val="clear" w:color="auto" w:fill="auto"/>
          </w:tcPr>
          <w:p w14:paraId="3CE5BAF7"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3</w:t>
            </w:r>
          </w:p>
        </w:tc>
        <w:tc>
          <w:tcPr>
            <w:tcW w:w="3544" w:type="dxa"/>
            <w:shd w:val="clear" w:color="auto" w:fill="auto"/>
          </w:tcPr>
          <w:p w14:paraId="54426514"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4</w:t>
            </w:r>
          </w:p>
        </w:tc>
        <w:tc>
          <w:tcPr>
            <w:tcW w:w="3544" w:type="dxa"/>
            <w:shd w:val="clear" w:color="auto" w:fill="auto"/>
          </w:tcPr>
          <w:p w14:paraId="122C97D2"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5</w:t>
            </w:r>
          </w:p>
        </w:tc>
      </w:tr>
      <w:tr w:rsidR="008B32BA" w:rsidRPr="00E61C45" w14:paraId="6B837653" w14:textId="77777777" w:rsidTr="008B32BA">
        <w:tc>
          <w:tcPr>
            <w:tcW w:w="2516" w:type="dxa"/>
            <w:tcBorders>
              <w:top w:val="single" w:sz="12" w:space="0" w:color="000000"/>
              <w:bottom w:val="single" w:sz="12" w:space="0" w:color="auto"/>
            </w:tcBorders>
          </w:tcPr>
          <w:p w14:paraId="623D9D10"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Предоставление коммунальных услуг 3.1.1.</w:t>
            </w:r>
          </w:p>
        </w:tc>
        <w:tc>
          <w:tcPr>
            <w:tcW w:w="2745" w:type="dxa"/>
            <w:tcBorders>
              <w:top w:val="single" w:sz="12" w:space="0" w:color="000000"/>
              <w:bottom w:val="single" w:sz="12" w:space="0" w:color="auto"/>
            </w:tcBorders>
          </w:tcPr>
          <w:p w14:paraId="70BF5B3B"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зданий и сооружений, обеспечивающих поставку воды, тепла, электричества, газа, отвод канализационных стоков, очистку и уборку объектов недвижимости (котельных, водозаборов, очистных сооружений, насосных станций, водопроводов, линий электропередач, трансформаторных подстанций, газопроводов, линий связи, телефонных станций, канализаций, стоянок, гаражей и мастерских для обслуживания уборочной и аварийной техники, сооружений, необходимых для сбора и плавки снега)</w:t>
            </w:r>
          </w:p>
        </w:tc>
        <w:tc>
          <w:tcPr>
            <w:tcW w:w="2927" w:type="dxa"/>
            <w:shd w:val="clear" w:color="auto" w:fill="auto"/>
          </w:tcPr>
          <w:p w14:paraId="781BE044"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bCs/>
                <w:sz w:val="20"/>
                <w:szCs w:val="20"/>
              </w:rPr>
            </w:pPr>
            <w:r w:rsidRPr="00F831EF">
              <w:rPr>
                <w:rFonts w:ascii="Times New Roman" w:eastAsia="Times New Roman" w:hAnsi="Times New Roman" w:cs="Times New Roman"/>
                <w:bCs/>
                <w:sz w:val="20"/>
                <w:szCs w:val="20"/>
              </w:rPr>
              <w:t>Объекты инженерно-технического обеспечения, сооружения и коммуникации</w:t>
            </w:r>
            <w:r w:rsidRPr="00E61C45">
              <w:rPr>
                <w:rFonts w:ascii="Times New Roman" w:eastAsia="Times New Roman" w:hAnsi="Times New Roman" w:cs="Times New Roman"/>
                <w:bCs/>
                <w:sz w:val="20"/>
                <w:szCs w:val="20"/>
              </w:rPr>
              <w:t>.</w:t>
            </w:r>
          </w:p>
        </w:tc>
        <w:tc>
          <w:tcPr>
            <w:tcW w:w="3544" w:type="dxa"/>
            <w:shd w:val="clear" w:color="auto" w:fill="auto"/>
          </w:tcPr>
          <w:p w14:paraId="60777807"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 0,0001 га.</w:t>
            </w:r>
          </w:p>
          <w:p w14:paraId="624490F6"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размер земельного участка – 0,5 га.</w:t>
            </w:r>
          </w:p>
          <w:p w14:paraId="7B7A2733"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Предельная высота  зданий, строений и сооружений- 6 м.</w:t>
            </w:r>
          </w:p>
          <w:p w14:paraId="183EB6B5"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не менее 1м.</w:t>
            </w:r>
          </w:p>
          <w:p w14:paraId="38F3F5E0" w14:textId="77777777" w:rsidR="008B32BA" w:rsidRPr="00487599" w:rsidRDefault="008B32BA" w:rsidP="008B32BA">
            <w:pPr>
              <w:widowControl w:val="0"/>
              <w:tabs>
                <w:tab w:val="left" w:pos="142"/>
                <w:tab w:val="left" w:pos="284"/>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w:t>
            </w:r>
            <w:r>
              <w:rPr>
                <w:rFonts w:ascii="Times New Roman" w:eastAsia="Times New Roman" w:hAnsi="Times New Roman" w:cs="Times New Roman"/>
                <w:sz w:val="20"/>
                <w:szCs w:val="20"/>
              </w:rPr>
              <w:t>ощади земельного участка - 90%.</w:t>
            </w:r>
          </w:p>
        </w:tc>
        <w:tc>
          <w:tcPr>
            <w:tcW w:w="3544" w:type="dxa"/>
            <w:tcBorders>
              <w:bottom w:val="single" w:sz="12" w:space="0" w:color="auto"/>
            </w:tcBorders>
            <w:shd w:val="clear" w:color="auto" w:fill="auto"/>
          </w:tcPr>
          <w:p w14:paraId="022C6E17"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приведенных в статьях </w:t>
            </w:r>
            <w:r>
              <w:rPr>
                <w:rFonts w:ascii="Times New Roman" w:eastAsia="Times New Roman" w:hAnsi="Times New Roman" w:cs="Times New Roman"/>
                <w:sz w:val="20"/>
                <w:szCs w:val="20"/>
              </w:rPr>
              <w:t>39-44</w:t>
            </w:r>
            <w:r w:rsidRPr="00E61C45">
              <w:rPr>
                <w:rFonts w:ascii="Times New Roman" w:eastAsia="Times New Roman" w:hAnsi="Times New Roman" w:cs="Times New Roman"/>
                <w:sz w:val="20"/>
                <w:szCs w:val="20"/>
              </w:rPr>
              <w:t xml:space="preserve"> настоящих Правил.</w:t>
            </w:r>
          </w:p>
          <w:p w14:paraId="7D88286A" w14:textId="77777777" w:rsidR="008B32BA" w:rsidRPr="00E61C45"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p>
        </w:tc>
      </w:tr>
      <w:tr w:rsidR="008B32BA" w:rsidRPr="00E61C45" w14:paraId="5AF4E960" w14:textId="77777777" w:rsidTr="008B32BA">
        <w:tc>
          <w:tcPr>
            <w:tcW w:w="2516" w:type="dxa"/>
          </w:tcPr>
          <w:p w14:paraId="2D5F3CD3" w14:textId="77777777" w:rsidR="008B32BA" w:rsidRPr="00E61C45" w:rsidRDefault="008B32BA" w:rsidP="008B32BA">
            <w:pPr>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Хранение автотранспорта2.7.1.</w:t>
            </w:r>
          </w:p>
          <w:p w14:paraId="39AD2911" w14:textId="77777777" w:rsidR="008B32BA" w:rsidRPr="00E61C45" w:rsidRDefault="008B32BA" w:rsidP="008B32BA">
            <w:pPr>
              <w:widowControl w:val="0"/>
              <w:tabs>
                <w:tab w:val="center" w:pos="4677"/>
                <w:tab w:val="right" w:pos="9355"/>
              </w:tabs>
              <w:autoSpaceDE w:val="0"/>
              <w:autoSpaceDN w:val="0"/>
              <w:adjustRightInd w:val="0"/>
              <w:spacing w:after="0" w:line="240" w:lineRule="auto"/>
              <w:rPr>
                <w:rFonts w:ascii="Times New Roman" w:eastAsia="Times New Roman" w:hAnsi="Times New Roman" w:cs="Times New Roman"/>
                <w:sz w:val="20"/>
                <w:szCs w:val="20"/>
              </w:rPr>
            </w:pPr>
          </w:p>
        </w:tc>
        <w:tc>
          <w:tcPr>
            <w:tcW w:w="2745" w:type="dxa"/>
          </w:tcPr>
          <w:p w14:paraId="430D56C7"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отдельно стоящих и пристроенных гаражей, в том числе подземных, предназначенных для хранения автотранспорта, в том числе с разделением на машино-места, за исключением гаражей, размещение которых предусмотрено содержанием вида разрешенного использования с кодом 4.9.</w:t>
            </w:r>
          </w:p>
          <w:p w14:paraId="71C6F5D1" w14:textId="77777777" w:rsidR="008B32BA" w:rsidRPr="00E61C45" w:rsidRDefault="008B32BA" w:rsidP="008B32BA">
            <w:pPr>
              <w:autoSpaceDE w:val="0"/>
              <w:autoSpaceDN w:val="0"/>
              <w:adjustRightInd w:val="0"/>
              <w:spacing w:after="0" w:line="240" w:lineRule="auto"/>
              <w:rPr>
                <w:rFonts w:ascii="Times New Roman" w:eastAsia="Times New Roman" w:hAnsi="Times New Roman" w:cs="Times New Roman"/>
                <w:sz w:val="20"/>
                <w:szCs w:val="20"/>
              </w:rPr>
            </w:pPr>
          </w:p>
        </w:tc>
        <w:tc>
          <w:tcPr>
            <w:tcW w:w="2927" w:type="dxa"/>
            <w:shd w:val="clear" w:color="auto" w:fill="auto"/>
          </w:tcPr>
          <w:p w14:paraId="78D157D8" w14:textId="77777777" w:rsidR="008B32BA" w:rsidRPr="00E61C45" w:rsidRDefault="008B32BA" w:rsidP="008B32BA">
            <w:pPr>
              <w:widowControl w:val="0"/>
              <w:tabs>
                <w:tab w:val="center" w:pos="4677"/>
                <w:tab w:val="right" w:pos="9355"/>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Гаражи для хранения личного автотранспорта.</w:t>
            </w:r>
          </w:p>
          <w:p w14:paraId="122402AA" w14:textId="77777777" w:rsidR="008B32BA" w:rsidRPr="00E61C45" w:rsidRDefault="008B32BA" w:rsidP="008B32BA">
            <w:pPr>
              <w:widowControl w:val="0"/>
              <w:tabs>
                <w:tab w:val="center" w:pos="4677"/>
                <w:tab w:val="right" w:pos="9355"/>
              </w:tabs>
              <w:autoSpaceDE w:val="0"/>
              <w:autoSpaceDN w:val="0"/>
              <w:adjustRightInd w:val="0"/>
              <w:spacing w:after="0" w:line="240" w:lineRule="auto"/>
              <w:rPr>
                <w:rFonts w:ascii="Times New Roman" w:eastAsia="Times New Roman" w:hAnsi="Times New Roman" w:cs="Times New Roman"/>
                <w:sz w:val="20"/>
                <w:szCs w:val="20"/>
              </w:rPr>
            </w:pPr>
          </w:p>
        </w:tc>
        <w:tc>
          <w:tcPr>
            <w:tcW w:w="3544" w:type="dxa"/>
            <w:shd w:val="clear" w:color="auto" w:fill="auto"/>
          </w:tcPr>
          <w:p w14:paraId="0A86FDB7"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 24 кв.м</w:t>
            </w:r>
          </w:p>
          <w:p w14:paraId="77C013AB" w14:textId="77777777" w:rsidR="008B32BA" w:rsidRPr="009B3C78"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9B3C78">
              <w:rPr>
                <w:rFonts w:ascii="Times New Roman" w:eastAsia="Times New Roman" w:hAnsi="Times New Roman" w:cs="Times New Roman"/>
                <w:sz w:val="20"/>
                <w:szCs w:val="20"/>
              </w:rPr>
              <w:t>Предельная высота  зданий, строений и сооружений- 1эт.</w:t>
            </w:r>
          </w:p>
          <w:p w14:paraId="1EBF7E2F"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9B3C78">
              <w:rPr>
                <w:rFonts w:ascii="Times New Roman" w:eastAsia="Times New Roman" w:hAnsi="Times New Roman" w:cs="Times New Roman"/>
                <w:sz w:val="20"/>
                <w:szCs w:val="20"/>
              </w:rPr>
              <w:t>Минимальный отступ от границ</w:t>
            </w:r>
            <w:r w:rsidRPr="00E61C45">
              <w:rPr>
                <w:rFonts w:ascii="Times New Roman" w:eastAsia="Times New Roman" w:hAnsi="Times New Roman" w:cs="Times New Roman"/>
                <w:sz w:val="20"/>
                <w:szCs w:val="20"/>
              </w:rPr>
              <w:t xml:space="preserve">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не менее 1 метра. </w:t>
            </w:r>
          </w:p>
          <w:p w14:paraId="33589CAE" w14:textId="77777777" w:rsidR="008B32BA" w:rsidRPr="00E61C45" w:rsidRDefault="008B32BA" w:rsidP="008B32BA">
            <w:pPr>
              <w:widowControl w:val="0"/>
              <w:tabs>
                <w:tab w:val="left" w:pos="142"/>
                <w:tab w:val="left" w:pos="284"/>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не подлежит установлению.</w:t>
            </w:r>
          </w:p>
        </w:tc>
        <w:tc>
          <w:tcPr>
            <w:tcW w:w="3544" w:type="dxa"/>
            <w:tcBorders>
              <w:top w:val="single" w:sz="12" w:space="0" w:color="auto"/>
            </w:tcBorders>
            <w:shd w:val="clear" w:color="auto" w:fill="auto"/>
          </w:tcPr>
          <w:p w14:paraId="697F7D40" w14:textId="77777777" w:rsidR="008B32BA" w:rsidRPr="00E61C45" w:rsidRDefault="008B32BA" w:rsidP="008B32BA">
            <w:pPr>
              <w:widowControl w:val="0"/>
              <w:autoSpaceDE w:val="0"/>
              <w:autoSpaceDN w:val="0"/>
              <w:adjustRightInd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w:t>
            </w:r>
            <w:r w:rsidRPr="00F831EF">
              <w:rPr>
                <w:rFonts w:ascii="Times New Roman" w:eastAsia="Times New Roman" w:hAnsi="Times New Roman" w:cs="Times New Roman"/>
                <w:sz w:val="20"/>
                <w:szCs w:val="20"/>
              </w:rPr>
              <w:t>осуществлять с учетом режимов зон с особыми условиями использования территорий, приведенных в статьях 39-44 настоящих Правил</w:t>
            </w:r>
          </w:p>
        </w:tc>
      </w:tr>
    </w:tbl>
    <w:p w14:paraId="00A9DBA6" w14:textId="77777777" w:rsidR="008B32BA" w:rsidRPr="00E61C45" w:rsidRDefault="008B32BA" w:rsidP="008B32BA">
      <w:pPr>
        <w:widowControl w:val="0"/>
        <w:overflowPunct w:val="0"/>
        <w:autoSpaceDE w:val="0"/>
        <w:autoSpaceDN w:val="0"/>
        <w:adjustRightInd w:val="0"/>
        <w:spacing w:after="0" w:line="240" w:lineRule="auto"/>
        <w:jc w:val="center"/>
        <w:rPr>
          <w:rFonts w:ascii="Times New Roman" w:eastAsia="Times New Roman" w:hAnsi="Times New Roman" w:cs="Times New Roman"/>
          <w:b/>
          <w:sz w:val="24"/>
          <w:szCs w:val="24"/>
        </w:rPr>
      </w:pPr>
    </w:p>
    <w:p w14:paraId="0F5C25A2" w14:textId="77777777" w:rsidR="008B32BA" w:rsidRPr="00E61C45" w:rsidRDefault="008B32BA" w:rsidP="008B32BA">
      <w:pPr>
        <w:widowControl w:val="0"/>
        <w:overflowPunct w:val="0"/>
        <w:autoSpaceDE w:val="0"/>
        <w:autoSpaceDN w:val="0"/>
        <w:adjustRightInd w:val="0"/>
        <w:spacing w:after="0" w:line="240" w:lineRule="auto"/>
        <w:ind w:firstLine="709"/>
        <w:jc w:val="both"/>
        <w:rPr>
          <w:rFonts w:ascii="Times New Roman" w:eastAsia="Times New Roman" w:hAnsi="Times New Roman" w:cs="Times New Roman"/>
          <w:b/>
          <w:sz w:val="24"/>
          <w:szCs w:val="24"/>
        </w:rPr>
      </w:pPr>
      <w:r w:rsidRPr="00E61C45">
        <w:rPr>
          <w:rFonts w:ascii="Times New Roman" w:eastAsia="Times New Roman" w:hAnsi="Times New Roman" w:cs="Times New Roman"/>
          <w:sz w:val="20"/>
          <w:szCs w:val="20"/>
        </w:rPr>
        <w:t>3. УСЛОВНО РАЗРЕШЁННЫЕ ВИДЫ И ПАРАМЕТРЫ ИСПОЛЬЗОВАНИЯ ЗЕМЕЛЬНЫХ УЧАСТКОВ И ОБЪЕКТОВ КАПИТАЛЬНОГО СТРОИТЕЛЬСТВА:</w:t>
      </w:r>
    </w:p>
    <w:tbl>
      <w:tblPr>
        <w:tblW w:w="15276"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1E0" w:firstRow="1" w:lastRow="1" w:firstColumn="1" w:lastColumn="1" w:noHBand="0" w:noVBand="0"/>
      </w:tblPr>
      <w:tblGrid>
        <w:gridCol w:w="2517"/>
        <w:gridCol w:w="2694"/>
        <w:gridCol w:w="9"/>
        <w:gridCol w:w="2967"/>
        <w:gridCol w:w="8"/>
        <w:gridCol w:w="3535"/>
        <w:gridCol w:w="9"/>
        <w:gridCol w:w="3537"/>
      </w:tblGrid>
      <w:tr w:rsidR="008B32BA" w:rsidRPr="00E61C45" w14:paraId="54A51227" w14:textId="77777777" w:rsidTr="008B32BA">
        <w:trPr>
          <w:tblHeader/>
        </w:trPr>
        <w:tc>
          <w:tcPr>
            <w:tcW w:w="8187" w:type="dxa"/>
            <w:gridSpan w:val="4"/>
          </w:tcPr>
          <w:p w14:paraId="5D1C5F6A"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ВИДЫ РАЗРЕШЕННОГО ИСПОЛЬЗОВАНИЯ ЗЕМЕЛЬНЫХ УЧАСТКОВ И ОБЪЕКТОВ КАПИТАЛЬНОГО СТРОИТЕЛЬСТВА</w:t>
            </w:r>
          </w:p>
        </w:tc>
        <w:tc>
          <w:tcPr>
            <w:tcW w:w="3543" w:type="dxa"/>
            <w:gridSpan w:val="2"/>
            <w:vMerge w:val="restart"/>
            <w:shd w:val="clear" w:color="auto" w:fill="auto"/>
          </w:tcPr>
          <w:p w14:paraId="24854741"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ПАРАМЕТРЫ РАЗРЕШЕННОГО ИСПОЛЬЗОВАНИЯ</w:t>
            </w:r>
          </w:p>
        </w:tc>
        <w:tc>
          <w:tcPr>
            <w:tcW w:w="3546" w:type="dxa"/>
            <w:gridSpan w:val="2"/>
            <w:vMerge w:val="restart"/>
            <w:shd w:val="clear" w:color="auto" w:fill="auto"/>
          </w:tcPr>
          <w:p w14:paraId="280B4D66"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ОСОБЫЕ УСЛОВИЯ РЕАЛИЗАЦИИ РЕГЛАМЕНТА</w:t>
            </w:r>
          </w:p>
        </w:tc>
      </w:tr>
      <w:tr w:rsidR="008B32BA" w:rsidRPr="00E61C45" w14:paraId="02129B81" w14:textId="77777777" w:rsidTr="008B32BA">
        <w:trPr>
          <w:tblHeader/>
        </w:trPr>
        <w:tc>
          <w:tcPr>
            <w:tcW w:w="2517" w:type="dxa"/>
          </w:tcPr>
          <w:p w14:paraId="5BB642AD"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ВИДЫ ИСПОЛЬЗОВАНИЯ</w:t>
            </w:r>
          </w:p>
          <w:p w14:paraId="7A28BEE3"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ЗЕМЕЛЬНОГО УЧАСТКА</w:t>
            </w:r>
          </w:p>
        </w:tc>
        <w:tc>
          <w:tcPr>
            <w:tcW w:w="2694" w:type="dxa"/>
          </w:tcPr>
          <w:p w14:paraId="082FF4B8"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ОПИСАНИЕ ВИДА РАЗРЕШЕННОГО ИСПОЛЬЗОВАНИЯ ЗЕМЕЛЬНОГО УЧАСТКА</w:t>
            </w:r>
          </w:p>
        </w:tc>
        <w:tc>
          <w:tcPr>
            <w:tcW w:w="2976" w:type="dxa"/>
            <w:gridSpan w:val="2"/>
            <w:shd w:val="clear" w:color="auto" w:fill="auto"/>
          </w:tcPr>
          <w:p w14:paraId="32CBD9D6"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w:t>
            </w:r>
          </w:p>
          <w:p w14:paraId="5170B9E9"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КАПИТАЛЬНОГО СТРОИТЕЛЬСТВА И ИНЫЕ ВИДЫ</w:t>
            </w:r>
          </w:p>
          <w:p w14:paraId="6C99114F"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ОБЪЕКТОВ</w:t>
            </w:r>
          </w:p>
        </w:tc>
        <w:tc>
          <w:tcPr>
            <w:tcW w:w="3543" w:type="dxa"/>
            <w:gridSpan w:val="2"/>
            <w:vMerge/>
            <w:shd w:val="clear" w:color="auto" w:fill="auto"/>
          </w:tcPr>
          <w:p w14:paraId="4739F298"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c>
          <w:tcPr>
            <w:tcW w:w="3546" w:type="dxa"/>
            <w:gridSpan w:val="2"/>
            <w:vMerge/>
            <w:shd w:val="clear" w:color="auto" w:fill="auto"/>
          </w:tcPr>
          <w:p w14:paraId="151C8478"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r>
      <w:tr w:rsidR="008B32BA" w:rsidRPr="00E61C45" w14:paraId="79D1F3A6" w14:textId="77777777" w:rsidTr="008B32BA">
        <w:trPr>
          <w:tblHeader/>
        </w:trPr>
        <w:tc>
          <w:tcPr>
            <w:tcW w:w="2517" w:type="dxa"/>
          </w:tcPr>
          <w:p w14:paraId="1EE46846"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1</w:t>
            </w:r>
          </w:p>
        </w:tc>
        <w:tc>
          <w:tcPr>
            <w:tcW w:w="2694" w:type="dxa"/>
          </w:tcPr>
          <w:p w14:paraId="3B81190D"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2</w:t>
            </w:r>
          </w:p>
        </w:tc>
        <w:tc>
          <w:tcPr>
            <w:tcW w:w="2976" w:type="dxa"/>
            <w:gridSpan w:val="2"/>
            <w:shd w:val="clear" w:color="auto" w:fill="auto"/>
          </w:tcPr>
          <w:p w14:paraId="62AAED79"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3</w:t>
            </w:r>
          </w:p>
        </w:tc>
        <w:tc>
          <w:tcPr>
            <w:tcW w:w="3543" w:type="dxa"/>
            <w:gridSpan w:val="2"/>
            <w:shd w:val="clear" w:color="auto" w:fill="auto"/>
          </w:tcPr>
          <w:p w14:paraId="52652E6C"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4</w:t>
            </w:r>
          </w:p>
        </w:tc>
        <w:tc>
          <w:tcPr>
            <w:tcW w:w="3546" w:type="dxa"/>
            <w:gridSpan w:val="2"/>
            <w:shd w:val="clear" w:color="auto" w:fill="auto"/>
          </w:tcPr>
          <w:p w14:paraId="0EB2BB8E"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5</w:t>
            </w:r>
          </w:p>
        </w:tc>
      </w:tr>
      <w:tr w:rsidR="008B32BA" w:rsidRPr="00E61C45" w14:paraId="086A0DED" w14:textId="77777777" w:rsidTr="008B32BA">
        <w:tc>
          <w:tcPr>
            <w:tcW w:w="2517" w:type="dxa"/>
          </w:tcPr>
          <w:p w14:paraId="067D28EF" w14:textId="77777777" w:rsidR="008B32BA" w:rsidRPr="00E61C45" w:rsidRDefault="008B32BA" w:rsidP="008B32BA">
            <w:pPr>
              <w:widowControl w:val="0"/>
              <w:tabs>
                <w:tab w:val="left" w:pos="142"/>
              </w:tabs>
              <w:autoSpaceDE w:val="0"/>
              <w:spacing w:after="0" w:line="240" w:lineRule="auto"/>
              <w:ind w:right="3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Магазины 4.4.</w:t>
            </w:r>
          </w:p>
        </w:tc>
        <w:tc>
          <w:tcPr>
            <w:tcW w:w="2694" w:type="dxa"/>
          </w:tcPr>
          <w:p w14:paraId="0A981598" w14:textId="77777777" w:rsidR="008B32BA" w:rsidRPr="00E61C45" w:rsidRDefault="008B32BA" w:rsidP="008B32BA">
            <w:pPr>
              <w:widowControl w:val="0"/>
              <w:tabs>
                <w:tab w:val="left" w:pos="142"/>
              </w:tabs>
              <w:autoSpaceDE w:val="0"/>
              <w:spacing w:after="0" w:line="240" w:lineRule="auto"/>
              <w:ind w:right="3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объектов капитального строительства, предназначенных для продажи товаров, торговая площадь которых составляет до 5000 кв. м.</w:t>
            </w:r>
          </w:p>
          <w:p w14:paraId="0781279D" w14:textId="77777777" w:rsidR="008B32BA" w:rsidRPr="00E61C45" w:rsidRDefault="008B32BA" w:rsidP="008B32BA">
            <w:pPr>
              <w:widowControl w:val="0"/>
              <w:tabs>
                <w:tab w:val="left" w:pos="142"/>
              </w:tabs>
              <w:autoSpaceDE w:val="0"/>
              <w:spacing w:after="0" w:line="240" w:lineRule="auto"/>
              <w:ind w:right="32"/>
              <w:rPr>
                <w:rFonts w:ascii="Times New Roman" w:eastAsia="Times New Roman" w:hAnsi="Times New Roman" w:cs="Times New Roman"/>
                <w:sz w:val="20"/>
                <w:szCs w:val="20"/>
              </w:rPr>
            </w:pPr>
          </w:p>
        </w:tc>
        <w:tc>
          <w:tcPr>
            <w:tcW w:w="2976" w:type="dxa"/>
            <w:gridSpan w:val="2"/>
            <w:shd w:val="clear" w:color="auto" w:fill="auto"/>
          </w:tcPr>
          <w:p w14:paraId="00D958C7" w14:textId="77777777" w:rsidR="008B32BA" w:rsidRPr="00E61C45" w:rsidRDefault="008B32BA" w:rsidP="008B32BA">
            <w:pPr>
              <w:tabs>
                <w:tab w:val="left" w:pos="142"/>
              </w:tabs>
              <w:overflowPunct w:val="0"/>
              <w:autoSpaceDE w:val="0"/>
              <w:autoSpaceDN w:val="0"/>
              <w:adjustRightInd w:val="0"/>
              <w:spacing w:after="0" w:line="240" w:lineRule="auto"/>
              <w:ind w:right="3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 торгового назначения.</w:t>
            </w:r>
          </w:p>
        </w:tc>
        <w:tc>
          <w:tcPr>
            <w:tcW w:w="3543" w:type="dxa"/>
            <w:gridSpan w:val="2"/>
            <w:vMerge w:val="restart"/>
            <w:shd w:val="clear" w:color="auto" w:fill="auto"/>
          </w:tcPr>
          <w:p w14:paraId="2D2F7A40"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300  кв. м.</w:t>
            </w:r>
          </w:p>
          <w:p w14:paraId="1171A652"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размер земельного участка 0,1 га.</w:t>
            </w:r>
          </w:p>
          <w:p w14:paraId="50065830"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 не менее 1м. </w:t>
            </w:r>
          </w:p>
          <w:p w14:paraId="1E721B12"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- 80%.</w:t>
            </w:r>
          </w:p>
          <w:p w14:paraId="1A853372"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процент озеленения – 10%</w:t>
            </w:r>
          </w:p>
          <w:p w14:paraId="03134ED8"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Параметры для объектов капитального строительства:</w:t>
            </w:r>
          </w:p>
          <w:p w14:paraId="16C47150"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минимальный размер фронтальной стороны земельного участка 12 м;</w:t>
            </w:r>
          </w:p>
          <w:p w14:paraId="093BD06D"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отступ от красной линии - не менее 5 м., при новом строительстве;</w:t>
            </w:r>
          </w:p>
          <w:p w14:paraId="56B79F37"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-максимальное количество этажей- 2 эт.;</w:t>
            </w:r>
          </w:p>
          <w:p w14:paraId="5D63F4F8"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-высота – до 10 м.;</w:t>
            </w:r>
          </w:p>
          <w:p w14:paraId="5EB9AED3"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-минимальное количество парковочных мест 3.</w:t>
            </w:r>
          </w:p>
        </w:tc>
        <w:tc>
          <w:tcPr>
            <w:tcW w:w="3546" w:type="dxa"/>
            <w:gridSpan w:val="2"/>
            <w:vMerge w:val="restart"/>
            <w:shd w:val="clear" w:color="auto" w:fill="auto"/>
          </w:tcPr>
          <w:p w14:paraId="1474C19A" w14:textId="77777777" w:rsidR="008B32BA" w:rsidRPr="00E61C45" w:rsidRDefault="008B32BA" w:rsidP="008B32BA">
            <w:pPr>
              <w:spacing w:after="0" w:line="240" w:lineRule="auto"/>
              <w:ind w:right="3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w:t>
            </w:r>
            <w:r w:rsidRPr="00F831EF">
              <w:rPr>
                <w:rFonts w:ascii="Times New Roman" w:eastAsia="Times New Roman" w:hAnsi="Times New Roman" w:cs="Times New Roman"/>
                <w:sz w:val="20"/>
                <w:szCs w:val="20"/>
              </w:rPr>
              <w:t>учетом режимов зон с особыми условиями использования территорий, приведенных в статьях 39-44 настоящих Правил.</w:t>
            </w:r>
          </w:p>
          <w:p w14:paraId="5E33E877" w14:textId="77777777" w:rsidR="008B32BA" w:rsidRPr="00E61C45" w:rsidRDefault="008B32BA" w:rsidP="008B32BA">
            <w:pPr>
              <w:widowControl w:val="0"/>
              <w:autoSpaceDE w:val="0"/>
              <w:autoSpaceDN w:val="0"/>
              <w:adjustRightInd w:val="0"/>
              <w:spacing w:after="0" w:line="240" w:lineRule="auto"/>
              <w:ind w:right="32"/>
              <w:rPr>
                <w:rFonts w:ascii="Times New Roman" w:eastAsia="Times New Roman" w:hAnsi="Times New Roman" w:cs="Times New Roman"/>
                <w:sz w:val="20"/>
                <w:szCs w:val="20"/>
              </w:rPr>
            </w:pPr>
          </w:p>
        </w:tc>
      </w:tr>
      <w:tr w:rsidR="008B32BA" w:rsidRPr="00E61C45" w14:paraId="168D056F" w14:textId="77777777" w:rsidTr="008B32BA">
        <w:tc>
          <w:tcPr>
            <w:tcW w:w="2517" w:type="dxa"/>
          </w:tcPr>
          <w:p w14:paraId="67A4F7C4" w14:textId="77777777" w:rsidR="008B32BA" w:rsidRPr="00E61C45" w:rsidRDefault="008B32BA" w:rsidP="008B32BA">
            <w:pPr>
              <w:widowControl w:val="0"/>
              <w:tabs>
                <w:tab w:val="left" w:pos="142"/>
              </w:tabs>
              <w:autoSpaceDE w:val="0"/>
              <w:spacing w:after="0" w:line="240" w:lineRule="auto"/>
              <w:ind w:right="3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Общественное питание 4.6.</w:t>
            </w:r>
          </w:p>
        </w:tc>
        <w:tc>
          <w:tcPr>
            <w:tcW w:w="2694" w:type="dxa"/>
          </w:tcPr>
          <w:p w14:paraId="3EC1FCA9" w14:textId="77777777" w:rsidR="008B32BA" w:rsidRPr="00E61C45" w:rsidRDefault="008B32BA" w:rsidP="008B32BA">
            <w:pPr>
              <w:widowControl w:val="0"/>
              <w:tabs>
                <w:tab w:val="left" w:pos="142"/>
              </w:tabs>
              <w:autoSpaceDE w:val="0"/>
              <w:spacing w:after="0" w:line="240" w:lineRule="auto"/>
              <w:ind w:right="32"/>
              <w:rPr>
                <w:rFonts w:ascii="Times New Roman" w:eastAsia="Calibri" w:hAnsi="Times New Roman" w:cs="Times New Roman"/>
                <w:sz w:val="20"/>
                <w:szCs w:val="20"/>
              </w:rPr>
            </w:pPr>
            <w:r w:rsidRPr="00E61C45">
              <w:rPr>
                <w:rFonts w:ascii="Times New Roman" w:eastAsia="Times New Roman" w:hAnsi="Times New Roman" w:cs="Times New Roman"/>
                <w:sz w:val="20"/>
                <w:szCs w:val="20"/>
              </w:rPr>
              <w:t>Размещение объектов капитального строительства в целях устройства мест общественного питания (рестораны, кафе, столовые, закусочные, бары).</w:t>
            </w:r>
          </w:p>
        </w:tc>
        <w:tc>
          <w:tcPr>
            <w:tcW w:w="2976" w:type="dxa"/>
            <w:gridSpan w:val="2"/>
            <w:shd w:val="clear" w:color="auto" w:fill="auto"/>
          </w:tcPr>
          <w:p w14:paraId="3306ACCC" w14:textId="77777777" w:rsidR="008B32BA" w:rsidRPr="00E61C45" w:rsidRDefault="008B32BA" w:rsidP="008B32BA">
            <w:pPr>
              <w:tabs>
                <w:tab w:val="left" w:pos="142"/>
              </w:tabs>
              <w:overflowPunct w:val="0"/>
              <w:autoSpaceDE w:val="0"/>
              <w:autoSpaceDN w:val="0"/>
              <w:adjustRightInd w:val="0"/>
              <w:spacing w:after="0" w:line="240" w:lineRule="auto"/>
              <w:ind w:right="32"/>
              <w:rPr>
                <w:rFonts w:ascii="Times New Roman" w:eastAsia="Times New Roman" w:hAnsi="Times New Roman" w:cs="Times New Roman"/>
                <w:sz w:val="20"/>
                <w:szCs w:val="20"/>
              </w:rPr>
            </w:pPr>
            <w:r w:rsidRPr="00E61C45">
              <w:rPr>
                <w:rFonts w:ascii="Times New Roman" w:eastAsia="Calibri" w:hAnsi="Times New Roman" w:cs="Times New Roman"/>
                <w:sz w:val="20"/>
                <w:szCs w:val="20"/>
              </w:rPr>
              <w:t>Объекты общественного питания.</w:t>
            </w:r>
          </w:p>
          <w:p w14:paraId="221FD9F0" w14:textId="77777777" w:rsidR="008B32BA" w:rsidRPr="00E61C45" w:rsidRDefault="008B32BA" w:rsidP="008B32BA">
            <w:pPr>
              <w:tabs>
                <w:tab w:val="left" w:pos="142"/>
              </w:tabs>
              <w:overflowPunct w:val="0"/>
              <w:autoSpaceDE w:val="0"/>
              <w:autoSpaceDN w:val="0"/>
              <w:adjustRightInd w:val="0"/>
              <w:spacing w:after="0" w:line="240" w:lineRule="auto"/>
              <w:ind w:right="32"/>
              <w:rPr>
                <w:rFonts w:ascii="Times New Roman" w:eastAsia="Times New Roman" w:hAnsi="Times New Roman" w:cs="Times New Roman"/>
                <w:sz w:val="20"/>
                <w:szCs w:val="20"/>
              </w:rPr>
            </w:pPr>
          </w:p>
        </w:tc>
        <w:tc>
          <w:tcPr>
            <w:tcW w:w="3543" w:type="dxa"/>
            <w:gridSpan w:val="2"/>
            <w:vMerge/>
            <w:shd w:val="clear" w:color="auto" w:fill="auto"/>
          </w:tcPr>
          <w:p w14:paraId="3AF89F22" w14:textId="77777777" w:rsidR="008B32BA" w:rsidRPr="00E61C45" w:rsidRDefault="008B32BA" w:rsidP="008B32BA">
            <w:pPr>
              <w:widowControl w:val="0"/>
              <w:tabs>
                <w:tab w:val="left" w:pos="142"/>
              </w:tabs>
              <w:autoSpaceDE w:val="0"/>
              <w:snapToGrid w:val="0"/>
              <w:spacing w:after="0" w:line="240" w:lineRule="auto"/>
              <w:ind w:right="32"/>
              <w:jc w:val="center"/>
              <w:rPr>
                <w:rFonts w:ascii="Times New Roman" w:eastAsia="Times New Roman" w:hAnsi="Times New Roman" w:cs="Times New Roman"/>
                <w:sz w:val="20"/>
                <w:szCs w:val="20"/>
              </w:rPr>
            </w:pPr>
          </w:p>
        </w:tc>
        <w:tc>
          <w:tcPr>
            <w:tcW w:w="3546" w:type="dxa"/>
            <w:gridSpan w:val="2"/>
            <w:vMerge/>
            <w:shd w:val="clear" w:color="auto" w:fill="auto"/>
          </w:tcPr>
          <w:p w14:paraId="6EFDB81C" w14:textId="77777777" w:rsidR="008B32BA" w:rsidRPr="00E61C45" w:rsidRDefault="008B32BA" w:rsidP="008B32BA">
            <w:pPr>
              <w:widowControl w:val="0"/>
              <w:autoSpaceDE w:val="0"/>
              <w:autoSpaceDN w:val="0"/>
              <w:adjustRightInd w:val="0"/>
              <w:spacing w:after="0" w:line="240" w:lineRule="auto"/>
              <w:ind w:right="32"/>
              <w:jc w:val="center"/>
              <w:rPr>
                <w:rFonts w:ascii="Times New Roman" w:eastAsia="Times New Roman" w:hAnsi="Times New Roman" w:cs="Times New Roman"/>
                <w:sz w:val="20"/>
                <w:szCs w:val="20"/>
              </w:rPr>
            </w:pPr>
          </w:p>
        </w:tc>
      </w:tr>
      <w:tr w:rsidR="008B32BA" w:rsidRPr="00E61C45" w14:paraId="0B6CBCFE" w14:textId="77777777" w:rsidTr="008B32B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489"/>
        </w:trPr>
        <w:tc>
          <w:tcPr>
            <w:tcW w:w="2517" w:type="dxa"/>
            <w:tcBorders>
              <w:top w:val="single" w:sz="12" w:space="0" w:color="auto"/>
              <w:left w:val="single" w:sz="12" w:space="0" w:color="000000"/>
              <w:bottom w:val="single" w:sz="12" w:space="0" w:color="auto"/>
              <w:right w:val="single" w:sz="12" w:space="0" w:color="000000"/>
            </w:tcBorders>
          </w:tcPr>
          <w:p w14:paraId="3B161F28"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Хранение автотранспорта</w:t>
            </w:r>
            <w:r>
              <w:rPr>
                <w:rFonts w:ascii="Times New Roman" w:eastAsia="Times New Roman" w:hAnsi="Times New Roman" w:cs="Times New Roman"/>
                <w:sz w:val="20"/>
                <w:szCs w:val="20"/>
              </w:rPr>
              <w:t xml:space="preserve"> </w:t>
            </w:r>
            <w:r w:rsidRPr="00E61C45">
              <w:rPr>
                <w:rFonts w:ascii="Times New Roman" w:eastAsia="Times New Roman" w:hAnsi="Times New Roman" w:cs="Times New Roman"/>
                <w:sz w:val="20"/>
                <w:szCs w:val="20"/>
              </w:rPr>
              <w:t>2.7.1.</w:t>
            </w:r>
          </w:p>
        </w:tc>
        <w:tc>
          <w:tcPr>
            <w:tcW w:w="2703" w:type="dxa"/>
            <w:gridSpan w:val="2"/>
            <w:tcBorders>
              <w:top w:val="single" w:sz="12" w:space="0" w:color="auto"/>
              <w:left w:val="single" w:sz="12" w:space="0" w:color="000000"/>
              <w:bottom w:val="single" w:sz="12" w:space="0" w:color="auto"/>
              <w:right w:val="single" w:sz="12" w:space="0" w:color="000000"/>
            </w:tcBorders>
          </w:tcPr>
          <w:p w14:paraId="5AB62556"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отдельно стоящих и пристроенных гаражей, в том числе подземных, предназначенных для хранения автотранспорта, в том числе с разделением на машино-места, за исключением гаражей, размещение которых предусмотрено содержанием вида разрешенного использования с кодом 4.9.</w:t>
            </w:r>
          </w:p>
          <w:p w14:paraId="18C32BFC"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c>
          <w:tcPr>
            <w:tcW w:w="2975" w:type="dxa"/>
            <w:gridSpan w:val="2"/>
            <w:tcBorders>
              <w:top w:val="single" w:sz="12" w:space="0" w:color="auto"/>
              <w:left w:val="single" w:sz="12" w:space="0" w:color="000000"/>
              <w:right w:val="single" w:sz="12" w:space="0" w:color="000000"/>
            </w:tcBorders>
          </w:tcPr>
          <w:p w14:paraId="127B30ED"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Гаражи для хранения личного автотранспорта.</w:t>
            </w:r>
          </w:p>
          <w:p w14:paraId="1B10A76D"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c>
          <w:tcPr>
            <w:tcW w:w="3544" w:type="dxa"/>
            <w:gridSpan w:val="2"/>
            <w:tcBorders>
              <w:top w:val="single" w:sz="12" w:space="0" w:color="auto"/>
              <w:left w:val="single" w:sz="12" w:space="0" w:color="000000"/>
              <w:bottom w:val="single" w:sz="12" w:space="0" w:color="auto"/>
              <w:right w:val="single" w:sz="12" w:space="0" w:color="000000"/>
            </w:tcBorders>
          </w:tcPr>
          <w:p w14:paraId="68F3C455" w14:textId="77777777" w:rsidR="008B32BA" w:rsidRPr="00E61C45" w:rsidRDefault="008B32BA" w:rsidP="008B32BA">
            <w:pPr>
              <w:spacing w:after="0" w:line="240" w:lineRule="auto"/>
              <w:ind w:right="34"/>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гаража - 24 кв.м. (одно м/м).</w:t>
            </w:r>
          </w:p>
          <w:p w14:paraId="6ABFD282" w14:textId="77777777" w:rsidR="008B32BA" w:rsidRPr="00E61C45" w:rsidRDefault="008B32BA" w:rsidP="008B32BA">
            <w:pPr>
              <w:spacing w:after="0" w:line="240" w:lineRule="auto"/>
              <w:ind w:right="34"/>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размер земельного участка для гаража - 48кв.м.</w:t>
            </w:r>
          </w:p>
          <w:p w14:paraId="5BFBB910" w14:textId="77777777" w:rsidR="008B32BA" w:rsidRPr="00E61C45" w:rsidRDefault="008B32BA" w:rsidP="008B32BA">
            <w:pPr>
              <w:spacing w:after="0" w:line="240" w:lineRule="auto"/>
              <w:ind w:right="34"/>
              <w:jc w:val="both"/>
              <w:rPr>
                <w:rFonts w:ascii="Times New Roman" w:eastAsia="Times New Roman" w:hAnsi="Times New Roman" w:cs="Times New Roman"/>
                <w:sz w:val="20"/>
                <w:szCs w:val="20"/>
              </w:rPr>
            </w:pPr>
            <w:r w:rsidRPr="005D1554">
              <w:rPr>
                <w:rFonts w:ascii="Times New Roman" w:eastAsia="Times New Roman" w:hAnsi="Times New Roman" w:cs="Times New Roman"/>
                <w:sz w:val="20"/>
                <w:szCs w:val="20"/>
              </w:rPr>
              <w:t>Предельное количество этажей – 2 эт.</w:t>
            </w:r>
          </w:p>
          <w:p w14:paraId="62F793F8" w14:textId="77777777" w:rsidR="008B32BA" w:rsidRPr="00E61C45" w:rsidRDefault="008B32BA" w:rsidP="008B32BA">
            <w:pPr>
              <w:spacing w:after="0" w:line="240" w:lineRule="auto"/>
              <w:ind w:right="34"/>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Отступ от красной линии - не менее 1 м., при новом строительстве.</w:t>
            </w:r>
          </w:p>
          <w:p w14:paraId="4EF48648" w14:textId="77777777" w:rsidR="008B32BA" w:rsidRPr="00E61C45" w:rsidRDefault="008B32BA" w:rsidP="008B32BA">
            <w:pPr>
              <w:spacing w:after="0" w:line="240" w:lineRule="auto"/>
              <w:ind w:right="34"/>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не менее 1м, при новом строительстве.</w:t>
            </w:r>
          </w:p>
          <w:p w14:paraId="15D0554C" w14:textId="77777777" w:rsidR="008B32BA" w:rsidRPr="00E61C45" w:rsidRDefault="008B32BA" w:rsidP="008B32BA">
            <w:pPr>
              <w:spacing w:after="0" w:line="240" w:lineRule="auto"/>
              <w:ind w:right="34"/>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Расстояние от наземных и наземно-подземных гаражей, предназначенных для постоянного и временного хранения легковых автомобилей до жилых домов и общественных зданий, а также до участков школ, детских яслей-садов и лечебных учреждений стационарного типа, размещаемых на селитебных территориях принимать не менее приведенных в СП 42.13330.2016 «Градостроительство. Планировка и застройка городских и сельских поселений», 2.2.1/2.1.1.1200-03 «Санитарно-защитные зоны и санитарная классификация предприятий, сооружений и иных объектов». </w:t>
            </w:r>
          </w:p>
          <w:p w14:paraId="7464EF9E" w14:textId="77777777" w:rsidR="008B32BA" w:rsidRPr="00E61C45" w:rsidRDefault="008B32BA" w:rsidP="008B32BA">
            <w:pPr>
              <w:spacing w:after="0" w:line="240" w:lineRule="auto"/>
              <w:ind w:right="-172"/>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процент застройки в границах земельного участка, определяемый как отношение суммарной площади земельного участка, которая может быть </w:t>
            </w:r>
          </w:p>
          <w:p w14:paraId="5F496447" w14:textId="77777777" w:rsidR="008B32BA" w:rsidRPr="00E61C45" w:rsidRDefault="008B32BA" w:rsidP="008B32BA">
            <w:pPr>
              <w:spacing w:after="0" w:line="240" w:lineRule="auto"/>
              <w:ind w:right="34"/>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застроена, ко всей площади земельного участка - 90%.</w:t>
            </w:r>
          </w:p>
        </w:tc>
        <w:tc>
          <w:tcPr>
            <w:tcW w:w="3537" w:type="dxa"/>
            <w:tcBorders>
              <w:top w:val="single" w:sz="12" w:space="0" w:color="auto"/>
              <w:right w:val="single" w:sz="12" w:space="0" w:color="auto"/>
            </w:tcBorders>
            <w:shd w:val="clear" w:color="auto" w:fill="auto"/>
          </w:tcPr>
          <w:p w14:paraId="1D98D694" w14:textId="77777777" w:rsidR="008B32BA" w:rsidRPr="00E61C45"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w:t>
            </w:r>
            <w:r w:rsidRPr="00F821E0">
              <w:rPr>
                <w:rFonts w:ascii="Times New Roman" w:eastAsia="Times New Roman" w:hAnsi="Times New Roman" w:cs="Times New Roman"/>
                <w:sz w:val="20"/>
                <w:szCs w:val="20"/>
              </w:rPr>
              <w:t>приведенных в статьях 39-44 настоящих Правил</w:t>
            </w:r>
          </w:p>
        </w:tc>
      </w:tr>
      <w:tr w:rsidR="008B32BA" w:rsidRPr="00E61C45" w14:paraId="275E5B6B" w14:textId="77777777" w:rsidTr="008B32B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489"/>
        </w:trPr>
        <w:tc>
          <w:tcPr>
            <w:tcW w:w="2517" w:type="dxa"/>
            <w:tcBorders>
              <w:top w:val="single" w:sz="12" w:space="0" w:color="auto"/>
              <w:left w:val="single" w:sz="12" w:space="0" w:color="auto"/>
              <w:bottom w:val="single" w:sz="12" w:space="0" w:color="auto"/>
              <w:right w:val="single" w:sz="12" w:space="0" w:color="auto"/>
            </w:tcBorders>
          </w:tcPr>
          <w:p w14:paraId="659B0BDA"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Специальная деятельность 12.2.</w:t>
            </w:r>
          </w:p>
        </w:tc>
        <w:tc>
          <w:tcPr>
            <w:tcW w:w="2703" w:type="dxa"/>
            <w:gridSpan w:val="2"/>
            <w:tcBorders>
              <w:top w:val="single" w:sz="12" w:space="0" w:color="auto"/>
              <w:left w:val="single" w:sz="12" w:space="0" w:color="auto"/>
              <w:bottom w:val="single" w:sz="12" w:space="0" w:color="auto"/>
              <w:right w:val="single" w:sz="12" w:space="0" w:color="auto"/>
            </w:tcBorders>
          </w:tcPr>
          <w:p w14:paraId="08229127"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bCs/>
                <w:sz w:val="20"/>
                <w:szCs w:val="20"/>
              </w:rPr>
            </w:pPr>
            <w:r w:rsidRPr="00E61C45">
              <w:rPr>
                <w:rFonts w:ascii="Times New Roman" w:eastAsia="Times New Roman" w:hAnsi="Times New Roman" w:cs="Times New Roman"/>
                <w:sz w:val="20"/>
                <w:szCs w:val="20"/>
              </w:rPr>
              <w:t>Хранение, накопление бытового мусора и отходов.</w:t>
            </w:r>
          </w:p>
        </w:tc>
        <w:tc>
          <w:tcPr>
            <w:tcW w:w="2975" w:type="dxa"/>
            <w:gridSpan w:val="2"/>
            <w:tcBorders>
              <w:top w:val="single" w:sz="12" w:space="0" w:color="auto"/>
              <w:left w:val="single" w:sz="12" w:space="0" w:color="auto"/>
              <w:bottom w:val="single" w:sz="12" w:space="0" w:color="auto"/>
              <w:right w:val="single" w:sz="12" w:space="0" w:color="auto"/>
            </w:tcBorders>
            <w:shd w:val="clear" w:color="auto" w:fill="auto"/>
          </w:tcPr>
          <w:p w14:paraId="31272850"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shd w:val="clear" w:color="auto" w:fill="00FF00"/>
              </w:rPr>
            </w:pPr>
            <w:r w:rsidRPr="00E61C45">
              <w:rPr>
                <w:rFonts w:ascii="Times New Roman" w:eastAsia="Times New Roman" w:hAnsi="Times New Roman" w:cs="Times New Roman"/>
                <w:sz w:val="20"/>
                <w:szCs w:val="20"/>
              </w:rPr>
              <w:t>Сооружения для хранения твердых коммунальных отходов.</w:t>
            </w:r>
          </w:p>
        </w:tc>
        <w:tc>
          <w:tcPr>
            <w:tcW w:w="3544" w:type="dxa"/>
            <w:gridSpan w:val="2"/>
            <w:tcBorders>
              <w:top w:val="single" w:sz="12" w:space="0" w:color="auto"/>
              <w:left w:val="single" w:sz="12" w:space="0" w:color="auto"/>
              <w:bottom w:val="single" w:sz="12" w:space="0" w:color="auto"/>
              <w:right w:val="single" w:sz="12" w:space="0" w:color="auto"/>
            </w:tcBorders>
            <w:shd w:val="clear" w:color="auto" w:fill="auto"/>
          </w:tcPr>
          <w:p w14:paraId="46423FCE"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 10 кв.м</w:t>
            </w:r>
          </w:p>
          <w:p w14:paraId="7696AB42"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размер земельного участка – </w:t>
            </w:r>
            <w:r>
              <w:rPr>
                <w:rFonts w:ascii="Times New Roman" w:eastAsia="Times New Roman" w:hAnsi="Times New Roman" w:cs="Times New Roman"/>
                <w:sz w:val="20"/>
                <w:szCs w:val="20"/>
              </w:rPr>
              <w:t>350</w:t>
            </w:r>
            <w:r w:rsidRPr="00E61C45">
              <w:rPr>
                <w:rFonts w:ascii="Times New Roman" w:eastAsia="Times New Roman" w:hAnsi="Times New Roman" w:cs="Times New Roman"/>
                <w:sz w:val="20"/>
                <w:szCs w:val="20"/>
              </w:rPr>
              <w:t xml:space="preserve"> кв.м</w:t>
            </w:r>
          </w:p>
          <w:p w14:paraId="0D34F2A0"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Предельная высота  строений и сооружений- не подлежит установлению.</w:t>
            </w:r>
          </w:p>
          <w:p w14:paraId="434C8A1D"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строений, сооружений, за пределами которых запрещено строительство строений, сооружений- не подлежит установлению</w:t>
            </w:r>
          </w:p>
          <w:p w14:paraId="6A5B57E5"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процент застройки в границах земельного участка, определяемый как отношение суммарной площади земельного участка, которая может быть </w:t>
            </w:r>
          </w:p>
          <w:p w14:paraId="4D47D278"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застроена, ко всей площади земельного участка – не подлежит установлению.</w:t>
            </w:r>
          </w:p>
        </w:tc>
        <w:tc>
          <w:tcPr>
            <w:tcW w:w="3537" w:type="dxa"/>
            <w:tcBorders>
              <w:top w:val="single" w:sz="12" w:space="0" w:color="auto"/>
              <w:left w:val="single" w:sz="12" w:space="0" w:color="auto"/>
              <w:bottom w:val="single" w:sz="12" w:space="0" w:color="auto"/>
              <w:right w:val="single" w:sz="12" w:space="0" w:color="auto"/>
            </w:tcBorders>
            <w:shd w:val="clear" w:color="auto" w:fill="auto"/>
          </w:tcPr>
          <w:p w14:paraId="57621D1C"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w:t>
            </w:r>
            <w:r w:rsidRPr="00F821E0">
              <w:rPr>
                <w:rFonts w:ascii="Times New Roman" w:eastAsia="Times New Roman" w:hAnsi="Times New Roman" w:cs="Times New Roman"/>
                <w:sz w:val="20"/>
                <w:szCs w:val="20"/>
              </w:rPr>
              <w:t>территорий, приведенных в статьях 39-44 настоящих Правил.</w:t>
            </w:r>
          </w:p>
          <w:p w14:paraId="6A039B01" w14:textId="77777777" w:rsidR="008B32BA" w:rsidRPr="00E61C45"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p>
        </w:tc>
      </w:tr>
    </w:tbl>
    <w:p w14:paraId="69E5DA7B" w14:textId="77777777" w:rsidR="008B32BA" w:rsidRPr="00E61C45" w:rsidRDefault="008B32BA" w:rsidP="008B32BA">
      <w:pPr>
        <w:widowControl w:val="0"/>
        <w:autoSpaceDE w:val="0"/>
        <w:autoSpaceDN w:val="0"/>
        <w:spacing w:after="0" w:line="240" w:lineRule="auto"/>
        <w:rPr>
          <w:rFonts w:ascii="Times New Roman" w:eastAsia="Times New Roman" w:hAnsi="Times New Roman" w:cs="Times New Roman"/>
          <w:b/>
          <w:sz w:val="24"/>
          <w:szCs w:val="24"/>
        </w:rPr>
      </w:pPr>
    </w:p>
    <w:p w14:paraId="31FB8CE2" w14:textId="77777777" w:rsidR="008B32BA" w:rsidRPr="00E61C45" w:rsidRDefault="008B32BA" w:rsidP="008B32BA">
      <w:pPr>
        <w:widowControl w:val="0"/>
        <w:autoSpaceDE w:val="0"/>
        <w:autoSpaceDN w:val="0"/>
        <w:spacing w:after="0" w:line="240" w:lineRule="auto"/>
        <w:jc w:val="center"/>
        <w:rPr>
          <w:rFonts w:ascii="Times New Roman" w:eastAsia="Times New Roman" w:hAnsi="Times New Roman" w:cs="Times New Roman"/>
          <w:b/>
          <w:sz w:val="24"/>
          <w:szCs w:val="24"/>
        </w:rPr>
      </w:pPr>
      <w:r w:rsidRPr="00E61C45">
        <w:rPr>
          <w:rFonts w:ascii="Times New Roman" w:eastAsia="Times New Roman" w:hAnsi="Times New Roman" w:cs="Times New Roman"/>
          <w:b/>
          <w:sz w:val="24"/>
          <w:szCs w:val="24"/>
        </w:rPr>
        <w:t>ЗОНЫ РЕКРЕАЦИОННОГО НАЗНАЧЕНИЯ</w:t>
      </w:r>
    </w:p>
    <w:p w14:paraId="1A5878AB" w14:textId="77777777" w:rsidR="008B32BA" w:rsidRPr="00E61C45" w:rsidRDefault="008B32BA" w:rsidP="008B32BA">
      <w:pPr>
        <w:widowControl w:val="0"/>
        <w:autoSpaceDE w:val="0"/>
        <w:autoSpaceDN w:val="0"/>
        <w:spacing w:after="0" w:line="240" w:lineRule="auto"/>
        <w:jc w:val="center"/>
        <w:rPr>
          <w:rFonts w:ascii="Times New Roman" w:eastAsia="Times New Roman" w:hAnsi="Times New Roman" w:cs="Times New Roman"/>
          <w:b/>
          <w:sz w:val="24"/>
          <w:szCs w:val="24"/>
        </w:rPr>
      </w:pPr>
    </w:p>
    <w:p w14:paraId="4F1A054C" w14:textId="77777777" w:rsidR="008B32BA" w:rsidRPr="00E61C45" w:rsidRDefault="008B32BA" w:rsidP="008B32BA">
      <w:pPr>
        <w:spacing w:after="0" w:line="240" w:lineRule="auto"/>
        <w:jc w:val="center"/>
        <w:rPr>
          <w:rFonts w:ascii="Times New Roman" w:eastAsia="Times New Roman" w:hAnsi="Times New Roman" w:cs="Times New Roman"/>
          <w:b/>
          <w:sz w:val="24"/>
          <w:szCs w:val="24"/>
        </w:rPr>
      </w:pPr>
      <w:r w:rsidRPr="00E61C45">
        <w:rPr>
          <w:rFonts w:ascii="Times New Roman" w:eastAsia="Times New Roman" w:hAnsi="Times New Roman" w:cs="Times New Roman"/>
          <w:b/>
          <w:sz w:val="24"/>
          <w:szCs w:val="24"/>
        </w:rPr>
        <w:t>ЗОНА РЕКРЕАЦИОННОГО НАЗНАЧЕНИЯ (РЗ-1)</w:t>
      </w:r>
    </w:p>
    <w:p w14:paraId="344A11E5" w14:textId="77777777" w:rsidR="008B32BA" w:rsidRPr="00E61C45" w:rsidRDefault="008B32BA" w:rsidP="008B32BA">
      <w:pPr>
        <w:spacing w:after="0" w:line="240" w:lineRule="auto"/>
        <w:jc w:val="center"/>
        <w:rPr>
          <w:rFonts w:ascii="Times New Roman" w:eastAsia="Times New Roman" w:hAnsi="Times New Roman" w:cs="Times New Roman"/>
          <w:b/>
          <w:sz w:val="24"/>
          <w:szCs w:val="24"/>
        </w:rPr>
      </w:pPr>
    </w:p>
    <w:p w14:paraId="189D5D81" w14:textId="77777777" w:rsidR="008B32BA" w:rsidRPr="00E61C45" w:rsidRDefault="008B32BA" w:rsidP="008B32BA">
      <w:pPr>
        <w:widowControl w:val="0"/>
        <w:autoSpaceDE w:val="0"/>
        <w:autoSpaceDN w:val="0"/>
        <w:adjustRightInd w:val="0"/>
        <w:spacing w:after="0" w:line="240" w:lineRule="auto"/>
        <w:ind w:firstLine="851"/>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1. ОСНОВНЫЕ ВИДЫ И ПАРАМЕТРЫ РАЗРЕШЁННОГО ИСПОЛЬЗОВАНИЯ ЗЕМЕЛЬНЫХ УЧАСТКОВ И ОБЪЕКТОВ КАПИТАЛЬНОГО СТРОИТЕЛЬСТВА:</w:t>
      </w:r>
    </w:p>
    <w:tbl>
      <w:tblPr>
        <w:tblW w:w="15276"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2679"/>
        <w:gridCol w:w="2783"/>
        <w:gridCol w:w="2898"/>
        <w:gridCol w:w="3532"/>
        <w:gridCol w:w="3384"/>
      </w:tblGrid>
      <w:tr w:rsidR="008B32BA" w:rsidRPr="00E61C45" w14:paraId="3011CF2B" w14:textId="77777777" w:rsidTr="008B32BA">
        <w:trPr>
          <w:tblHeader/>
        </w:trPr>
        <w:tc>
          <w:tcPr>
            <w:tcW w:w="8360" w:type="dxa"/>
            <w:gridSpan w:val="3"/>
          </w:tcPr>
          <w:p w14:paraId="6818D323"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ВИДЫ РАЗРЕШЕННОГО ИСПОЛЬЗОВАНИЯ ЗЕМЕЛЬНЫХ УЧАСТКОВ И ОБЪЕКТОВ КАПИТАЛЬНОГО СТРОИТЕЛЬСТВА</w:t>
            </w:r>
          </w:p>
        </w:tc>
        <w:tc>
          <w:tcPr>
            <w:tcW w:w="3532" w:type="dxa"/>
            <w:vMerge w:val="restart"/>
            <w:shd w:val="clear" w:color="auto" w:fill="auto"/>
          </w:tcPr>
          <w:p w14:paraId="1B68C52D"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ПАРАМЕТРЫ РАЗРЕШЕННОГО ИСПОЛЬЗОВАНИЯ</w:t>
            </w:r>
          </w:p>
        </w:tc>
        <w:tc>
          <w:tcPr>
            <w:tcW w:w="3384" w:type="dxa"/>
            <w:vMerge w:val="restart"/>
            <w:shd w:val="clear" w:color="auto" w:fill="auto"/>
          </w:tcPr>
          <w:p w14:paraId="1D611290"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ОСОБЫЕ УСЛОВИЯ РЕАЛИЗАЦИИ РЕГЛАМЕНТА</w:t>
            </w:r>
          </w:p>
        </w:tc>
      </w:tr>
      <w:tr w:rsidR="008B32BA" w:rsidRPr="00E61C45" w14:paraId="06127353" w14:textId="77777777" w:rsidTr="008B32BA">
        <w:trPr>
          <w:tblHeader/>
        </w:trPr>
        <w:tc>
          <w:tcPr>
            <w:tcW w:w="2679" w:type="dxa"/>
          </w:tcPr>
          <w:p w14:paraId="36456895"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ВИДЫ ИСПОЛЬЗОВАНИЯ</w:t>
            </w:r>
          </w:p>
          <w:p w14:paraId="1FC9EC4E"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ЗЕМЕЛЬНОГО УЧАСТКА</w:t>
            </w:r>
          </w:p>
        </w:tc>
        <w:tc>
          <w:tcPr>
            <w:tcW w:w="2783" w:type="dxa"/>
          </w:tcPr>
          <w:p w14:paraId="207B2D73"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ОПИСАНИЕ ВИДА РАЗРЕШЕННОГО ИСПОЛЬЗОВАНИЯ ЗЕМЕЛЬНОГО УЧАСТКА</w:t>
            </w:r>
          </w:p>
        </w:tc>
        <w:tc>
          <w:tcPr>
            <w:tcW w:w="2898" w:type="dxa"/>
            <w:shd w:val="clear" w:color="auto" w:fill="auto"/>
          </w:tcPr>
          <w:p w14:paraId="308B68B3"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w:t>
            </w:r>
          </w:p>
          <w:p w14:paraId="6F3C5F49"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КАПИТАЛЬНОГО СТРОИТЕЛЬСТВА И ИНЫЕ ВИДЫ</w:t>
            </w:r>
          </w:p>
          <w:p w14:paraId="7A205F90"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ОБЪЕКТОВ</w:t>
            </w:r>
          </w:p>
        </w:tc>
        <w:tc>
          <w:tcPr>
            <w:tcW w:w="3532" w:type="dxa"/>
            <w:vMerge/>
            <w:shd w:val="clear" w:color="auto" w:fill="auto"/>
          </w:tcPr>
          <w:p w14:paraId="46FF14D1"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c>
          <w:tcPr>
            <w:tcW w:w="3384" w:type="dxa"/>
            <w:vMerge/>
            <w:shd w:val="clear" w:color="auto" w:fill="auto"/>
          </w:tcPr>
          <w:p w14:paraId="42CE795B"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r>
      <w:tr w:rsidR="008B32BA" w:rsidRPr="00E61C45" w14:paraId="57334AA4" w14:textId="77777777" w:rsidTr="008B32BA">
        <w:trPr>
          <w:trHeight w:val="247"/>
          <w:tblHeader/>
        </w:trPr>
        <w:tc>
          <w:tcPr>
            <w:tcW w:w="2679" w:type="dxa"/>
          </w:tcPr>
          <w:p w14:paraId="0CDEF3C6"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1</w:t>
            </w:r>
          </w:p>
        </w:tc>
        <w:tc>
          <w:tcPr>
            <w:tcW w:w="2783" w:type="dxa"/>
          </w:tcPr>
          <w:p w14:paraId="603AA461"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2</w:t>
            </w:r>
          </w:p>
        </w:tc>
        <w:tc>
          <w:tcPr>
            <w:tcW w:w="2898" w:type="dxa"/>
            <w:shd w:val="clear" w:color="auto" w:fill="auto"/>
          </w:tcPr>
          <w:p w14:paraId="44C118F2"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3</w:t>
            </w:r>
          </w:p>
        </w:tc>
        <w:tc>
          <w:tcPr>
            <w:tcW w:w="3532" w:type="dxa"/>
            <w:shd w:val="clear" w:color="auto" w:fill="auto"/>
          </w:tcPr>
          <w:p w14:paraId="3EE6D17C"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4</w:t>
            </w:r>
          </w:p>
        </w:tc>
        <w:tc>
          <w:tcPr>
            <w:tcW w:w="3384" w:type="dxa"/>
            <w:shd w:val="clear" w:color="auto" w:fill="auto"/>
          </w:tcPr>
          <w:p w14:paraId="37FF4628"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5</w:t>
            </w:r>
          </w:p>
        </w:tc>
      </w:tr>
      <w:tr w:rsidR="008B32BA" w:rsidRPr="00E61C45" w14:paraId="384E263A" w14:textId="77777777" w:rsidTr="008B32BA">
        <w:trPr>
          <w:trHeight w:val="247"/>
        </w:trPr>
        <w:tc>
          <w:tcPr>
            <w:tcW w:w="2679" w:type="dxa"/>
            <w:tcBorders>
              <w:top w:val="single" w:sz="4" w:space="0" w:color="auto"/>
            </w:tcBorders>
          </w:tcPr>
          <w:p w14:paraId="65C354CF" w14:textId="77777777" w:rsidR="008B32BA"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Автомобильный </w:t>
            </w:r>
          </w:p>
          <w:p w14:paraId="1199843C"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транспорт 7.2</w:t>
            </w:r>
          </w:p>
        </w:tc>
        <w:tc>
          <w:tcPr>
            <w:tcW w:w="2783" w:type="dxa"/>
            <w:tcBorders>
              <w:bottom w:val="single" w:sz="12" w:space="0" w:color="auto"/>
            </w:tcBorders>
          </w:tcPr>
          <w:p w14:paraId="4972AF03" w14:textId="77777777" w:rsidR="008B32BA" w:rsidRPr="00E61C45" w:rsidRDefault="008B32BA" w:rsidP="008B32BA">
            <w:pPr>
              <w:autoSpaceDE w:val="0"/>
              <w:autoSpaceDN w:val="0"/>
              <w:adjustRightInd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зданий и сооружений автомобильного транспорта.</w:t>
            </w:r>
          </w:p>
          <w:p w14:paraId="4FB0EF4A" w14:textId="77777777" w:rsidR="008B32BA" w:rsidRPr="00E61C45" w:rsidRDefault="008B32BA" w:rsidP="008B32BA">
            <w:pPr>
              <w:autoSpaceDE w:val="0"/>
              <w:autoSpaceDN w:val="0"/>
              <w:adjustRightInd w:val="0"/>
              <w:spacing w:after="0" w:line="240" w:lineRule="auto"/>
              <w:jc w:val="both"/>
              <w:rPr>
                <w:rFonts w:ascii="Times New Roman" w:eastAsia="Times New Roman" w:hAnsi="Times New Roman" w:cs="Times New Roman"/>
                <w:sz w:val="20"/>
                <w:szCs w:val="20"/>
              </w:rPr>
            </w:pPr>
          </w:p>
          <w:p w14:paraId="51D8C49F" w14:textId="77777777" w:rsidR="008B32BA" w:rsidRPr="00E61C45" w:rsidRDefault="008B32BA" w:rsidP="008B32BA">
            <w:pPr>
              <w:autoSpaceDE w:val="0"/>
              <w:autoSpaceDN w:val="0"/>
              <w:adjustRightInd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Содержание данного вида разрешенного использования включает в себя содержание видов разрешенного использования с кодами 7.2.1 - 7.2.3</w:t>
            </w:r>
          </w:p>
        </w:tc>
        <w:tc>
          <w:tcPr>
            <w:tcW w:w="2898" w:type="dxa"/>
            <w:shd w:val="clear" w:color="auto" w:fill="auto"/>
          </w:tcPr>
          <w:p w14:paraId="03FBE055"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Автомобильные дороги,  проезды, остановки общественного транспорт, непосредственно примыкающие к дорогам строения и сооружения (земляное полотно, мосты, сигнальное оборудование, служебно-технические здания), водоотводные, защитные и другие искусственные сооружения, сооружения на съездах и пересечениях дорог, остановочные павильоны и другие объекты дорожного хозяйства.</w:t>
            </w:r>
          </w:p>
          <w:p w14:paraId="70D9C4D0"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c>
          <w:tcPr>
            <w:tcW w:w="3532" w:type="dxa"/>
            <w:shd w:val="clear" w:color="auto" w:fill="auto"/>
          </w:tcPr>
          <w:p w14:paraId="6D6058A5"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Предельные (минимальные и (или) максимальные) размеры земельных участков, предельные параметры разрешенного строительства, реконструкции объектов капитального строительства не подлежат установлению.</w:t>
            </w:r>
          </w:p>
        </w:tc>
        <w:tc>
          <w:tcPr>
            <w:tcW w:w="3384" w:type="dxa"/>
            <w:shd w:val="clear" w:color="auto" w:fill="auto"/>
          </w:tcPr>
          <w:p w14:paraId="2435A02A"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Границы полосы отвода автомобильной дороги определяются на основании документации по планировке территории. Подготовка документации по планировке территории, предназначенной для размещения автомобильных дорог и (или) объектов дорожного сервиса, осуществляется с учетом утверждаемых Правительством Российской Федерации норм отвода земель для размещения указанных объектов. Проектирование автомобильных дорог осуществляются в соответствии с требованиями Градостроительного кодекса Российской Федерации, Федерального закона от 08.11.2007 г. № 257-ФЗ «Об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 Ширина полос и размеры участков земель, отводимых для автомобильных дорог и транспортных развязок движения, определяются в зависимости от категории дорог, количества полос движения, высоты насыпей или глубины выемок, наличия или отсутствия боковых резервов, принятых в проекте заложений откосов насыпей и выемок и других условий в соответствии с требованиями СН 467-74.</w:t>
            </w:r>
          </w:p>
        </w:tc>
      </w:tr>
      <w:tr w:rsidR="008B32BA" w:rsidRPr="00E61C45" w14:paraId="154D503A" w14:textId="77777777" w:rsidTr="008B32BA">
        <w:tc>
          <w:tcPr>
            <w:tcW w:w="2679" w:type="dxa"/>
          </w:tcPr>
          <w:p w14:paraId="291D570A" w14:textId="77777777" w:rsidR="008B32BA" w:rsidRPr="00E61C45" w:rsidRDefault="008B32BA" w:rsidP="008B32BA">
            <w:pPr>
              <w:spacing w:after="0" w:line="240" w:lineRule="auto"/>
              <w:textAlignment w:val="baseline"/>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Запас 12.3.</w:t>
            </w:r>
          </w:p>
        </w:tc>
        <w:tc>
          <w:tcPr>
            <w:tcW w:w="2783" w:type="dxa"/>
          </w:tcPr>
          <w:p w14:paraId="65A0D78C" w14:textId="77777777" w:rsidR="008B32BA" w:rsidRPr="00E61C45" w:rsidRDefault="008B32BA" w:rsidP="008B32BA">
            <w:pPr>
              <w:spacing w:after="0" w:line="240" w:lineRule="auto"/>
              <w:textAlignment w:val="baseline"/>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Отсутствие хозяйственной деятельности.</w:t>
            </w:r>
          </w:p>
        </w:tc>
        <w:tc>
          <w:tcPr>
            <w:tcW w:w="2898" w:type="dxa"/>
            <w:shd w:val="clear" w:color="auto" w:fill="auto"/>
          </w:tcPr>
          <w:p w14:paraId="667A098C" w14:textId="77777777" w:rsidR="008B32BA" w:rsidRPr="00E61C45" w:rsidRDefault="008B32BA" w:rsidP="008B32BA">
            <w:pPr>
              <w:tabs>
                <w:tab w:val="left" w:pos="142"/>
              </w:tabs>
              <w:overflowPunct w:val="0"/>
              <w:autoSpaceDE w:val="0"/>
              <w:autoSpaceDN w:val="0"/>
              <w:adjustRightInd w:val="0"/>
              <w:snapToGri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w:t>
            </w:r>
          </w:p>
        </w:tc>
        <w:tc>
          <w:tcPr>
            <w:tcW w:w="3532" w:type="dxa"/>
            <w:shd w:val="clear" w:color="auto" w:fill="auto"/>
          </w:tcPr>
          <w:p w14:paraId="72CD2B14"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Предельные (минимальные и (или) максимальные) размеры земельных участков, предельные параметры разрешенного строительства, реконструкции объектов капитального строительства не подлежат установлению.</w:t>
            </w:r>
          </w:p>
        </w:tc>
        <w:tc>
          <w:tcPr>
            <w:tcW w:w="3384" w:type="dxa"/>
            <w:vMerge w:val="restart"/>
            <w:shd w:val="clear" w:color="auto" w:fill="auto"/>
          </w:tcPr>
          <w:p w14:paraId="43FA9BB2" w14:textId="77777777" w:rsidR="008B32BA" w:rsidRPr="00E61C45"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Не разрешается размещение объектов капитального строительства</w:t>
            </w:r>
          </w:p>
          <w:p w14:paraId="0033D834"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w:t>
            </w:r>
            <w:r w:rsidRPr="00F821E0">
              <w:rPr>
                <w:rFonts w:ascii="Times New Roman" w:eastAsia="Times New Roman" w:hAnsi="Times New Roman" w:cs="Times New Roman"/>
                <w:sz w:val="20"/>
                <w:szCs w:val="20"/>
              </w:rPr>
              <w:t>капитального строительства осуществлять с учетом режимов зон с особыми условиями использования территорий, приведенных в статьях 39-44 настоящих Правил.</w:t>
            </w:r>
          </w:p>
          <w:p w14:paraId="5FFA02E1" w14:textId="77777777" w:rsidR="008B32BA" w:rsidRPr="00E61C45"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p>
        </w:tc>
      </w:tr>
      <w:tr w:rsidR="008B32BA" w:rsidRPr="00E61C45" w14:paraId="5D64614F" w14:textId="77777777" w:rsidTr="008B32BA">
        <w:tc>
          <w:tcPr>
            <w:tcW w:w="2679" w:type="dxa"/>
          </w:tcPr>
          <w:p w14:paraId="520B84CE" w14:textId="77777777" w:rsidR="008B32BA" w:rsidRPr="00E61C45"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Охрана природных территорий 9.1.</w:t>
            </w:r>
          </w:p>
        </w:tc>
        <w:tc>
          <w:tcPr>
            <w:tcW w:w="2783" w:type="dxa"/>
          </w:tcPr>
          <w:p w14:paraId="1EF2B478" w14:textId="77777777" w:rsidR="008B32BA" w:rsidRPr="00E61C45"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Сохранение отдельных естественных качеств окружающей природной среды путем ограничения хозяйственной деятельности в данной зоне, в частности: создание и уход за запретными полосами, создание и уход за защитными лесами, в том числе городскими лесами, лесами в лесопарках, и иная хозяйственная деятельность, разрешенная в защитных лесах, соблюдение режима использования природных ресурсов в заказниках, сохранение свойств земель, являющихся особо ценными.</w:t>
            </w:r>
          </w:p>
        </w:tc>
        <w:tc>
          <w:tcPr>
            <w:tcW w:w="2898" w:type="dxa"/>
            <w:shd w:val="clear" w:color="auto" w:fill="auto"/>
          </w:tcPr>
          <w:p w14:paraId="60022D11"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w:t>
            </w:r>
          </w:p>
        </w:tc>
        <w:tc>
          <w:tcPr>
            <w:tcW w:w="3532" w:type="dxa"/>
            <w:shd w:val="clear" w:color="auto" w:fill="auto"/>
          </w:tcPr>
          <w:p w14:paraId="4E87DE56" w14:textId="77777777" w:rsidR="008B32BA" w:rsidRPr="00E61C45"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Предельные (минимальные и (или) максимальные) размеры земельных участков, предельные параметры разрешенного строительства, реконструкции объектов капитального строительства не подлежат установлению.</w:t>
            </w:r>
          </w:p>
        </w:tc>
        <w:tc>
          <w:tcPr>
            <w:tcW w:w="3384" w:type="dxa"/>
            <w:vMerge/>
            <w:shd w:val="clear" w:color="auto" w:fill="auto"/>
          </w:tcPr>
          <w:p w14:paraId="4D695811"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r>
      <w:tr w:rsidR="008B32BA" w:rsidRPr="00E61C45" w14:paraId="7DF0339A" w14:textId="77777777" w:rsidTr="008B32BA">
        <w:tc>
          <w:tcPr>
            <w:tcW w:w="2679" w:type="dxa"/>
          </w:tcPr>
          <w:p w14:paraId="6EF60B6F" w14:textId="77777777" w:rsidR="008B32BA" w:rsidRPr="00E61C45" w:rsidRDefault="008B32BA" w:rsidP="008B32BA">
            <w:pPr>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Обеспечение деятельности в области гидрометеорологии и смежных с ней областях 3.9.1.</w:t>
            </w:r>
          </w:p>
          <w:p w14:paraId="70218533" w14:textId="77777777" w:rsidR="008B32BA" w:rsidRPr="00E61C45"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2783" w:type="dxa"/>
          </w:tcPr>
          <w:p w14:paraId="50FFFAAD" w14:textId="77777777" w:rsidR="008B32BA" w:rsidRPr="00E61C45" w:rsidRDefault="008B32BA" w:rsidP="008B32BA">
            <w:pPr>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объектов капитального строительства, предназначенных для наблюдений за физическими и химическими процессами, происходящими в окружающей среде, определения ее гидрометеорологических, агрометеорологических и гелиогеофизических характеристик, уровня загрязнения атмосферного воздуха, почв, водных объектов, в том числе по гидробиологическим показателям, и околоземного - космического пространства, зданий и сооружений, используемых в области гидрометеорологии и смежных с ней областях (доплеровские метеорологические радиолокаторы, гидрологические посты и другие)</w:t>
            </w:r>
          </w:p>
        </w:tc>
        <w:tc>
          <w:tcPr>
            <w:tcW w:w="2898" w:type="dxa"/>
            <w:shd w:val="clear" w:color="auto" w:fill="auto"/>
          </w:tcPr>
          <w:p w14:paraId="07409026" w14:textId="77777777" w:rsidR="008B32BA" w:rsidRPr="00E61C45"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Гидрометеорологические, метеорологические, гидрологические сооружения, иные объекты для наблюдений за процессами в окружающей среде</w:t>
            </w:r>
          </w:p>
        </w:tc>
        <w:tc>
          <w:tcPr>
            <w:tcW w:w="3532" w:type="dxa"/>
            <w:shd w:val="clear" w:color="auto" w:fill="auto"/>
          </w:tcPr>
          <w:p w14:paraId="52E6B85A" w14:textId="77777777" w:rsidR="008B32BA" w:rsidRPr="00E61C45" w:rsidRDefault="008B32BA" w:rsidP="008B32BA">
            <w:pPr>
              <w:widowControl w:val="0"/>
              <w:tabs>
                <w:tab w:val="left" w:pos="142"/>
                <w:tab w:val="left" w:pos="284"/>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Предельные (минимальные и (или) максимальные) размеры земельных участков, предельные параметры разрешенного строительства, реконструкции объектов капитального строительства не подлежат установлению.</w:t>
            </w:r>
          </w:p>
          <w:p w14:paraId="783B3786"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p>
        </w:tc>
        <w:tc>
          <w:tcPr>
            <w:tcW w:w="3384" w:type="dxa"/>
            <w:shd w:val="clear" w:color="auto" w:fill="auto"/>
          </w:tcPr>
          <w:p w14:paraId="12CDFFED" w14:textId="77777777" w:rsidR="008B32BA" w:rsidRPr="00E61C45"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shd w:val="clear" w:color="auto" w:fill="FFFFFF"/>
              </w:rPr>
            </w:pPr>
            <w:r w:rsidRPr="00E61C45">
              <w:rPr>
                <w:rFonts w:ascii="Times New Roman" w:eastAsia="Times New Roman" w:hAnsi="Times New Roman" w:cs="Times New Roman"/>
                <w:sz w:val="20"/>
                <w:szCs w:val="20"/>
                <w:shd w:val="clear" w:color="auto" w:fill="FFFFFF"/>
              </w:rPr>
              <w:t> Размер выделяемых наблюдательным подразделениям земельных участков устанавливается в зависимости от требований к проводимым наблюдениям и работам с учетом местных возможностей, в том числе в зависимости от рельефа местности и других условий.</w:t>
            </w:r>
          </w:p>
          <w:p w14:paraId="03DFDE79"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w:t>
            </w:r>
            <w:r w:rsidRPr="00F821E0">
              <w:rPr>
                <w:rFonts w:ascii="Times New Roman" w:eastAsia="Times New Roman" w:hAnsi="Times New Roman" w:cs="Times New Roman"/>
                <w:sz w:val="20"/>
                <w:szCs w:val="20"/>
              </w:rPr>
              <w:t>приведенных в статьях 39-44 настоящих Правил.</w:t>
            </w:r>
          </w:p>
          <w:p w14:paraId="3E66845A" w14:textId="77777777" w:rsidR="008B32BA" w:rsidRPr="00E61C45"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p>
        </w:tc>
      </w:tr>
      <w:tr w:rsidR="008B32BA" w:rsidRPr="00E61C45" w14:paraId="09CBF392" w14:textId="77777777" w:rsidTr="008B32BA">
        <w:tc>
          <w:tcPr>
            <w:tcW w:w="2679" w:type="dxa"/>
            <w:tcBorders>
              <w:top w:val="single" w:sz="12" w:space="0" w:color="000000"/>
              <w:bottom w:val="single" w:sz="12" w:space="0" w:color="000000"/>
            </w:tcBorders>
          </w:tcPr>
          <w:p w14:paraId="02F8A305"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Предоставление коммунальных услуг 3.1.1.</w:t>
            </w:r>
          </w:p>
        </w:tc>
        <w:tc>
          <w:tcPr>
            <w:tcW w:w="2783" w:type="dxa"/>
            <w:tcBorders>
              <w:top w:val="single" w:sz="12" w:space="0" w:color="000000"/>
              <w:bottom w:val="single" w:sz="12" w:space="0" w:color="000000"/>
            </w:tcBorders>
          </w:tcPr>
          <w:p w14:paraId="1792A4E6"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зданий и сооружений, обеспечивающих поставку воды, тепла, электричества, газа, отвод канализационных стоков, очистку и уборку объектов недвижимости (котельных, водозаборов, очистных сооружений, насосных станций, водопроводов, линий электропередач, трансформаторных подстанций, газопроводов, линий связи, телефонных станций, канализаций, стоянок, гаражей и мастерских для обслуживания уборочной и аварийной техники, сооружений, необходимых для сбора и плавки снега)</w:t>
            </w:r>
          </w:p>
        </w:tc>
        <w:tc>
          <w:tcPr>
            <w:tcW w:w="2898" w:type="dxa"/>
            <w:tcBorders>
              <w:top w:val="single" w:sz="12" w:space="0" w:color="000000"/>
              <w:bottom w:val="single" w:sz="12" w:space="0" w:color="000000"/>
            </w:tcBorders>
            <w:shd w:val="clear" w:color="auto" w:fill="auto"/>
          </w:tcPr>
          <w:p w14:paraId="6FCCDA3B"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Котельные, водозаборы, очистные сооружения, насосные станции, водопроводы, линии электропередач, трансформаторные подстанции, газопроводы, линии связи, телефонные станции, канализация</w:t>
            </w:r>
          </w:p>
        </w:tc>
        <w:tc>
          <w:tcPr>
            <w:tcW w:w="3532" w:type="dxa"/>
            <w:tcBorders>
              <w:top w:val="single" w:sz="12" w:space="0" w:color="000000"/>
              <w:bottom w:val="single" w:sz="12" w:space="0" w:color="000000"/>
              <w:right w:val="single" w:sz="12" w:space="0" w:color="000000"/>
            </w:tcBorders>
            <w:shd w:val="clear" w:color="auto" w:fill="auto"/>
          </w:tcPr>
          <w:p w14:paraId="20DCEFA3"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Площадь земельных участков принимать при проектировании объектов  в соответствии с требованиями к размещению таких объектов в жилой зоне. Минимальный размер земельного участка- 0,0001 га.</w:t>
            </w:r>
          </w:p>
          <w:p w14:paraId="56E210C3"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размер земельного участка- 3 га. </w:t>
            </w:r>
          </w:p>
          <w:p w14:paraId="39A9ECCB"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Максимальное количество этажей - 2 эт. Отступ от красной линии- 5 м.</w:t>
            </w:r>
          </w:p>
          <w:p w14:paraId="46EE0D6C"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 не менее 1м. 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- 90%.</w:t>
            </w:r>
          </w:p>
        </w:tc>
        <w:tc>
          <w:tcPr>
            <w:tcW w:w="3384" w:type="dxa"/>
            <w:tcBorders>
              <w:top w:val="single" w:sz="12" w:space="0" w:color="000000"/>
              <w:left w:val="single" w:sz="12" w:space="0" w:color="000000"/>
              <w:bottom w:val="single" w:sz="12" w:space="0" w:color="000000"/>
            </w:tcBorders>
            <w:shd w:val="clear" w:color="auto" w:fill="auto"/>
          </w:tcPr>
          <w:p w14:paraId="3585D4BB"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Строительство осуществлять в соответствии с СП 42.13330.2016 (Актуализированная редакция СНиП 2.07.01-89* «Градостроительство. Планировка и застройка городских и сельских поселений»), со строительными нормами и правилами, техническими регламентами, по утвержденному проекту планировки, проекту межевания территории.</w:t>
            </w:r>
          </w:p>
          <w:p w14:paraId="6A3EE45F"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w:t>
            </w:r>
            <w:r w:rsidRPr="00F821E0">
              <w:rPr>
                <w:rFonts w:ascii="Times New Roman" w:eastAsia="Times New Roman" w:hAnsi="Times New Roman" w:cs="Times New Roman"/>
                <w:sz w:val="20"/>
                <w:szCs w:val="20"/>
              </w:rPr>
              <w:t>территорий, приведенных в статьях 39-44 настоящих Правил.</w:t>
            </w:r>
          </w:p>
        </w:tc>
      </w:tr>
      <w:tr w:rsidR="008B32BA" w:rsidRPr="00E61C45" w14:paraId="4F8C67BD" w14:textId="77777777" w:rsidTr="008B32BA">
        <w:tc>
          <w:tcPr>
            <w:tcW w:w="2679" w:type="dxa"/>
          </w:tcPr>
          <w:p w14:paraId="704BE075"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Охота и рыбалка 5.3.</w:t>
            </w:r>
          </w:p>
        </w:tc>
        <w:tc>
          <w:tcPr>
            <w:tcW w:w="2783" w:type="dxa"/>
          </w:tcPr>
          <w:p w14:paraId="29EEE017"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Обустройство мест охоты и рыбалки, в том числе размещение дома охотника или рыболова, сооружений, необходимых для восстановления и поддержания поголовья зверей или количества рыбы.</w:t>
            </w:r>
          </w:p>
        </w:tc>
        <w:tc>
          <w:tcPr>
            <w:tcW w:w="2898" w:type="dxa"/>
            <w:shd w:val="clear" w:color="auto" w:fill="auto"/>
          </w:tcPr>
          <w:p w14:paraId="4C17A84C"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Обустройство мест охоты и рыбалки.</w:t>
            </w:r>
          </w:p>
        </w:tc>
        <w:tc>
          <w:tcPr>
            <w:tcW w:w="3532" w:type="dxa"/>
            <w:shd w:val="clear" w:color="auto" w:fill="auto"/>
          </w:tcPr>
          <w:p w14:paraId="42A05290" w14:textId="77777777" w:rsidR="008B32BA" w:rsidRPr="00E61C45" w:rsidRDefault="008B32BA" w:rsidP="008B32BA">
            <w:pPr>
              <w:widowControl w:val="0"/>
              <w:tabs>
                <w:tab w:val="left" w:pos="142"/>
              </w:tabs>
              <w:autoSpaceDE w:val="0"/>
              <w:autoSpaceDN w:val="0"/>
              <w:adjustRightInd w:val="0"/>
              <w:spacing w:after="0" w:line="240" w:lineRule="auto"/>
              <w:ind w:right="34"/>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 0,02 га.</w:t>
            </w:r>
          </w:p>
          <w:p w14:paraId="1B8C27D2" w14:textId="77777777" w:rsidR="008B32BA" w:rsidRPr="00E61C45" w:rsidRDefault="008B32BA" w:rsidP="008B32BA">
            <w:pPr>
              <w:tabs>
                <w:tab w:val="left" w:pos="142"/>
              </w:tabs>
              <w:overflowPunct w:val="0"/>
              <w:autoSpaceDE w:val="0"/>
              <w:autoSpaceDN w:val="0"/>
              <w:adjustRightInd w:val="0"/>
              <w:spacing w:after="0" w:line="240" w:lineRule="auto"/>
              <w:ind w:right="34"/>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размер земельного участка – 38,0 га</w:t>
            </w:r>
          </w:p>
          <w:p w14:paraId="6AE05E08" w14:textId="77777777" w:rsidR="008B32BA" w:rsidRPr="00E61C45" w:rsidRDefault="008B32BA" w:rsidP="008B32BA">
            <w:pPr>
              <w:tabs>
                <w:tab w:val="left" w:pos="142"/>
              </w:tabs>
              <w:overflowPunct w:val="0"/>
              <w:autoSpaceDE w:val="0"/>
              <w:autoSpaceDN w:val="0"/>
              <w:adjustRightInd w:val="0"/>
              <w:spacing w:after="0" w:line="240" w:lineRule="auto"/>
              <w:ind w:right="34"/>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Предельная высота зданий - 12 м.</w:t>
            </w:r>
          </w:p>
          <w:p w14:paraId="3C844255" w14:textId="77777777" w:rsidR="008B32BA" w:rsidRPr="00E61C45" w:rsidRDefault="008B32BA" w:rsidP="008B32BA">
            <w:pPr>
              <w:widowControl w:val="0"/>
              <w:tabs>
                <w:tab w:val="left" w:pos="142"/>
              </w:tabs>
              <w:autoSpaceDE w:val="0"/>
              <w:autoSpaceDN w:val="0"/>
              <w:adjustRightInd w:val="0"/>
              <w:spacing w:after="0" w:line="240" w:lineRule="auto"/>
              <w:ind w:right="34"/>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не подлежит установлению.</w:t>
            </w:r>
          </w:p>
          <w:p w14:paraId="38F1803C"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процент застройки в границах земельного участка, определяемый как отношение суммарной площади земельного участка, которая может быть </w:t>
            </w:r>
          </w:p>
          <w:p w14:paraId="23D150F8"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застроена, ко всей площади земельного участка - 20%.</w:t>
            </w:r>
          </w:p>
        </w:tc>
        <w:tc>
          <w:tcPr>
            <w:tcW w:w="3384" w:type="dxa"/>
            <w:shd w:val="clear" w:color="auto" w:fill="auto"/>
          </w:tcPr>
          <w:p w14:paraId="301C0566" w14:textId="77777777" w:rsidR="008B32BA" w:rsidRPr="00E61C45" w:rsidRDefault="008B32BA" w:rsidP="008B32BA">
            <w:pPr>
              <w:spacing w:after="0" w:line="240" w:lineRule="auto"/>
              <w:ind w:right="34"/>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w:t>
            </w:r>
            <w:r w:rsidRPr="00F821E0">
              <w:rPr>
                <w:rFonts w:ascii="Times New Roman" w:eastAsia="Times New Roman" w:hAnsi="Times New Roman" w:cs="Times New Roman"/>
                <w:sz w:val="20"/>
                <w:szCs w:val="20"/>
              </w:rPr>
              <w:t>приведенных в статьях 39-44 настоящих Правил.</w:t>
            </w:r>
          </w:p>
          <w:p w14:paraId="3E07E296"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r>
      <w:tr w:rsidR="008B32BA" w:rsidRPr="00E61C45" w14:paraId="40C61E14" w14:textId="77777777" w:rsidTr="008B32BA">
        <w:trPr>
          <w:trHeight w:val="365"/>
        </w:trPr>
        <w:tc>
          <w:tcPr>
            <w:tcW w:w="2679" w:type="dxa"/>
          </w:tcPr>
          <w:p w14:paraId="58748FEE"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Земельные участки (территории) общего пользования 12.0</w:t>
            </w:r>
          </w:p>
        </w:tc>
        <w:tc>
          <w:tcPr>
            <w:tcW w:w="2783" w:type="dxa"/>
            <w:tcBorders>
              <w:top w:val="single" w:sz="12" w:space="0" w:color="auto"/>
            </w:tcBorders>
          </w:tcPr>
          <w:p w14:paraId="0AC2883D"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Земельные участки общего пользования.</w:t>
            </w:r>
          </w:p>
          <w:p w14:paraId="63F1396A"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p>
          <w:p w14:paraId="38348C9F" w14:textId="77777777" w:rsidR="008B32BA" w:rsidRPr="00E61C45" w:rsidRDefault="008B32BA" w:rsidP="008B32BA">
            <w:pPr>
              <w:widowControl w:val="0"/>
              <w:tabs>
                <w:tab w:val="left" w:pos="142"/>
              </w:tabs>
              <w:autoSpaceDE w:val="0"/>
              <w:spacing w:after="0" w:line="240" w:lineRule="auto"/>
              <w:rPr>
                <w:rFonts w:ascii="Times New Roman" w:eastAsia="Calibri" w:hAnsi="Times New Roman" w:cs="Times New Roman"/>
                <w:sz w:val="20"/>
                <w:szCs w:val="20"/>
              </w:rPr>
            </w:pPr>
            <w:r w:rsidRPr="00E61C45">
              <w:rPr>
                <w:rFonts w:ascii="Times New Roman" w:eastAsia="Times New Roman" w:hAnsi="Times New Roman" w:cs="Times New Roman"/>
                <w:sz w:val="20"/>
                <w:szCs w:val="20"/>
              </w:rPr>
              <w:t>Содержание данного вида разрешенного использования включает в себя содержание видов разрешенного использования с кодами 12.0.1 - 12.0.2</w:t>
            </w:r>
          </w:p>
        </w:tc>
        <w:tc>
          <w:tcPr>
            <w:tcW w:w="2898" w:type="dxa"/>
            <w:shd w:val="clear" w:color="auto" w:fill="auto"/>
          </w:tcPr>
          <w:p w14:paraId="530385EE"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rPr>
            </w:pPr>
            <w:r w:rsidRPr="00E61C45">
              <w:rPr>
                <w:rFonts w:ascii="Times New Roman" w:eastAsia="Calibri" w:hAnsi="Times New Roman" w:cs="Times New Roman"/>
                <w:sz w:val="20"/>
                <w:szCs w:val="20"/>
              </w:rPr>
              <w:t>Пешеходные тротуары;</w:t>
            </w:r>
          </w:p>
          <w:p w14:paraId="4935D0F4"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rPr>
            </w:pPr>
            <w:r w:rsidRPr="00E61C45">
              <w:rPr>
                <w:rFonts w:ascii="Times New Roman" w:eastAsia="Calibri" w:hAnsi="Times New Roman" w:cs="Times New Roman"/>
                <w:sz w:val="20"/>
                <w:szCs w:val="20"/>
              </w:rPr>
              <w:t>Пешеходные переходы;</w:t>
            </w:r>
          </w:p>
          <w:p w14:paraId="309E0426"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rPr>
            </w:pPr>
            <w:r w:rsidRPr="00E61C45">
              <w:rPr>
                <w:rFonts w:ascii="Times New Roman" w:eastAsia="Calibri" w:hAnsi="Times New Roman" w:cs="Times New Roman"/>
                <w:sz w:val="20"/>
                <w:szCs w:val="20"/>
              </w:rPr>
              <w:t>Бульвары;</w:t>
            </w:r>
          </w:p>
          <w:p w14:paraId="3911E1AC"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rPr>
            </w:pPr>
            <w:r w:rsidRPr="00E61C45">
              <w:rPr>
                <w:rFonts w:ascii="Times New Roman" w:eastAsia="Calibri" w:hAnsi="Times New Roman" w:cs="Times New Roman"/>
                <w:sz w:val="20"/>
                <w:szCs w:val="20"/>
              </w:rPr>
              <w:t>Набережные;</w:t>
            </w:r>
          </w:p>
          <w:p w14:paraId="7E0B6257"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b/>
                <w:sz w:val="20"/>
                <w:szCs w:val="20"/>
                <w:shd w:val="clear" w:color="auto" w:fill="00FF00"/>
              </w:rPr>
            </w:pPr>
            <w:r w:rsidRPr="00E61C45">
              <w:rPr>
                <w:rFonts w:ascii="Times New Roman" w:eastAsia="Times New Roman" w:hAnsi="Times New Roman" w:cs="Times New Roman"/>
                <w:sz w:val="20"/>
                <w:szCs w:val="20"/>
              </w:rPr>
              <w:t>Береговые полосы водных объектов общего пользования, скверы, объекты улично-дорожной сети, малые архитектурных форм благоустройства</w:t>
            </w:r>
          </w:p>
        </w:tc>
        <w:tc>
          <w:tcPr>
            <w:tcW w:w="3532" w:type="dxa"/>
            <w:shd w:val="clear" w:color="auto" w:fill="auto"/>
          </w:tcPr>
          <w:p w14:paraId="15C8A22A"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 0,001 га.</w:t>
            </w:r>
          </w:p>
          <w:p w14:paraId="4D01D0CA"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размер земельного участка – </w:t>
            </w:r>
            <w:r>
              <w:rPr>
                <w:rFonts w:ascii="Times New Roman" w:eastAsia="Times New Roman" w:hAnsi="Times New Roman" w:cs="Times New Roman"/>
                <w:sz w:val="20"/>
                <w:szCs w:val="20"/>
              </w:rPr>
              <w:t>3</w:t>
            </w:r>
            <w:r w:rsidRPr="00E61C45">
              <w:rPr>
                <w:rFonts w:ascii="Times New Roman" w:eastAsia="Times New Roman" w:hAnsi="Times New Roman" w:cs="Times New Roman"/>
                <w:sz w:val="20"/>
                <w:szCs w:val="20"/>
              </w:rPr>
              <w:t>0,0 га.</w:t>
            </w:r>
          </w:p>
          <w:p w14:paraId="59B3C3AD"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Территорию зеленых насаждений принимать для:</w:t>
            </w:r>
          </w:p>
          <w:p w14:paraId="6066AC12"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бульвара 70-75 % общей площади зоны, аллеи, дорожки, площадки -25-30%;</w:t>
            </w:r>
          </w:p>
          <w:p w14:paraId="5DE421C7"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сквера 60-75 % общей площади зоны, аллеи, дорожки, площадки -25-40%.</w:t>
            </w:r>
          </w:p>
          <w:p w14:paraId="13F0B712"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не подлежит установлению.</w:t>
            </w:r>
          </w:p>
          <w:p w14:paraId="14ABF6F9"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Предельная высота, предельное количество этажей зданий, строений, сооружений не подлежат установлению.</w:t>
            </w:r>
          </w:p>
          <w:p w14:paraId="242E623C"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 не подлежит установлению.</w:t>
            </w:r>
          </w:p>
        </w:tc>
        <w:tc>
          <w:tcPr>
            <w:tcW w:w="3384" w:type="dxa"/>
            <w:shd w:val="clear" w:color="auto" w:fill="auto"/>
          </w:tcPr>
          <w:p w14:paraId="227B5EFB"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w:t>
            </w:r>
            <w:r w:rsidRPr="00F821E0">
              <w:rPr>
                <w:rFonts w:ascii="Times New Roman" w:eastAsia="Times New Roman" w:hAnsi="Times New Roman" w:cs="Times New Roman"/>
                <w:sz w:val="20"/>
                <w:szCs w:val="20"/>
              </w:rPr>
              <w:t>приведенных в статьях 39-44 настоящих Правил.</w:t>
            </w:r>
          </w:p>
          <w:p w14:paraId="71F78C16" w14:textId="77777777" w:rsidR="008B32BA" w:rsidRPr="00E61C45"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p>
        </w:tc>
      </w:tr>
      <w:tr w:rsidR="008B32BA" w:rsidRPr="00E61C45" w14:paraId="51DE4047" w14:textId="77777777" w:rsidTr="008B32BA">
        <w:trPr>
          <w:trHeight w:val="2284"/>
        </w:trPr>
        <w:tc>
          <w:tcPr>
            <w:tcW w:w="2679" w:type="dxa"/>
          </w:tcPr>
          <w:p w14:paraId="0B7CC94C"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Резервные леса 10.4.</w:t>
            </w:r>
          </w:p>
        </w:tc>
        <w:tc>
          <w:tcPr>
            <w:tcW w:w="2783" w:type="dxa"/>
          </w:tcPr>
          <w:p w14:paraId="4D432EE4"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Деятельность, связанная с охраной лесов</w:t>
            </w:r>
          </w:p>
        </w:tc>
        <w:tc>
          <w:tcPr>
            <w:tcW w:w="2898" w:type="dxa"/>
            <w:shd w:val="clear" w:color="auto" w:fill="auto"/>
          </w:tcPr>
          <w:p w14:paraId="256AC935" w14:textId="77777777" w:rsidR="008B32BA" w:rsidRPr="00E61C45" w:rsidRDefault="008B32BA" w:rsidP="008B32BA">
            <w:pPr>
              <w:widowControl w:val="0"/>
              <w:tabs>
                <w:tab w:val="left" w:pos="142"/>
              </w:tabs>
              <w:autoSpaceDE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w:t>
            </w:r>
          </w:p>
        </w:tc>
        <w:tc>
          <w:tcPr>
            <w:tcW w:w="3532" w:type="dxa"/>
            <w:shd w:val="clear" w:color="auto" w:fill="auto"/>
          </w:tcPr>
          <w:p w14:paraId="0CB5AAB5"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Предельные (минимальные и (или) максимальные) размеры земельных участков, предельные параметры разрешенного строительства, реконструкции объектов капитального строительства не подлежат установлению.</w:t>
            </w:r>
          </w:p>
        </w:tc>
        <w:tc>
          <w:tcPr>
            <w:tcW w:w="3384" w:type="dxa"/>
            <w:shd w:val="clear" w:color="auto" w:fill="auto"/>
          </w:tcPr>
          <w:p w14:paraId="30629AED"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Запрещается размещение объектов капитального строительства. 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w:t>
            </w:r>
            <w:r w:rsidRPr="00F821E0">
              <w:rPr>
                <w:rFonts w:ascii="Times New Roman" w:eastAsia="Times New Roman" w:hAnsi="Times New Roman" w:cs="Times New Roman"/>
                <w:sz w:val="20"/>
                <w:szCs w:val="20"/>
              </w:rPr>
              <w:t>приведенных в статьях 39-44 настоящих Правил.</w:t>
            </w:r>
          </w:p>
        </w:tc>
      </w:tr>
      <w:tr w:rsidR="008B32BA" w:rsidRPr="00E61C45" w14:paraId="75AD4D83" w14:textId="77777777" w:rsidTr="008B32BA">
        <w:tc>
          <w:tcPr>
            <w:tcW w:w="8360" w:type="dxa"/>
            <w:gridSpan w:val="3"/>
            <w:shd w:val="clear" w:color="auto" w:fill="auto"/>
          </w:tcPr>
          <w:p w14:paraId="5654B6E3" w14:textId="31BD42B6" w:rsidR="008B32BA" w:rsidRPr="00E61C45" w:rsidRDefault="008B32BA" w:rsidP="003235F2">
            <w:pPr>
              <w:widowControl w:val="0"/>
              <w:tabs>
                <w:tab w:val="left" w:pos="142"/>
              </w:tabs>
              <w:autoSpaceDE w:val="0"/>
              <w:spacing w:after="0" w:line="240" w:lineRule="auto"/>
              <w:jc w:val="center"/>
              <w:rPr>
                <w:rFonts w:ascii="Times New Roman" w:eastAsia="Times New Roman" w:hAnsi="Times New Roman" w:cs="Times New Roman"/>
                <w:sz w:val="20"/>
                <w:szCs w:val="20"/>
              </w:rPr>
            </w:pPr>
            <w:r w:rsidRPr="00E61C45">
              <w:rPr>
                <w:rFonts w:ascii="Times New Roman" w:hAnsi="Times New Roman" w:cs="Times New Roman"/>
                <w:bCs/>
                <w:sz w:val="20"/>
                <w:szCs w:val="20"/>
              </w:rPr>
              <w:t xml:space="preserve">Виды разрешенного использования, предусмотренные статьей </w:t>
            </w:r>
            <w:r w:rsidR="003235F2">
              <w:rPr>
                <w:rFonts w:ascii="Times New Roman" w:hAnsi="Times New Roman" w:cs="Times New Roman"/>
                <w:bCs/>
                <w:sz w:val="20"/>
                <w:szCs w:val="20"/>
              </w:rPr>
              <w:t>37</w:t>
            </w:r>
            <w:r w:rsidRPr="00E61C45">
              <w:rPr>
                <w:rFonts w:ascii="Times New Roman" w:hAnsi="Times New Roman" w:cs="Times New Roman"/>
                <w:bCs/>
                <w:sz w:val="20"/>
                <w:szCs w:val="20"/>
              </w:rPr>
              <w:t xml:space="preserve"> настоящих Правил</w:t>
            </w:r>
          </w:p>
        </w:tc>
        <w:tc>
          <w:tcPr>
            <w:tcW w:w="3532" w:type="dxa"/>
            <w:shd w:val="clear" w:color="auto" w:fill="auto"/>
          </w:tcPr>
          <w:p w14:paraId="0AF90D2B" w14:textId="5A2D92BC" w:rsidR="008B32BA" w:rsidRPr="00E61C45" w:rsidRDefault="008B32BA" w:rsidP="003235F2">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hAnsi="Times New Roman" w:cs="Times New Roman"/>
                <w:sz w:val="20"/>
                <w:szCs w:val="20"/>
              </w:rPr>
              <w:t xml:space="preserve">Предельные размеры земельных участков, установленные статьей </w:t>
            </w:r>
            <w:r w:rsidR="003235F2">
              <w:rPr>
                <w:rFonts w:ascii="Times New Roman" w:hAnsi="Times New Roman" w:cs="Times New Roman"/>
                <w:sz w:val="20"/>
                <w:szCs w:val="20"/>
              </w:rPr>
              <w:t>37</w:t>
            </w:r>
            <w:r w:rsidRPr="00E61C45">
              <w:rPr>
                <w:rFonts w:ascii="Times New Roman" w:hAnsi="Times New Roman" w:cs="Times New Roman"/>
                <w:sz w:val="20"/>
                <w:szCs w:val="20"/>
              </w:rPr>
              <w:t xml:space="preserve"> настоящих Правил</w:t>
            </w:r>
          </w:p>
        </w:tc>
        <w:tc>
          <w:tcPr>
            <w:tcW w:w="3384" w:type="dxa"/>
            <w:shd w:val="clear" w:color="auto" w:fill="auto"/>
          </w:tcPr>
          <w:p w14:paraId="0F7AD0EA"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hAnsi="Times New Roman" w:cs="Times New Roman"/>
                <w:sz w:val="20"/>
                <w:szCs w:val="20"/>
              </w:rPr>
              <w:t>-</w:t>
            </w:r>
          </w:p>
        </w:tc>
      </w:tr>
    </w:tbl>
    <w:p w14:paraId="148396C0" w14:textId="77777777" w:rsidR="008B32BA" w:rsidRPr="00E61C45" w:rsidRDefault="008B32BA" w:rsidP="008B32BA">
      <w:pPr>
        <w:widowControl w:val="0"/>
        <w:overflowPunct w:val="0"/>
        <w:autoSpaceDE w:val="0"/>
        <w:autoSpaceDN w:val="0"/>
        <w:adjustRightInd w:val="0"/>
        <w:spacing w:after="0" w:line="240" w:lineRule="auto"/>
        <w:ind w:firstLine="851"/>
        <w:jc w:val="both"/>
        <w:rPr>
          <w:rFonts w:ascii="Times New Roman" w:eastAsia="Times New Roman" w:hAnsi="Times New Roman" w:cs="Times New Roman"/>
          <w:sz w:val="20"/>
          <w:szCs w:val="20"/>
        </w:rPr>
      </w:pPr>
    </w:p>
    <w:p w14:paraId="173AF67B" w14:textId="77777777" w:rsidR="008B32BA" w:rsidRPr="00E61C45" w:rsidRDefault="008B32BA" w:rsidP="008B32BA">
      <w:pPr>
        <w:widowControl w:val="0"/>
        <w:autoSpaceDE w:val="0"/>
        <w:autoSpaceDN w:val="0"/>
        <w:adjustRightInd w:val="0"/>
        <w:spacing w:after="0" w:line="240" w:lineRule="auto"/>
        <w:ind w:firstLine="709"/>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2.ВСПОМОГАТЕЛЬНЫЕ ВИДЫ И ПАРАМЕТРЫ РАЗРЕШЁННОГО ИСПОЛЬЗОВАНИЯ ЗЕМЕЛЬНЫХ УЧАСТКОВ И ОБЪЕКТОВ КАПИТАЛЬНОГО СТРОИТЕЛЬСТВА: нет.</w:t>
      </w:r>
    </w:p>
    <w:p w14:paraId="4C0E7F09" w14:textId="77777777" w:rsidR="008B32BA" w:rsidRPr="00E61C45" w:rsidRDefault="008B32BA" w:rsidP="008B32BA">
      <w:pPr>
        <w:widowControl w:val="0"/>
        <w:overflowPunct w:val="0"/>
        <w:autoSpaceDE w:val="0"/>
        <w:autoSpaceDN w:val="0"/>
        <w:adjustRightInd w:val="0"/>
        <w:spacing w:after="0" w:line="240" w:lineRule="auto"/>
        <w:ind w:firstLine="709"/>
        <w:jc w:val="both"/>
        <w:rPr>
          <w:rFonts w:ascii="Times New Roman" w:eastAsia="Times New Roman" w:hAnsi="Times New Roman" w:cs="Times New Roman"/>
          <w:sz w:val="20"/>
          <w:szCs w:val="20"/>
        </w:rPr>
      </w:pPr>
    </w:p>
    <w:p w14:paraId="632C5881" w14:textId="77777777" w:rsidR="008B32BA" w:rsidRPr="00E61C45" w:rsidRDefault="008B32BA" w:rsidP="008B32BA">
      <w:pPr>
        <w:widowControl w:val="0"/>
        <w:overflowPunct w:val="0"/>
        <w:autoSpaceDE w:val="0"/>
        <w:autoSpaceDN w:val="0"/>
        <w:adjustRightInd w:val="0"/>
        <w:spacing w:after="0" w:line="240" w:lineRule="auto"/>
        <w:ind w:firstLine="709"/>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3. УСЛОВНО РАЗРЕШЁННЫЕ ВИДЫ И ПАРАМЕТРЫ ИСПОЛЬЗОВАНИЯ ЗЕМЕЛЬНЫХ УЧАСТКОВ И ОБЪЕКТОВ КАПИТАЛЬНОГО СТРОИТЕЛЬСТВА: </w:t>
      </w:r>
    </w:p>
    <w:tbl>
      <w:tblPr>
        <w:tblW w:w="15276"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2615"/>
        <w:gridCol w:w="2615"/>
        <w:gridCol w:w="2991"/>
        <w:gridCol w:w="3511"/>
        <w:gridCol w:w="3544"/>
      </w:tblGrid>
      <w:tr w:rsidR="008B32BA" w:rsidRPr="00E61C45" w14:paraId="33C6CB5E" w14:textId="77777777" w:rsidTr="008B32BA">
        <w:trPr>
          <w:tblHeader/>
        </w:trPr>
        <w:tc>
          <w:tcPr>
            <w:tcW w:w="8221" w:type="dxa"/>
            <w:gridSpan w:val="3"/>
          </w:tcPr>
          <w:p w14:paraId="374C3DB5" w14:textId="77777777" w:rsidR="008B32BA" w:rsidRPr="00E61C45" w:rsidRDefault="008B32BA" w:rsidP="008B32BA">
            <w:pPr>
              <w:widowControl w:val="0"/>
              <w:overflowPunct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ВИДЫ РАЗРЕШЕННОГО ИСПОЛЬЗОВАНИЯ ЗЕМЕЛЬНЫХ УЧАСТКОВ И ОБЪЕКТОВ КАПИТАЛЬНОГО СТРОИТЕЛЬСТВА</w:t>
            </w:r>
          </w:p>
        </w:tc>
        <w:tc>
          <w:tcPr>
            <w:tcW w:w="3511" w:type="dxa"/>
            <w:vMerge w:val="restart"/>
            <w:shd w:val="clear" w:color="auto" w:fill="auto"/>
          </w:tcPr>
          <w:p w14:paraId="02E8115D" w14:textId="77777777" w:rsidR="008B32BA" w:rsidRPr="00E61C45" w:rsidRDefault="008B32BA" w:rsidP="008B32BA">
            <w:pPr>
              <w:widowControl w:val="0"/>
              <w:overflowPunct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ПАРАМЕТРЫ РАЗРЕШЕННОГО ИСПОЛЬЗОВАНИЯ</w:t>
            </w:r>
          </w:p>
        </w:tc>
        <w:tc>
          <w:tcPr>
            <w:tcW w:w="3544" w:type="dxa"/>
            <w:vMerge w:val="restart"/>
            <w:shd w:val="clear" w:color="auto" w:fill="auto"/>
          </w:tcPr>
          <w:p w14:paraId="1BEED0A3" w14:textId="77777777" w:rsidR="008B32BA" w:rsidRPr="00E61C45" w:rsidRDefault="008B32BA" w:rsidP="008B32BA">
            <w:pPr>
              <w:widowControl w:val="0"/>
              <w:overflowPunct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ОСОБЫЕ УСЛОВИЯ РЕАЛИЗАЦИИ РЕГЛАМЕНТА</w:t>
            </w:r>
          </w:p>
        </w:tc>
      </w:tr>
      <w:tr w:rsidR="008B32BA" w:rsidRPr="00E61C45" w14:paraId="09798028" w14:textId="77777777" w:rsidTr="008B32BA">
        <w:trPr>
          <w:tblHeader/>
        </w:trPr>
        <w:tc>
          <w:tcPr>
            <w:tcW w:w="2615" w:type="dxa"/>
          </w:tcPr>
          <w:p w14:paraId="6C74B0EF" w14:textId="77777777" w:rsidR="008B32BA" w:rsidRPr="00E61C45" w:rsidRDefault="008B32BA" w:rsidP="008B32BA">
            <w:pPr>
              <w:widowControl w:val="0"/>
              <w:overflowPunct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ВИДЫ ИСПОЛЬЗОВАНИЯ</w:t>
            </w:r>
          </w:p>
          <w:p w14:paraId="53B4AE38" w14:textId="77777777" w:rsidR="008B32BA" w:rsidRPr="00E61C45" w:rsidRDefault="008B32BA" w:rsidP="008B32BA">
            <w:pPr>
              <w:widowControl w:val="0"/>
              <w:overflowPunct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ЗЕМЕЛЬНОГО УЧАСТКА</w:t>
            </w:r>
          </w:p>
        </w:tc>
        <w:tc>
          <w:tcPr>
            <w:tcW w:w="2615" w:type="dxa"/>
          </w:tcPr>
          <w:p w14:paraId="558C7BAD" w14:textId="77777777" w:rsidR="008B32BA" w:rsidRPr="00E61C45" w:rsidRDefault="008B32BA" w:rsidP="008B32BA">
            <w:pPr>
              <w:widowControl w:val="0"/>
              <w:overflowPunct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ОПИСАНИЕ ВИДА РАЗРЕШЕННОГО ИСПОЛЬЗОВАНИЯ ЗЕМЕЛЬНОГО УЧАСТКА</w:t>
            </w:r>
          </w:p>
        </w:tc>
        <w:tc>
          <w:tcPr>
            <w:tcW w:w="2991" w:type="dxa"/>
            <w:shd w:val="clear" w:color="auto" w:fill="auto"/>
          </w:tcPr>
          <w:p w14:paraId="097173D1" w14:textId="77777777" w:rsidR="008B32BA" w:rsidRPr="00E61C45" w:rsidRDefault="008B32BA" w:rsidP="008B32BA">
            <w:pPr>
              <w:widowControl w:val="0"/>
              <w:overflowPunct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w:t>
            </w:r>
          </w:p>
          <w:p w14:paraId="6074D5D7" w14:textId="77777777" w:rsidR="008B32BA" w:rsidRPr="00E61C45" w:rsidRDefault="008B32BA" w:rsidP="008B32BA">
            <w:pPr>
              <w:widowControl w:val="0"/>
              <w:overflowPunct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КАПИТАЛЬНОГО СТРОИТЕЛЬСТВА И ИНЫЕ ВИДЫ</w:t>
            </w:r>
          </w:p>
          <w:p w14:paraId="7D3C8CCB" w14:textId="77777777" w:rsidR="008B32BA" w:rsidRPr="00E61C45" w:rsidRDefault="008B32BA" w:rsidP="008B32BA">
            <w:pPr>
              <w:widowControl w:val="0"/>
              <w:overflowPunct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ОБЪЕКТОВ</w:t>
            </w:r>
          </w:p>
        </w:tc>
        <w:tc>
          <w:tcPr>
            <w:tcW w:w="3511" w:type="dxa"/>
            <w:vMerge/>
            <w:shd w:val="clear" w:color="auto" w:fill="auto"/>
          </w:tcPr>
          <w:p w14:paraId="16F232F9" w14:textId="77777777" w:rsidR="008B32BA" w:rsidRPr="00E61C45" w:rsidRDefault="008B32BA" w:rsidP="008B32BA">
            <w:pPr>
              <w:widowControl w:val="0"/>
              <w:overflowPunct w:val="0"/>
              <w:autoSpaceDE w:val="0"/>
              <w:autoSpaceDN w:val="0"/>
              <w:adjustRightInd w:val="0"/>
              <w:spacing w:after="0" w:line="240" w:lineRule="auto"/>
              <w:jc w:val="center"/>
              <w:rPr>
                <w:rFonts w:ascii="Times New Roman" w:eastAsia="Times New Roman" w:hAnsi="Times New Roman" w:cs="Times New Roman"/>
                <w:sz w:val="20"/>
                <w:szCs w:val="20"/>
              </w:rPr>
            </w:pPr>
          </w:p>
        </w:tc>
        <w:tc>
          <w:tcPr>
            <w:tcW w:w="3544" w:type="dxa"/>
            <w:vMerge/>
            <w:shd w:val="clear" w:color="auto" w:fill="auto"/>
          </w:tcPr>
          <w:p w14:paraId="649A2B3C" w14:textId="77777777" w:rsidR="008B32BA" w:rsidRPr="00E61C45" w:rsidRDefault="008B32BA" w:rsidP="008B32BA">
            <w:pPr>
              <w:widowControl w:val="0"/>
              <w:overflowPunct w:val="0"/>
              <w:autoSpaceDE w:val="0"/>
              <w:autoSpaceDN w:val="0"/>
              <w:adjustRightInd w:val="0"/>
              <w:spacing w:after="0" w:line="240" w:lineRule="auto"/>
              <w:jc w:val="center"/>
              <w:rPr>
                <w:rFonts w:ascii="Times New Roman" w:eastAsia="Times New Roman" w:hAnsi="Times New Roman" w:cs="Times New Roman"/>
                <w:sz w:val="20"/>
                <w:szCs w:val="20"/>
              </w:rPr>
            </w:pPr>
          </w:p>
        </w:tc>
      </w:tr>
      <w:tr w:rsidR="008B32BA" w:rsidRPr="00E61C45" w14:paraId="5F142198" w14:textId="77777777" w:rsidTr="008B32BA">
        <w:trPr>
          <w:trHeight w:val="247"/>
          <w:tblHeader/>
        </w:trPr>
        <w:tc>
          <w:tcPr>
            <w:tcW w:w="2615" w:type="dxa"/>
          </w:tcPr>
          <w:p w14:paraId="15362C77" w14:textId="77777777" w:rsidR="008B32BA" w:rsidRPr="00E61C45" w:rsidRDefault="008B32BA" w:rsidP="008B32BA">
            <w:pPr>
              <w:widowControl w:val="0"/>
              <w:overflowPunct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1</w:t>
            </w:r>
          </w:p>
        </w:tc>
        <w:tc>
          <w:tcPr>
            <w:tcW w:w="2615" w:type="dxa"/>
          </w:tcPr>
          <w:p w14:paraId="5A5491F8" w14:textId="77777777" w:rsidR="008B32BA" w:rsidRPr="00E61C45" w:rsidRDefault="008B32BA" w:rsidP="008B32BA">
            <w:pPr>
              <w:widowControl w:val="0"/>
              <w:overflowPunct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2</w:t>
            </w:r>
          </w:p>
        </w:tc>
        <w:tc>
          <w:tcPr>
            <w:tcW w:w="2991" w:type="dxa"/>
            <w:shd w:val="clear" w:color="auto" w:fill="auto"/>
          </w:tcPr>
          <w:p w14:paraId="7970AE88" w14:textId="77777777" w:rsidR="008B32BA" w:rsidRPr="00E61C45" w:rsidRDefault="008B32BA" w:rsidP="008B32BA">
            <w:pPr>
              <w:widowControl w:val="0"/>
              <w:overflowPunct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3</w:t>
            </w:r>
          </w:p>
        </w:tc>
        <w:tc>
          <w:tcPr>
            <w:tcW w:w="3511" w:type="dxa"/>
            <w:shd w:val="clear" w:color="auto" w:fill="auto"/>
          </w:tcPr>
          <w:p w14:paraId="72E496A2" w14:textId="77777777" w:rsidR="008B32BA" w:rsidRPr="00E61C45" w:rsidRDefault="008B32BA" w:rsidP="008B32BA">
            <w:pPr>
              <w:widowControl w:val="0"/>
              <w:overflowPunct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4</w:t>
            </w:r>
          </w:p>
        </w:tc>
        <w:tc>
          <w:tcPr>
            <w:tcW w:w="3544" w:type="dxa"/>
            <w:shd w:val="clear" w:color="auto" w:fill="auto"/>
          </w:tcPr>
          <w:p w14:paraId="4673AF2D" w14:textId="77777777" w:rsidR="008B32BA" w:rsidRPr="00E61C45" w:rsidRDefault="008B32BA" w:rsidP="008B32BA">
            <w:pPr>
              <w:widowControl w:val="0"/>
              <w:overflowPunct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5</w:t>
            </w:r>
          </w:p>
        </w:tc>
      </w:tr>
      <w:tr w:rsidR="008B32BA" w:rsidRPr="00E61C45" w14:paraId="4ADCE9C3" w14:textId="77777777" w:rsidTr="008B32BA">
        <w:trPr>
          <w:trHeight w:val="441"/>
        </w:trPr>
        <w:tc>
          <w:tcPr>
            <w:tcW w:w="2615" w:type="dxa"/>
            <w:vMerge w:val="restart"/>
          </w:tcPr>
          <w:p w14:paraId="2259B2AA" w14:textId="77777777" w:rsidR="008B32BA" w:rsidRPr="00F821E0" w:rsidRDefault="008B32BA" w:rsidP="008B32BA">
            <w:pPr>
              <w:widowControl w:val="0"/>
              <w:tabs>
                <w:tab w:val="left" w:pos="142"/>
              </w:tabs>
              <w:autoSpaceDE w:val="0"/>
              <w:spacing w:after="0" w:line="240" w:lineRule="auto"/>
              <w:jc w:val="both"/>
              <w:rPr>
                <w:rFonts w:ascii="Times New Roman" w:eastAsia="Times New Roman" w:hAnsi="Times New Roman" w:cs="Times New Roman"/>
                <w:sz w:val="20"/>
                <w:szCs w:val="20"/>
              </w:rPr>
            </w:pPr>
            <w:bookmarkStart w:id="105" w:name="_Hlk535091819"/>
            <w:r w:rsidRPr="00F821E0">
              <w:rPr>
                <w:rFonts w:ascii="Times New Roman" w:eastAsia="Times New Roman" w:hAnsi="Times New Roman" w:cs="Times New Roman"/>
                <w:sz w:val="20"/>
                <w:szCs w:val="20"/>
              </w:rPr>
              <w:t>Спорт 5.1.</w:t>
            </w:r>
          </w:p>
        </w:tc>
        <w:tc>
          <w:tcPr>
            <w:tcW w:w="2615" w:type="dxa"/>
            <w:vMerge w:val="restart"/>
          </w:tcPr>
          <w:p w14:paraId="6627F38E" w14:textId="77777777" w:rsidR="008B32BA" w:rsidRPr="00F821E0" w:rsidRDefault="008B32BA" w:rsidP="008B32BA">
            <w:pPr>
              <w:widowControl w:val="0"/>
              <w:tabs>
                <w:tab w:val="left" w:pos="142"/>
              </w:tabs>
              <w:autoSpaceDE w:val="0"/>
              <w:spacing w:after="0" w:line="240" w:lineRule="auto"/>
              <w:jc w:val="both"/>
              <w:rPr>
                <w:rFonts w:ascii="Times New Roman" w:eastAsia="Times New Roman" w:hAnsi="Times New Roman" w:cs="Times New Roman"/>
                <w:sz w:val="20"/>
                <w:szCs w:val="20"/>
              </w:rPr>
            </w:pPr>
            <w:r w:rsidRPr="00F821E0">
              <w:rPr>
                <w:rFonts w:ascii="Times New Roman" w:eastAsia="Times New Roman" w:hAnsi="Times New Roman" w:cs="Times New Roman"/>
                <w:sz w:val="20"/>
                <w:szCs w:val="20"/>
              </w:rPr>
              <w:t>Размещение зданий и сооружений для занятия спортом. Содержание данного вида разрешенного использования включает в себя содержание видов разрешенного использования с кодами 5.1.1 - 5.1.7</w:t>
            </w:r>
          </w:p>
        </w:tc>
        <w:tc>
          <w:tcPr>
            <w:tcW w:w="2991" w:type="dxa"/>
            <w:shd w:val="clear" w:color="auto" w:fill="auto"/>
          </w:tcPr>
          <w:p w14:paraId="25B77996" w14:textId="77777777" w:rsidR="008B32BA" w:rsidRPr="00F821E0" w:rsidRDefault="008B32BA" w:rsidP="008B32BA">
            <w:pPr>
              <w:spacing w:after="0" w:line="240" w:lineRule="auto"/>
              <w:jc w:val="both"/>
              <w:rPr>
                <w:rFonts w:ascii="Times New Roman" w:eastAsia="Times New Roman" w:hAnsi="Times New Roman" w:cs="Times New Roman"/>
                <w:sz w:val="20"/>
                <w:szCs w:val="20"/>
              </w:rPr>
            </w:pPr>
            <w:r w:rsidRPr="00F821E0">
              <w:rPr>
                <w:rFonts w:ascii="Times New Roman" w:eastAsia="Times New Roman" w:hAnsi="Times New Roman" w:cs="Times New Roman"/>
                <w:sz w:val="20"/>
                <w:szCs w:val="20"/>
              </w:rPr>
              <w:t>Спортивные сооружения (открытые, крытые).</w:t>
            </w:r>
          </w:p>
          <w:p w14:paraId="0AC031A8" w14:textId="77777777" w:rsidR="008B32BA" w:rsidRPr="00F821E0" w:rsidRDefault="008B32BA" w:rsidP="008B32BA">
            <w:pPr>
              <w:autoSpaceDE w:val="0"/>
              <w:autoSpaceDN w:val="0"/>
              <w:adjustRightInd w:val="0"/>
              <w:spacing w:after="0" w:line="240" w:lineRule="auto"/>
              <w:jc w:val="both"/>
              <w:rPr>
                <w:rFonts w:ascii="Times New Roman" w:eastAsia="Times New Roman" w:hAnsi="Times New Roman" w:cs="Times New Roman"/>
                <w:sz w:val="20"/>
                <w:szCs w:val="20"/>
              </w:rPr>
            </w:pPr>
            <w:r w:rsidRPr="00F821E0">
              <w:rPr>
                <w:rFonts w:ascii="Times New Roman" w:eastAsia="Times New Roman" w:hAnsi="Times New Roman" w:cs="Times New Roman"/>
                <w:sz w:val="20"/>
                <w:szCs w:val="20"/>
              </w:rPr>
              <w:t xml:space="preserve">Спортивные клубы, спортивные залы, бассейны. </w:t>
            </w:r>
          </w:p>
          <w:p w14:paraId="0A3DBC6C" w14:textId="77777777" w:rsidR="008B32BA" w:rsidRPr="00F821E0" w:rsidRDefault="008B32BA" w:rsidP="008B32BA">
            <w:pPr>
              <w:autoSpaceDE w:val="0"/>
              <w:autoSpaceDN w:val="0"/>
              <w:adjustRightInd w:val="0"/>
              <w:spacing w:after="0" w:line="240" w:lineRule="auto"/>
              <w:jc w:val="both"/>
              <w:rPr>
                <w:rFonts w:ascii="Times New Roman" w:hAnsi="Times New Roman" w:cs="Times New Roman"/>
                <w:sz w:val="20"/>
                <w:szCs w:val="20"/>
              </w:rPr>
            </w:pPr>
            <w:r w:rsidRPr="00F821E0">
              <w:rPr>
                <w:rFonts w:ascii="Times New Roman" w:eastAsia="Times New Roman" w:hAnsi="Times New Roman" w:cs="Times New Roman"/>
                <w:sz w:val="20"/>
                <w:szCs w:val="20"/>
              </w:rPr>
              <w:t xml:space="preserve">Автодромы, мотодромы, трамплины, </w:t>
            </w:r>
            <w:r w:rsidRPr="00F821E0">
              <w:rPr>
                <w:rFonts w:ascii="Times New Roman" w:hAnsi="Times New Roman" w:cs="Times New Roman"/>
                <w:sz w:val="20"/>
                <w:szCs w:val="20"/>
              </w:rPr>
              <w:t>стрельбища</w:t>
            </w:r>
          </w:p>
          <w:p w14:paraId="7D722C29" w14:textId="77777777" w:rsidR="008B32BA" w:rsidRPr="00F821E0" w:rsidRDefault="008B32BA" w:rsidP="008B32BA">
            <w:pPr>
              <w:autoSpaceDE w:val="0"/>
              <w:autoSpaceDN w:val="0"/>
              <w:adjustRightInd w:val="0"/>
              <w:spacing w:after="0" w:line="240" w:lineRule="auto"/>
              <w:jc w:val="both"/>
              <w:rPr>
                <w:rFonts w:ascii="Times New Roman" w:hAnsi="Times New Roman" w:cs="Times New Roman"/>
                <w:sz w:val="20"/>
                <w:szCs w:val="20"/>
              </w:rPr>
            </w:pPr>
          </w:p>
          <w:p w14:paraId="20151230" w14:textId="77777777" w:rsidR="008B32BA" w:rsidRPr="00F821E0" w:rsidRDefault="008B32BA" w:rsidP="008B32BA">
            <w:pPr>
              <w:autoSpaceDE w:val="0"/>
              <w:autoSpaceDN w:val="0"/>
              <w:adjustRightInd w:val="0"/>
              <w:spacing w:after="0" w:line="240" w:lineRule="auto"/>
              <w:jc w:val="both"/>
              <w:rPr>
                <w:rFonts w:ascii="Times New Roman" w:hAnsi="Times New Roman" w:cs="Times New Roman"/>
                <w:sz w:val="20"/>
                <w:szCs w:val="20"/>
              </w:rPr>
            </w:pPr>
          </w:p>
          <w:p w14:paraId="6367877D" w14:textId="77777777" w:rsidR="008B32BA" w:rsidRPr="00F821E0" w:rsidRDefault="008B32BA" w:rsidP="008B32BA">
            <w:pPr>
              <w:autoSpaceDE w:val="0"/>
              <w:autoSpaceDN w:val="0"/>
              <w:adjustRightInd w:val="0"/>
              <w:spacing w:after="0" w:line="240" w:lineRule="auto"/>
              <w:jc w:val="both"/>
              <w:rPr>
                <w:rFonts w:ascii="Times New Roman" w:hAnsi="Times New Roman" w:cs="Times New Roman"/>
                <w:sz w:val="20"/>
                <w:szCs w:val="20"/>
              </w:rPr>
            </w:pPr>
          </w:p>
          <w:p w14:paraId="15C5AE43" w14:textId="77777777" w:rsidR="008B32BA" w:rsidRPr="00F821E0" w:rsidRDefault="008B32BA" w:rsidP="008B32BA">
            <w:pPr>
              <w:autoSpaceDE w:val="0"/>
              <w:autoSpaceDN w:val="0"/>
              <w:adjustRightInd w:val="0"/>
              <w:spacing w:after="0" w:line="240" w:lineRule="auto"/>
              <w:jc w:val="both"/>
              <w:rPr>
                <w:rFonts w:ascii="Times New Roman" w:hAnsi="Times New Roman" w:cs="Times New Roman"/>
                <w:sz w:val="20"/>
                <w:szCs w:val="20"/>
              </w:rPr>
            </w:pPr>
          </w:p>
          <w:p w14:paraId="5BBB10BD" w14:textId="77777777" w:rsidR="008B32BA" w:rsidRPr="00F821E0" w:rsidRDefault="008B32BA" w:rsidP="008B32BA">
            <w:pPr>
              <w:autoSpaceDE w:val="0"/>
              <w:autoSpaceDN w:val="0"/>
              <w:adjustRightInd w:val="0"/>
              <w:spacing w:after="0" w:line="240" w:lineRule="auto"/>
              <w:jc w:val="both"/>
              <w:rPr>
                <w:rFonts w:ascii="Times New Roman" w:hAnsi="Times New Roman" w:cs="Times New Roman"/>
                <w:sz w:val="20"/>
                <w:szCs w:val="20"/>
              </w:rPr>
            </w:pPr>
          </w:p>
          <w:p w14:paraId="327DF8AE" w14:textId="77777777" w:rsidR="008B32BA" w:rsidRPr="00F821E0" w:rsidRDefault="008B32BA" w:rsidP="008B32BA">
            <w:pPr>
              <w:autoSpaceDE w:val="0"/>
              <w:autoSpaceDN w:val="0"/>
              <w:adjustRightInd w:val="0"/>
              <w:spacing w:after="0" w:line="240" w:lineRule="auto"/>
              <w:jc w:val="both"/>
              <w:rPr>
                <w:rFonts w:ascii="Times New Roman" w:hAnsi="Times New Roman" w:cs="Times New Roman"/>
                <w:sz w:val="20"/>
                <w:szCs w:val="20"/>
              </w:rPr>
            </w:pPr>
          </w:p>
          <w:p w14:paraId="25B9F2C5" w14:textId="77777777" w:rsidR="008B32BA" w:rsidRPr="00F821E0" w:rsidRDefault="008B32BA" w:rsidP="008B32BA">
            <w:pPr>
              <w:autoSpaceDE w:val="0"/>
              <w:autoSpaceDN w:val="0"/>
              <w:adjustRightInd w:val="0"/>
              <w:spacing w:after="0" w:line="240" w:lineRule="auto"/>
              <w:jc w:val="both"/>
              <w:rPr>
                <w:rFonts w:ascii="Times New Roman" w:hAnsi="Times New Roman" w:cs="Times New Roman"/>
                <w:sz w:val="20"/>
                <w:szCs w:val="20"/>
              </w:rPr>
            </w:pPr>
          </w:p>
          <w:p w14:paraId="69A334F3" w14:textId="77777777" w:rsidR="008B32BA" w:rsidRPr="00F821E0" w:rsidRDefault="008B32BA" w:rsidP="008B32BA">
            <w:pPr>
              <w:autoSpaceDE w:val="0"/>
              <w:autoSpaceDN w:val="0"/>
              <w:adjustRightInd w:val="0"/>
              <w:spacing w:after="0" w:line="240" w:lineRule="auto"/>
              <w:jc w:val="both"/>
              <w:rPr>
                <w:rFonts w:ascii="Times New Roman" w:hAnsi="Times New Roman" w:cs="Times New Roman"/>
                <w:sz w:val="20"/>
                <w:szCs w:val="20"/>
              </w:rPr>
            </w:pPr>
          </w:p>
          <w:p w14:paraId="35332FC3" w14:textId="77777777" w:rsidR="008B32BA" w:rsidRPr="00F821E0" w:rsidRDefault="008B32BA" w:rsidP="008B32BA">
            <w:pPr>
              <w:autoSpaceDE w:val="0"/>
              <w:autoSpaceDN w:val="0"/>
              <w:adjustRightInd w:val="0"/>
              <w:spacing w:after="0" w:line="240" w:lineRule="auto"/>
              <w:jc w:val="both"/>
              <w:rPr>
                <w:rFonts w:ascii="Times New Roman" w:hAnsi="Times New Roman" w:cs="Times New Roman"/>
                <w:sz w:val="20"/>
                <w:szCs w:val="20"/>
              </w:rPr>
            </w:pPr>
          </w:p>
          <w:p w14:paraId="07BC0B62" w14:textId="77777777" w:rsidR="008B32BA" w:rsidRPr="00F821E0" w:rsidRDefault="008B32BA" w:rsidP="008B32BA">
            <w:pPr>
              <w:autoSpaceDE w:val="0"/>
              <w:autoSpaceDN w:val="0"/>
              <w:adjustRightInd w:val="0"/>
              <w:spacing w:after="0" w:line="240" w:lineRule="auto"/>
              <w:jc w:val="both"/>
              <w:rPr>
                <w:rFonts w:ascii="Times New Roman" w:hAnsi="Times New Roman" w:cs="Times New Roman"/>
                <w:sz w:val="20"/>
                <w:szCs w:val="20"/>
              </w:rPr>
            </w:pPr>
          </w:p>
          <w:p w14:paraId="540D6346" w14:textId="77777777" w:rsidR="008B32BA" w:rsidRPr="00F821E0" w:rsidRDefault="008B32BA" w:rsidP="008B32BA">
            <w:pPr>
              <w:autoSpaceDE w:val="0"/>
              <w:autoSpaceDN w:val="0"/>
              <w:adjustRightInd w:val="0"/>
              <w:spacing w:after="0" w:line="240" w:lineRule="auto"/>
              <w:jc w:val="both"/>
              <w:rPr>
                <w:rFonts w:ascii="Times New Roman" w:hAnsi="Times New Roman" w:cs="Times New Roman"/>
                <w:sz w:val="20"/>
                <w:szCs w:val="20"/>
              </w:rPr>
            </w:pPr>
          </w:p>
          <w:p w14:paraId="20A668DF" w14:textId="77777777" w:rsidR="008B32BA" w:rsidRPr="00F821E0" w:rsidRDefault="008B32BA" w:rsidP="008B32BA">
            <w:pPr>
              <w:autoSpaceDE w:val="0"/>
              <w:autoSpaceDN w:val="0"/>
              <w:adjustRightInd w:val="0"/>
              <w:spacing w:after="0" w:line="240" w:lineRule="auto"/>
              <w:jc w:val="both"/>
              <w:rPr>
                <w:rFonts w:ascii="Times New Roman" w:hAnsi="Times New Roman" w:cs="Times New Roman"/>
                <w:sz w:val="20"/>
                <w:szCs w:val="20"/>
              </w:rPr>
            </w:pPr>
          </w:p>
          <w:p w14:paraId="2B11F0D4" w14:textId="77777777" w:rsidR="008B32BA" w:rsidRPr="00F821E0" w:rsidRDefault="008B32BA" w:rsidP="008B32BA">
            <w:pPr>
              <w:autoSpaceDE w:val="0"/>
              <w:autoSpaceDN w:val="0"/>
              <w:adjustRightInd w:val="0"/>
              <w:spacing w:after="0" w:line="240" w:lineRule="auto"/>
              <w:jc w:val="both"/>
              <w:rPr>
                <w:rFonts w:ascii="Times New Roman" w:hAnsi="Times New Roman" w:cs="Times New Roman"/>
                <w:sz w:val="20"/>
                <w:szCs w:val="20"/>
              </w:rPr>
            </w:pPr>
          </w:p>
          <w:p w14:paraId="6A50C93C" w14:textId="77777777" w:rsidR="008B32BA" w:rsidRPr="00F821E0" w:rsidRDefault="008B32BA" w:rsidP="008B32BA">
            <w:pPr>
              <w:autoSpaceDE w:val="0"/>
              <w:autoSpaceDN w:val="0"/>
              <w:adjustRightInd w:val="0"/>
              <w:spacing w:after="0" w:line="240" w:lineRule="auto"/>
              <w:jc w:val="both"/>
              <w:rPr>
                <w:rFonts w:ascii="Times New Roman" w:hAnsi="Times New Roman" w:cs="Times New Roman"/>
                <w:sz w:val="20"/>
                <w:szCs w:val="20"/>
              </w:rPr>
            </w:pPr>
          </w:p>
          <w:p w14:paraId="3844E2EE" w14:textId="77777777" w:rsidR="008B32BA" w:rsidRPr="00F821E0" w:rsidRDefault="008B32BA" w:rsidP="008B32BA">
            <w:pPr>
              <w:autoSpaceDE w:val="0"/>
              <w:autoSpaceDN w:val="0"/>
              <w:adjustRightInd w:val="0"/>
              <w:spacing w:after="0" w:line="240" w:lineRule="auto"/>
              <w:jc w:val="both"/>
              <w:rPr>
                <w:rFonts w:ascii="Times New Roman" w:hAnsi="Times New Roman" w:cs="Times New Roman"/>
                <w:sz w:val="20"/>
                <w:szCs w:val="20"/>
              </w:rPr>
            </w:pPr>
          </w:p>
          <w:p w14:paraId="45C2A006" w14:textId="77777777" w:rsidR="008B32BA" w:rsidRPr="00F821E0" w:rsidRDefault="008B32BA" w:rsidP="008B32BA">
            <w:pPr>
              <w:autoSpaceDE w:val="0"/>
              <w:autoSpaceDN w:val="0"/>
              <w:adjustRightInd w:val="0"/>
              <w:spacing w:after="0" w:line="240" w:lineRule="auto"/>
              <w:jc w:val="both"/>
              <w:rPr>
                <w:rFonts w:ascii="Times New Roman" w:hAnsi="Times New Roman" w:cs="Times New Roman"/>
                <w:sz w:val="20"/>
                <w:szCs w:val="20"/>
              </w:rPr>
            </w:pPr>
          </w:p>
          <w:p w14:paraId="5681DEAB" w14:textId="77777777" w:rsidR="008B32BA" w:rsidRPr="00F821E0" w:rsidRDefault="008B32BA" w:rsidP="008B32BA">
            <w:pPr>
              <w:autoSpaceDE w:val="0"/>
              <w:autoSpaceDN w:val="0"/>
              <w:adjustRightInd w:val="0"/>
              <w:spacing w:after="0" w:line="240" w:lineRule="auto"/>
              <w:jc w:val="both"/>
              <w:rPr>
                <w:rFonts w:ascii="Times New Roman" w:hAnsi="Times New Roman" w:cs="Times New Roman"/>
                <w:sz w:val="20"/>
                <w:szCs w:val="20"/>
              </w:rPr>
            </w:pPr>
          </w:p>
          <w:p w14:paraId="4F4833D1" w14:textId="77777777" w:rsidR="008B32BA" w:rsidRPr="00F821E0" w:rsidRDefault="008B32BA" w:rsidP="008B32BA">
            <w:pPr>
              <w:autoSpaceDE w:val="0"/>
              <w:autoSpaceDN w:val="0"/>
              <w:adjustRightInd w:val="0"/>
              <w:spacing w:after="0" w:line="240" w:lineRule="auto"/>
              <w:jc w:val="both"/>
              <w:rPr>
                <w:rFonts w:ascii="Times New Roman" w:hAnsi="Times New Roman" w:cs="Times New Roman"/>
                <w:sz w:val="20"/>
                <w:szCs w:val="20"/>
              </w:rPr>
            </w:pPr>
          </w:p>
          <w:p w14:paraId="1FF8AFC5" w14:textId="77777777" w:rsidR="008B32BA" w:rsidRPr="00F821E0" w:rsidRDefault="008B32BA" w:rsidP="008B32BA">
            <w:pPr>
              <w:autoSpaceDE w:val="0"/>
              <w:autoSpaceDN w:val="0"/>
              <w:adjustRightInd w:val="0"/>
              <w:spacing w:after="0" w:line="240" w:lineRule="auto"/>
              <w:jc w:val="both"/>
              <w:rPr>
                <w:rFonts w:ascii="Times New Roman" w:hAnsi="Times New Roman" w:cs="Times New Roman"/>
                <w:sz w:val="20"/>
                <w:szCs w:val="20"/>
              </w:rPr>
            </w:pPr>
          </w:p>
          <w:p w14:paraId="227BE00D" w14:textId="77777777" w:rsidR="008B32BA" w:rsidRPr="00F821E0" w:rsidRDefault="008B32BA" w:rsidP="008B32BA">
            <w:pPr>
              <w:autoSpaceDE w:val="0"/>
              <w:autoSpaceDN w:val="0"/>
              <w:adjustRightInd w:val="0"/>
              <w:spacing w:after="0" w:line="240" w:lineRule="auto"/>
              <w:jc w:val="both"/>
              <w:rPr>
                <w:rFonts w:ascii="Times New Roman" w:hAnsi="Times New Roman" w:cs="Times New Roman"/>
                <w:sz w:val="20"/>
                <w:szCs w:val="20"/>
              </w:rPr>
            </w:pPr>
          </w:p>
          <w:p w14:paraId="054F1124" w14:textId="77777777" w:rsidR="008B32BA" w:rsidRPr="00F821E0" w:rsidRDefault="008B32BA" w:rsidP="008B32BA">
            <w:pPr>
              <w:autoSpaceDE w:val="0"/>
              <w:autoSpaceDN w:val="0"/>
              <w:adjustRightInd w:val="0"/>
              <w:spacing w:after="0" w:line="240" w:lineRule="auto"/>
              <w:jc w:val="both"/>
              <w:rPr>
                <w:rFonts w:ascii="Times New Roman" w:hAnsi="Times New Roman" w:cs="Times New Roman"/>
                <w:sz w:val="20"/>
                <w:szCs w:val="20"/>
              </w:rPr>
            </w:pPr>
          </w:p>
          <w:p w14:paraId="45515151" w14:textId="77777777" w:rsidR="008B32BA" w:rsidRPr="00F821E0" w:rsidRDefault="008B32BA" w:rsidP="008B32BA">
            <w:pPr>
              <w:autoSpaceDE w:val="0"/>
              <w:autoSpaceDN w:val="0"/>
              <w:adjustRightInd w:val="0"/>
              <w:spacing w:after="0" w:line="240" w:lineRule="auto"/>
              <w:jc w:val="both"/>
              <w:rPr>
                <w:rFonts w:ascii="Times New Roman" w:hAnsi="Times New Roman" w:cs="Times New Roman"/>
                <w:sz w:val="20"/>
                <w:szCs w:val="20"/>
              </w:rPr>
            </w:pPr>
          </w:p>
          <w:p w14:paraId="5BA975F4" w14:textId="77777777" w:rsidR="008B32BA" w:rsidRPr="00F821E0" w:rsidRDefault="008B32BA" w:rsidP="008B32BA">
            <w:pPr>
              <w:autoSpaceDE w:val="0"/>
              <w:autoSpaceDN w:val="0"/>
              <w:adjustRightInd w:val="0"/>
              <w:spacing w:after="0" w:line="240" w:lineRule="auto"/>
              <w:jc w:val="both"/>
              <w:rPr>
                <w:rFonts w:ascii="Times New Roman" w:hAnsi="Times New Roman" w:cs="Times New Roman"/>
                <w:sz w:val="20"/>
                <w:szCs w:val="20"/>
              </w:rPr>
            </w:pPr>
          </w:p>
          <w:p w14:paraId="0F1EF034" w14:textId="77777777" w:rsidR="008B32BA" w:rsidRPr="00F821E0" w:rsidRDefault="008B32BA" w:rsidP="008B32BA">
            <w:pPr>
              <w:autoSpaceDE w:val="0"/>
              <w:autoSpaceDN w:val="0"/>
              <w:adjustRightInd w:val="0"/>
              <w:spacing w:after="0" w:line="240" w:lineRule="auto"/>
              <w:jc w:val="both"/>
              <w:rPr>
                <w:rFonts w:ascii="Times New Roman" w:hAnsi="Times New Roman" w:cs="Times New Roman"/>
                <w:sz w:val="20"/>
                <w:szCs w:val="20"/>
              </w:rPr>
            </w:pPr>
          </w:p>
          <w:p w14:paraId="30F1B736" w14:textId="77777777" w:rsidR="008B32BA" w:rsidRPr="00F821E0" w:rsidRDefault="008B32BA" w:rsidP="008B32BA">
            <w:pPr>
              <w:autoSpaceDE w:val="0"/>
              <w:autoSpaceDN w:val="0"/>
              <w:adjustRightInd w:val="0"/>
              <w:spacing w:after="0" w:line="240" w:lineRule="auto"/>
              <w:jc w:val="both"/>
              <w:rPr>
                <w:rFonts w:ascii="Times New Roman" w:hAnsi="Times New Roman" w:cs="Times New Roman"/>
                <w:sz w:val="20"/>
                <w:szCs w:val="20"/>
              </w:rPr>
            </w:pPr>
          </w:p>
          <w:p w14:paraId="440E4E8F" w14:textId="77777777" w:rsidR="008B32BA" w:rsidRPr="00F821E0" w:rsidRDefault="008B32BA" w:rsidP="008B32BA">
            <w:pPr>
              <w:autoSpaceDE w:val="0"/>
              <w:autoSpaceDN w:val="0"/>
              <w:adjustRightInd w:val="0"/>
              <w:spacing w:after="0" w:line="240" w:lineRule="auto"/>
              <w:jc w:val="both"/>
              <w:rPr>
                <w:rFonts w:ascii="Times New Roman" w:hAnsi="Times New Roman" w:cs="Times New Roman"/>
                <w:sz w:val="20"/>
                <w:szCs w:val="20"/>
              </w:rPr>
            </w:pPr>
          </w:p>
          <w:p w14:paraId="73E8A9C6" w14:textId="77777777" w:rsidR="008B32BA" w:rsidRPr="00F821E0" w:rsidRDefault="008B32BA" w:rsidP="008B32BA">
            <w:pPr>
              <w:autoSpaceDE w:val="0"/>
              <w:autoSpaceDN w:val="0"/>
              <w:adjustRightInd w:val="0"/>
              <w:spacing w:after="0" w:line="240" w:lineRule="auto"/>
              <w:jc w:val="both"/>
              <w:rPr>
                <w:rFonts w:ascii="Times New Roman" w:hAnsi="Times New Roman" w:cs="Times New Roman"/>
                <w:sz w:val="20"/>
                <w:szCs w:val="20"/>
              </w:rPr>
            </w:pPr>
          </w:p>
          <w:p w14:paraId="3FC60B5D" w14:textId="77777777" w:rsidR="008B32BA" w:rsidRPr="00F821E0" w:rsidRDefault="008B32BA" w:rsidP="008B32BA">
            <w:pPr>
              <w:autoSpaceDE w:val="0"/>
              <w:autoSpaceDN w:val="0"/>
              <w:adjustRightInd w:val="0"/>
              <w:spacing w:after="0" w:line="240" w:lineRule="auto"/>
              <w:jc w:val="both"/>
              <w:rPr>
                <w:rFonts w:ascii="Times New Roman" w:hAnsi="Times New Roman" w:cs="Times New Roman"/>
                <w:sz w:val="20"/>
                <w:szCs w:val="20"/>
              </w:rPr>
            </w:pPr>
          </w:p>
          <w:p w14:paraId="2BAEC122" w14:textId="77777777" w:rsidR="008B32BA" w:rsidRPr="00F821E0" w:rsidRDefault="008B32BA" w:rsidP="008B32BA">
            <w:pPr>
              <w:autoSpaceDE w:val="0"/>
              <w:autoSpaceDN w:val="0"/>
              <w:adjustRightInd w:val="0"/>
              <w:spacing w:after="0" w:line="240" w:lineRule="auto"/>
              <w:jc w:val="both"/>
              <w:rPr>
                <w:rFonts w:ascii="Times New Roman" w:hAnsi="Times New Roman" w:cs="Times New Roman"/>
                <w:sz w:val="20"/>
                <w:szCs w:val="20"/>
              </w:rPr>
            </w:pPr>
          </w:p>
        </w:tc>
        <w:tc>
          <w:tcPr>
            <w:tcW w:w="3511" w:type="dxa"/>
            <w:tcBorders>
              <w:left w:val="single" w:sz="12" w:space="0" w:color="000000"/>
            </w:tcBorders>
            <w:shd w:val="clear" w:color="auto" w:fill="auto"/>
          </w:tcPr>
          <w:p w14:paraId="6A3400BA" w14:textId="77777777" w:rsidR="008B32BA" w:rsidRPr="00F821E0"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F821E0">
              <w:rPr>
                <w:rFonts w:ascii="Times New Roman" w:eastAsia="Times New Roman" w:hAnsi="Times New Roman" w:cs="Times New Roman"/>
                <w:sz w:val="20"/>
                <w:szCs w:val="20"/>
              </w:rPr>
              <w:t>Минимальный размер земельного участка – 0,1 га.</w:t>
            </w:r>
          </w:p>
          <w:p w14:paraId="680CD56E" w14:textId="77777777" w:rsidR="008B32BA" w:rsidRPr="00F821E0"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F821E0">
              <w:rPr>
                <w:rFonts w:ascii="Times New Roman" w:eastAsia="Times New Roman" w:hAnsi="Times New Roman" w:cs="Times New Roman"/>
                <w:sz w:val="20"/>
                <w:szCs w:val="20"/>
              </w:rPr>
              <w:t>Максимальный размер земельного участка – 20 га.</w:t>
            </w:r>
          </w:p>
          <w:p w14:paraId="4F64D273" w14:textId="77777777" w:rsidR="008B32BA" w:rsidRPr="00F821E0"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F821E0">
              <w:rPr>
                <w:rFonts w:ascii="Times New Roman" w:eastAsia="Times New Roman" w:hAnsi="Times New Roman" w:cs="Times New Roman"/>
                <w:sz w:val="20"/>
                <w:szCs w:val="20"/>
              </w:rPr>
              <w:t>Предельная высота зданий – 25 м.</w:t>
            </w:r>
          </w:p>
          <w:p w14:paraId="69EA586C" w14:textId="77777777" w:rsidR="008B32BA" w:rsidRPr="00F821E0" w:rsidRDefault="008B32BA" w:rsidP="008B32BA">
            <w:pPr>
              <w:spacing w:after="0" w:line="240" w:lineRule="auto"/>
              <w:jc w:val="both"/>
              <w:rPr>
                <w:rFonts w:ascii="Times New Roman" w:eastAsia="Times New Roman" w:hAnsi="Times New Roman" w:cs="Times New Roman"/>
                <w:sz w:val="20"/>
                <w:szCs w:val="20"/>
              </w:rPr>
            </w:pPr>
            <w:r w:rsidRPr="00F821E0">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- 1 м., при новом строительстве.</w:t>
            </w:r>
          </w:p>
          <w:p w14:paraId="5E4F0E7C" w14:textId="77777777" w:rsidR="008B32BA" w:rsidRPr="00F821E0" w:rsidRDefault="008B32BA" w:rsidP="008B32BA">
            <w:pPr>
              <w:overflowPunct w:val="0"/>
              <w:autoSpaceDE w:val="0"/>
              <w:autoSpaceDN w:val="0"/>
              <w:adjustRightInd w:val="0"/>
              <w:spacing w:after="0" w:line="240" w:lineRule="auto"/>
              <w:rPr>
                <w:rFonts w:ascii="Times New Roman" w:eastAsia="Times New Roman" w:hAnsi="Times New Roman" w:cs="Times New Roman"/>
                <w:sz w:val="20"/>
                <w:szCs w:val="20"/>
              </w:rPr>
            </w:pPr>
            <w:r w:rsidRPr="00F821E0">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надземной части - 70%.</w:t>
            </w:r>
          </w:p>
          <w:p w14:paraId="19EB906D" w14:textId="77777777" w:rsidR="008B32BA" w:rsidRPr="00F821E0" w:rsidRDefault="008B32BA" w:rsidP="008B32BA">
            <w:pPr>
              <w:overflowPunct w:val="0"/>
              <w:autoSpaceDE w:val="0"/>
              <w:autoSpaceDN w:val="0"/>
              <w:adjustRightInd w:val="0"/>
              <w:spacing w:after="0" w:line="240" w:lineRule="auto"/>
              <w:rPr>
                <w:rFonts w:ascii="Times New Roman" w:eastAsia="Times New Roman" w:hAnsi="Times New Roman" w:cs="Times New Roman"/>
                <w:sz w:val="20"/>
                <w:szCs w:val="20"/>
              </w:rPr>
            </w:pPr>
            <w:r w:rsidRPr="00F821E0">
              <w:rPr>
                <w:rFonts w:ascii="Times New Roman" w:eastAsia="Times New Roman" w:hAnsi="Times New Roman" w:cs="Times New Roman"/>
                <w:sz w:val="20"/>
                <w:szCs w:val="20"/>
              </w:rPr>
              <w:t>Отступ от красной линии – 5м. при новом строительстве.</w:t>
            </w:r>
          </w:p>
          <w:p w14:paraId="7D107638" w14:textId="77777777" w:rsidR="008B32BA" w:rsidRPr="00F821E0" w:rsidRDefault="008B32BA" w:rsidP="008B32BA">
            <w:pPr>
              <w:overflowPunct w:val="0"/>
              <w:autoSpaceDE w:val="0"/>
              <w:autoSpaceDN w:val="0"/>
              <w:adjustRightInd w:val="0"/>
              <w:spacing w:after="0" w:line="240" w:lineRule="auto"/>
              <w:rPr>
                <w:rFonts w:ascii="Times New Roman" w:eastAsia="Times New Roman" w:hAnsi="Times New Roman" w:cs="Times New Roman"/>
                <w:sz w:val="20"/>
                <w:szCs w:val="20"/>
              </w:rPr>
            </w:pPr>
            <w:r w:rsidRPr="00F821E0">
              <w:rPr>
                <w:rFonts w:ascii="Times New Roman" w:eastAsia="Times New Roman" w:hAnsi="Times New Roman" w:cs="Times New Roman"/>
                <w:sz w:val="20"/>
                <w:szCs w:val="20"/>
              </w:rPr>
              <w:t>На территории земельного участка должны предусматриваться:</w:t>
            </w:r>
          </w:p>
          <w:p w14:paraId="7B942D43" w14:textId="77777777" w:rsidR="008B32BA" w:rsidRPr="00F821E0" w:rsidRDefault="008B32BA" w:rsidP="008B32BA">
            <w:pPr>
              <w:overflowPunct w:val="0"/>
              <w:autoSpaceDE w:val="0"/>
              <w:autoSpaceDN w:val="0"/>
              <w:adjustRightInd w:val="0"/>
              <w:spacing w:after="0" w:line="240" w:lineRule="auto"/>
              <w:rPr>
                <w:rFonts w:ascii="Times New Roman" w:eastAsia="Times New Roman" w:hAnsi="Times New Roman" w:cs="Times New Roman"/>
                <w:sz w:val="20"/>
                <w:szCs w:val="20"/>
              </w:rPr>
            </w:pPr>
            <w:r w:rsidRPr="00F821E0">
              <w:rPr>
                <w:rFonts w:ascii="Times New Roman" w:eastAsia="Times New Roman" w:hAnsi="Times New Roman" w:cs="Times New Roman"/>
                <w:sz w:val="20"/>
                <w:szCs w:val="20"/>
              </w:rPr>
              <w:t>Стоянки автомобилей:</w:t>
            </w:r>
          </w:p>
          <w:p w14:paraId="7E996B55" w14:textId="77777777" w:rsidR="008B32BA" w:rsidRPr="00F821E0" w:rsidRDefault="008B32BA" w:rsidP="008B32BA">
            <w:pPr>
              <w:overflowPunct w:val="0"/>
              <w:autoSpaceDE w:val="0"/>
              <w:autoSpaceDN w:val="0"/>
              <w:adjustRightInd w:val="0"/>
              <w:spacing w:after="0" w:line="240" w:lineRule="auto"/>
              <w:rPr>
                <w:rFonts w:ascii="Times New Roman" w:eastAsia="Times New Roman" w:hAnsi="Times New Roman" w:cs="Times New Roman"/>
                <w:sz w:val="20"/>
                <w:szCs w:val="20"/>
              </w:rPr>
            </w:pPr>
            <w:r w:rsidRPr="00F821E0">
              <w:rPr>
                <w:rFonts w:ascii="Times New Roman" w:eastAsia="Times New Roman" w:hAnsi="Times New Roman" w:cs="Times New Roman"/>
                <w:sz w:val="20"/>
                <w:szCs w:val="20"/>
              </w:rPr>
              <w:t xml:space="preserve">Площадь участка для стоянки одного автомобиля на автостоянках следует принимать 22,5 кв.м. </w:t>
            </w:r>
          </w:p>
          <w:p w14:paraId="5EB78FCB" w14:textId="77777777" w:rsidR="008B32BA" w:rsidRPr="00F821E0" w:rsidRDefault="008B32BA" w:rsidP="008B32BA">
            <w:pPr>
              <w:overflowPunct w:val="0"/>
              <w:autoSpaceDE w:val="0"/>
              <w:autoSpaceDN w:val="0"/>
              <w:adjustRightInd w:val="0"/>
              <w:spacing w:after="0" w:line="240" w:lineRule="auto"/>
              <w:rPr>
                <w:rFonts w:ascii="Times New Roman" w:eastAsia="Times New Roman" w:hAnsi="Times New Roman" w:cs="Times New Roman"/>
                <w:sz w:val="20"/>
                <w:szCs w:val="20"/>
              </w:rPr>
            </w:pPr>
            <w:r w:rsidRPr="00F821E0">
              <w:rPr>
                <w:rFonts w:ascii="Times New Roman" w:eastAsia="Times New Roman" w:hAnsi="Times New Roman" w:cs="Times New Roman"/>
                <w:sz w:val="20"/>
                <w:szCs w:val="20"/>
              </w:rPr>
              <w:t>Озеленение:</w:t>
            </w:r>
          </w:p>
          <w:p w14:paraId="43143896" w14:textId="77777777" w:rsidR="008B32BA" w:rsidRPr="00F821E0" w:rsidRDefault="008B32BA" w:rsidP="008B32BA">
            <w:pPr>
              <w:tabs>
                <w:tab w:val="left" w:pos="142"/>
              </w:tabs>
              <w:spacing w:after="0" w:line="240" w:lineRule="auto"/>
              <w:rPr>
                <w:rFonts w:ascii="Times New Roman" w:eastAsia="Times New Roman" w:hAnsi="Times New Roman" w:cs="Times New Roman"/>
                <w:sz w:val="20"/>
                <w:szCs w:val="20"/>
              </w:rPr>
            </w:pPr>
            <w:r w:rsidRPr="00F821E0">
              <w:rPr>
                <w:rFonts w:ascii="Times New Roman" w:eastAsia="Times New Roman" w:hAnsi="Times New Roman" w:cs="Times New Roman"/>
                <w:sz w:val="20"/>
                <w:szCs w:val="20"/>
              </w:rPr>
              <w:t>Минимальный процент озеленения земельного участка – 20%.</w:t>
            </w:r>
          </w:p>
          <w:p w14:paraId="79CBA429" w14:textId="77777777" w:rsidR="008B32BA" w:rsidRPr="00F821E0" w:rsidRDefault="008B32BA" w:rsidP="008B32BA">
            <w:pPr>
              <w:overflowPunct w:val="0"/>
              <w:autoSpaceDE w:val="0"/>
              <w:autoSpaceDN w:val="0"/>
              <w:adjustRightInd w:val="0"/>
              <w:spacing w:after="0" w:line="240" w:lineRule="auto"/>
              <w:rPr>
                <w:rFonts w:ascii="Times New Roman" w:eastAsia="Times New Roman" w:hAnsi="Times New Roman" w:cs="Times New Roman"/>
                <w:i/>
                <w:sz w:val="20"/>
                <w:szCs w:val="20"/>
              </w:rPr>
            </w:pPr>
            <w:r w:rsidRPr="00F821E0">
              <w:rPr>
                <w:rFonts w:ascii="Times New Roman" w:eastAsia="Times New Roman" w:hAnsi="Times New Roman" w:cs="Times New Roman"/>
                <w:i/>
                <w:sz w:val="20"/>
                <w:szCs w:val="20"/>
              </w:rPr>
              <w:t>Ограждение:</w:t>
            </w:r>
          </w:p>
          <w:p w14:paraId="1465B8A6" w14:textId="77777777" w:rsidR="008B32BA" w:rsidRPr="00F821E0" w:rsidRDefault="008B32BA" w:rsidP="008B32BA">
            <w:pPr>
              <w:overflowPunct w:val="0"/>
              <w:autoSpaceDE w:val="0"/>
              <w:autoSpaceDN w:val="0"/>
              <w:adjustRightInd w:val="0"/>
              <w:spacing w:after="0" w:line="240" w:lineRule="auto"/>
              <w:rPr>
                <w:rFonts w:ascii="Times New Roman" w:eastAsia="Times New Roman" w:hAnsi="Times New Roman" w:cs="Times New Roman"/>
                <w:sz w:val="20"/>
                <w:szCs w:val="20"/>
              </w:rPr>
            </w:pPr>
            <w:r w:rsidRPr="00F821E0">
              <w:rPr>
                <w:rFonts w:ascii="Times New Roman" w:eastAsia="Times New Roman" w:hAnsi="Times New Roman" w:cs="Times New Roman"/>
                <w:sz w:val="20"/>
                <w:szCs w:val="20"/>
              </w:rPr>
              <w:t>Высота ограждения (забора) не должна превышать 0,5 метра</w:t>
            </w:r>
          </w:p>
        </w:tc>
        <w:tc>
          <w:tcPr>
            <w:tcW w:w="3544" w:type="dxa"/>
            <w:vMerge w:val="restart"/>
            <w:shd w:val="clear" w:color="auto" w:fill="auto"/>
          </w:tcPr>
          <w:p w14:paraId="1D69869B" w14:textId="77777777" w:rsidR="008B32BA" w:rsidRPr="00F821E0" w:rsidRDefault="008B32BA" w:rsidP="008B32BA">
            <w:pPr>
              <w:spacing w:after="0" w:line="240" w:lineRule="auto"/>
              <w:rPr>
                <w:rFonts w:ascii="Times New Roman" w:eastAsia="Times New Roman" w:hAnsi="Times New Roman" w:cs="Times New Roman"/>
                <w:sz w:val="20"/>
                <w:szCs w:val="20"/>
              </w:rPr>
            </w:pPr>
            <w:r w:rsidRPr="00F821E0">
              <w:rPr>
                <w:rFonts w:ascii="Times New Roman" w:eastAsia="Times New Roman" w:hAnsi="Times New Roman" w:cs="Times New Roman"/>
                <w:sz w:val="20"/>
                <w:szCs w:val="20"/>
              </w:rPr>
              <w:t>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приведенных в статьях 39-44 настоящих Правил.</w:t>
            </w:r>
          </w:p>
          <w:p w14:paraId="745DBB07" w14:textId="77777777" w:rsidR="008B32BA" w:rsidRPr="00F821E0"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p>
        </w:tc>
      </w:tr>
      <w:tr w:rsidR="008B32BA" w:rsidRPr="00E61C45" w14:paraId="5BA71F8B" w14:textId="77777777" w:rsidTr="008B32BA">
        <w:trPr>
          <w:trHeight w:val="3780"/>
        </w:trPr>
        <w:tc>
          <w:tcPr>
            <w:tcW w:w="2615" w:type="dxa"/>
            <w:vMerge/>
          </w:tcPr>
          <w:p w14:paraId="1800BF2D" w14:textId="77777777" w:rsidR="008B32BA" w:rsidRPr="00487599" w:rsidRDefault="008B32BA" w:rsidP="008B32BA">
            <w:pPr>
              <w:widowControl w:val="0"/>
              <w:tabs>
                <w:tab w:val="left" w:pos="142"/>
              </w:tabs>
              <w:autoSpaceDE w:val="0"/>
              <w:spacing w:after="0" w:line="240" w:lineRule="auto"/>
              <w:jc w:val="both"/>
              <w:rPr>
                <w:rFonts w:ascii="Times New Roman" w:eastAsia="Times New Roman" w:hAnsi="Times New Roman" w:cs="Times New Roman"/>
                <w:sz w:val="20"/>
                <w:szCs w:val="20"/>
                <w:highlight w:val="cyan"/>
              </w:rPr>
            </w:pPr>
          </w:p>
        </w:tc>
        <w:tc>
          <w:tcPr>
            <w:tcW w:w="2615" w:type="dxa"/>
            <w:vMerge/>
          </w:tcPr>
          <w:p w14:paraId="6FB2D2F3" w14:textId="77777777" w:rsidR="008B32BA" w:rsidRPr="00487599" w:rsidRDefault="008B32BA" w:rsidP="008B32BA">
            <w:pPr>
              <w:widowControl w:val="0"/>
              <w:tabs>
                <w:tab w:val="left" w:pos="142"/>
              </w:tabs>
              <w:autoSpaceDE w:val="0"/>
              <w:spacing w:after="0" w:line="240" w:lineRule="auto"/>
              <w:jc w:val="both"/>
              <w:rPr>
                <w:rFonts w:ascii="Times New Roman" w:eastAsia="Times New Roman" w:hAnsi="Times New Roman" w:cs="Times New Roman"/>
                <w:sz w:val="20"/>
                <w:szCs w:val="20"/>
                <w:highlight w:val="cyan"/>
              </w:rPr>
            </w:pPr>
          </w:p>
        </w:tc>
        <w:tc>
          <w:tcPr>
            <w:tcW w:w="2991" w:type="dxa"/>
            <w:shd w:val="clear" w:color="auto" w:fill="auto"/>
          </w:tcPr>
          <w:p w14:paraId="3A53978F" w14:textId="77777777" w:rsidR="008B32BA" w:rsidRPr="00F821E0" w:rsidRDefault="008B32BA" w:rsidP="008B32BA">
            <w:pPr>
              <w:autoSpaceDE w:val="0"/>
              <w:autoSpaceDN w:val="0"/>
              <w:adjustRightInd w:val="0"/>
              <w:spacing w:after="0" w:line="240" w:lineRule="auto"/>
              <w:jc w:val="both"/>
              <w:rPr>
                <w:rFonts w:ascii="Times New Roman" w:eastAsia="Times New Roman" w:hAnsi="Times New Roman" w:cs="Times New Roman"/>
                <w:sz w:val="20"/>
                <w:szCs w:val="20"/>
              </w:rPr>
            </w:pPr>
            <w:r w:rsidRPr="00F821E0">
              <w:rPr>
                <w:rFonts w:ascii="Times New Roman" w:eastAsia="Times New Roman" w:hAnsi="Times New Roman" w:cs="Times New Roman"/>
                <w:sz w:val="20"/>
                <w:szCs w:val="20"/>
              </w:rPr>
              <w:t>Физкультурные площадки, беговые дорожки, поля для спортивной игры. Теннисные корты.</w:t>
            </w:r>
          </w:p>
        </w:tc>
        <w:tc>
          <w:tcPr>
            <w:tcW w:w="3511" w:type="dxa"/>
            <w:tcBorders>
              <w:left w:val="single" w:sz="12" w:space="0" w:color="000000"/>
            </w:tcBorders>
            <w:shd w:val="clear" w:color="auto" w:fill="auto"/>
          </w:tcPr>
          <w:p w14:paraId="33EA165A" w14:textId="77777777" w:rsidR="008B32BA" w:rsidRPr="00F821E0"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F821E0">
              <w:rPr>
                <w:rFonts w:ascii="Times New Roman" w:eastAsia="Times New Roman" w:hAnsi="Times New Roman" w:cs="Times New Roman"/>
                <w:sz w:val="20"/>
                <w:szCs w:val="20"/>
              </w:rPr>
              <w:t>Предельные размеры земельного участка не подлежат установлению</w:t>
            </w:r>
          </w:p>
          <w:p w14:paraId="36684686" w14:textId="77777777" w:rsidR="008B32BA" w:rsidRPr="00F821E0"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F821E0">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не подлежит установлению.</w:t>
            </w:r>
          </w:p>
          <w:p w14:paraId="596655A0" w14:textId="77777777" w:rsidR="008B32BA" w:rsidRPr="00F821E0"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F821E0">
              <w:rPr>
                <w:rFonts w:ascii="Times New Roman" w:eastAsia="Times New Roman" w:hAnsi="Times New Roman" w:cs="Times New Roman"/>
                <w:sz w:val="20"/>
                <w:szCs w:val="20"/>
              </w:rPr>
              <w:t>Предельная высота, предельное количество этажей зданий, строений, сооружений не подлежат установлению</w:t>
            </w:r>
          </w:p>
          <w:p w14:paraId="45EFB7E3" w14:textId="77777777" w:rsidR="008B32BA" w:rsidRPr="00F821E0" w:rsidRDefault="008B32BA" w:rsidP="008B32BA">
            <w:pPr>
              <w:overflowPunct w:val="0"/>
              <w:autoSpaceDE w:val="0"/>
              <w:autoSpaceDN w:val="0"/>
              <w:adjustRightInd w:val="0"/>
              <w:spacing w:after="0" w:line="240" w:lineRule="auto"/>
              <w:rPr>
                <w:rFonts w:ascii="Times New Roman" w:eastAsia="Times New Roman" w:hAnsi="Times New Roman" w:cs="Times New Roman"/>
                <w:sz w:val="20"/>
                <w:szCs w:val="20"/>
              </w:rPr>
            </w:pPr>
            <w:r w:rsidRPr="00F821E0">
              <w:rPr>
                <w:rFonts w:ascii="Times New Roman" w:eastAsia="Times New Roman" w:hAnsi="Times New Roman" w:cs="Times New Roman"/>
                <w:sz w:val="20"/>
                <w:szCs w:val="20"/>
              </w:rPr>
              <w:t>Максимальный процент застройки не подлежит установлению</w:t>
            </w:r>
          </w:p>
        </w:tc>
        <w:tc>
          <w:tcPr>
            <w:tcW w:w="3544" w:type="dxa"/>
            <w:vMerge/>
            <w:shd w:val="clear" w:color="auto" w:fill="auto"/>
          </w:tcPr>
          <w:p w14:paraId="186E545D" w14:textId="77777777" w:rsidR="008B32BA" w:rsidRPr="002254B5"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highlight w:val="red"/>
              </w:rPr>
            </w:pPr>
          </w:p>
        </w:tc>
      </w:tr>
      <w:bookmarkEnd w:id="105"/>
    </w:tbl>
    <w:p w14:paraId="3571F455" w14:textId="77777777" w:rsidR="008B32BA" w:rsidRDefault="008B32BA" w:rsidP="008B32BA">
      <w:pPr>
        <w:spacing w:after="0" w:line="240" w:lineRule="auto"/>
        <w:jc w:val="center"/>
        <w:rPr>
          <w:rFonts w:ascii="Times New Roman" w:eastAsia="Times New Roman" w:hAnsi="Times New Roman" w:cs="Times New Roman"/>
          <w:b/>
          <w:sz w:val="24"/>
          <w:szCs w:val="24"/>
        </w:rPr>
      </w:pPr>
    </w:p>
    <w:p w14:paraId="6FB73CBD" w14:textId="77777777" w:rsidR="008B32BA" w:rsidRPr="00E61C45" w:rsidRDefault="008B32BA" w:rsidP="008B32BA">
      <w:pPr>
        <w:spacing w:after="0" w:line="240" w:lineRule="auto"/>
        <w:jc w:val="center"/>
        <w:rPr>
          <w:rFonts w:ascii="Times New Roman" w:eastAsia="Times New Roman" w:hAnsi="Times New Roman" w:cs="Times New Roman"/>
          <w:b/>
          <w:sz w:val="24"/>
          <w:szCs w:val="24"/>
        </w:rPr>
      </w:pPr>
    </w:p>
    <w:p w14:paraId="63A21306" w14:textId="77777777" w:rsidR="008B32BA" w:rsidRPr="00E61C45" w:rsidRDefault="008B32BA" w:rsidP="008B32BA">
      <w:pPr>
        <w:spacing w:after="0" w:line="240" w:lineRule="auto"/>
        <w:jc w:val="center"/>
        <w:rPr>
          <w:rFonts w:ascii="Times New Roman" w:eastAsia="Times New Roman" w:hAnsi="Times New Roman" w:cs="Times New Roman"/>
          <w:b/>
          <w:sz w:val="24"/>
          <w:szCs w:val="24"/>
        </w:rPr>
      </w:pPr>
      <w:r w:rsidRPr="00E61C45">
        <w:rPr>
          <w:rFonts w:ascii="Times New Roman" w:eastAsia="Times New Roman" w:hAnsi="Times New Roman" w:cs="Times New Roman"/>
          <w:b/>
          <w:sz w:val="24"/>
          <w:szCs w:val="24"/>
        </w:rPr>
        <w:t>ЗОНА ОЗЕЛЕНЕННЫХ ТЕРРИТОРИЙ ОБЩЕГО ПОЛЬЗОВАНИЯ (ЛЕСОПАРКИ, ПАРКИ, САДЫ, СКВЕРЫ, БУЛЬВАРЫ, ГОРОДСКИЕ ЛЕСА (РЗ-2)</w:t>
      </w:r>
    </w:p>
    <w:p w14:paraId="5BC0AA77" w14:textId="77777777" w:rsidR="008B32BA" w:rsidRPr="00E61C45" w:rsidRDefault="008B32BA" w:rsidP="008B32BA">
      <w:pPr>
        <w:spacing w:after="0" w:line="240" w:lineRule="auto"/>
        <w:jc w:val="center"/>
        <w:rPr>
          <w:rFonts w:ascii="Times New Roman" w:eastAsia="Times New Roman" w:hAnsi="Times New Roman" w:cs="Times New Roman"/>
          <w:b/>
          <w:sz w:val="24"/>
          <w:szCs w:val="24"/>
        </w:rPr>
      </w:pPr>
    </w:p>
    <w:p w14:paraId="0958768B" w14:textId="77777777" w:rsidR="008B32BA" w:rsidRPr="00E61C45" w:rsidRDefault="008B32BA" w:rsidP="008B32BA">
      <w:pPr>
        <w:widowControl w:val="0"/>
        <w:autoSpaceDE w:val="0"/>
        <w:autoSpaceDN w:val="0"/>
        <w:adjustRightInd w:val="0"/>
        <w:spacing w:after="0" w:line="240" w:lineRule="auto"/>
        <w:ind w:firstLine="851"/>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1. ОСНОВНЫЕ ВИДЫ И ПАРАМЕТРЫ РАЗРЕШЁННОГО ИСПОЛЬЗОВАНИЯ ЗЕМЕЛЬНЫХ УЧАСТКОВ И ОБЪЕКТОВ КАПИТАЛЬНОГО СТРОИТЕЛЬСТВА:</w:t>
      </w:r>
    </w:p>
    <w:tbl>
      <w:tblPr>
        <w:tblW w:w="15276"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2615"/>
        <w:gridCol w:w="2707"/>
        <w:gridCol w:w="2899"/>
        <w:gridCol w:w="3511"/>
        <w:gridCol w:w="3544"/>
      </w:tblGrid>
      <w:tr w:rsidR="008B32BA" w:rsidRPr="00E61C45" w14:paraId="16244655" w14:textId="77777777" w:rsidTr="008B32BA">
        <w:trPr>
          <w:tblHeader/>
        </w:trPr>
        <w:tc>
          <w:tcPr>
            <w:tcW w:w="8221" w:type="dxa"/>
            <w:gridSpan w:val="3"/>
          </w:tcPr>
          <w:p w14:paraId="21C867C6"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ВИДЫ РАЗРЕШЕННОГО ИСПОЛЬЗОВАНИЯ ЗЕМЕЛЬНЫХ УЧАСТКОВ И ОБЪЕКТОВ КАПИТАЛЬНОГО СТРОИТЕЛЬСТВА</w:t>
            </w:r>
          </w:p>
        </w:tc>
        <w:tc>
          <w:tcPr>
            <w:tcW w:w="3511" w:type="dxa"/>
            <w:vMerge w:val="restart"/>
            <w:shd w:val="clear" w:color="auto" w:fill="auto"/>
          </w:tcPr>
          <w:p w14:paraId="2041D007"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ПАРАМЕТРЫ РАЗРЕШЕННОГО ИСПОЛЬЗОВАНИЯ</w:t>
            </w:r>
          </w:p>
        </w:tc>
        <w:tc>
          <w:tcPr>
            <w:tcW w:w="3544" w:type="dxa"/>
            <w:vMerge w:val="restart"/>
            <w:shd w:val="clear" w:color="auto" w:fill="auto"/>
          </w:tcPr>
          <w:p w14:paraId="17D65FC2"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ОСОБЫЕ УСЛОВИЯ РЕАЛИЗАЦИИ РЕГЛАМЕНТА</w:t>
            </w:r>
          </w:p>
        </w:tc>
      </w:tr>
      <w:tr w:rsidR="008B32BA" w:rsidRPr="00E61C45" w14:paraId="4F95DF2D" w14:textId="77777777" w:rsidTr="008B32BA">
        <w:trPr>
          <w:tblHeader/>
        </w:trPr>
        <w:tc>
          <w:tcPr>
            <w:tcW w:w="2615" w:type="dxa"/>
          </w:tcPr>
          <w:p w14:paraId="08AAEED8"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ВИДЫ ИСПОЛЬЗОВАНИЯ</w:t>
            </w:r>
          </w:p>
          <w:p w14:paraId="20997E48"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ЗЕМЕЛЬНОГО УЧАСТКА</w:t>
            </w:r>
          </w:p>
        </w:tc>
        <w:tc>
          <w:tcPr>
            <w:tcW w:w="2707" w:type="dxa"/>
          </w:tcPr>
          <w:p w14:paraId="3B8E5145"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ОПИСАНИЕ ВИДА РАЗРЕШЕННОГО ИСПОЛЬЗОВАНИЯ ЗЕМЕЛЬНОГО УЧАСТКА</w:t>
            </w:r>
          </w:p>
        </w:tc>
        <w:tc>
          <w:tcPr>
            <w:tcW w:w="2899" w:type="dxa"/>
            <w:shd w:val="clear" w:color="auto" w:fill="auto"/>
          </w:tcPr>
          <w:p w14:paraId="5DD097FC"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w:t>
            </w:r>
          </w:p>
          <w:p w14:paraId="2663892C"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КАПИТАЛЬНОГО СТРОИТЕЛЬСТВА И ИНЫЕ ВИДЫ</w:t>
            </w:r>
          </w:p>
          <w:p w14:paraId="539222AB"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ОБЪЕКТОВ</w:t>
            </w:r>
          </w:p>
        </w:tc>
        <w:tc>
          <w:tcPr>
            <w:tcW w:w="3511" w:type="dxa"/>
            <w:vMerge/>
            <w:shd w:val="clear" w:color="auto" w:fill="auto"/>
          </w:tcPr>
          <w:p w14:paraId="2848D11D"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c>
          <w:tcPr>
            <w:tcW w:w="3544" w:type="dxa"/>
            <w:vMerge/>
            <w:shd w:val="clear" w:color="auto" w:fill="auto"/>
          </w:tcPr>
          <w:p w14:paraId="0C8B1AF5"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r>
      <w:tr w:rsidR="008B32BA" w:rsidRPr="00E61C45" w14:paraId="136E65B1" w14:textId="77777777" w:rsidTr="008B32BA">
        <w:trPr>
          <w:trHeight w:val="245"/>
          <w:tblHeader/>
        </w:trPr>
        <w:tc>
          <w:tcPr>
            <w:tcW w:w="2615" w:type="dxa"/>
          </w:tcPr>
          <w:p w14:paraId="439FA7B3"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1</w:t>
            </w:r>
          </w:p>
        </w:tc>
        <w:tc>
          <w:tcPr>
            <w:tcW w:w="2707" w:type="dxa"/>
          </w:tcPr>
          <w:p w14:paraId="5EF15C83"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2</w:t>
            </w:r>
          </w:p>
        </w:tc>
        <w:tc>
          <w:tcPr>
            <w:tcW w:w="2899" w:type="dxa"/>
            <w:shd w:val="clear" w:color="auto" w:fill="auto"/>
          </w:tcPr>
          <w:p w14:paraId="6C76E94D"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3</w:t>
            </w:r>
          </w:p>
        </w:tc>
        <w:tc>
          <w:tcPr>
            <w:tcW w:w="3511" w:type="dxa"/>
            <w:shd w:val="clear" w:color="auto" w:fill="auto"/>
          </w:tcPr>
          <w:p w14:paraId="28E11567"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4</w:t>
            </w:r>
          </w:p>
        </w:tc>
        <w:tc>
          <w:tcPr>
            <w:tcW w:w="3544" w:type="dxa"/>
            <w:shd w:val="clear" w:color="auto" w:fill="auto"/>
          </w:tcPr>
          <w:p w14:paraId="5DFECF95"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5</w:t>
            </w:r>
          </w:p>
        </w:tc>
      </w:tr>
      <w:tr w:rsidR="008B32BA" w:rsidRPr="00E61C45" w14:paraId="24563FB9" w14:textId="77777777" w:rsidTr="008B32BA">
        <w:trPr>
          <w:trHeight w:val="245"/>
        </w:trPr>
        <w:tc>
          <w:tcPr>
            <w:tcW w:w="2615" w:type="dxa"/>
            <w:tcBorders>
              <w:top w:val="single" w:sz="4" w:space="0" w:color="auto"/>
            </w:tcBorders>
          </w:tcPr>
          <w:p w14:paraId="0D3FF39F"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Автомобильный транспорт 7.2</w:t>
            </w:r>
          </w:p>
        </w:tc>
        <w:tc>
          <w:tcPr>
            <w:tcW w:w="2707" w:type="dxa"/>
            <w:tcBorders>
              <w:bottom w:val="single" w:sz="12" w:space="0" w:color="auto"/>
            </w:tcBorders>
          </w:tcPr>
          <w:p w14:paraId="6971D6B4" w14:textId="77777777" w:rsidR="008B32BA" w:rsidRPr="00E61C45" w:rsidRDefault="008B32BA" w:rsidP="008B32BA">
            <w:pPr>
              <w:autoSpaceDE w:val="0"/>
              <w:autoSpaceDN w:val="0"/>
              <w:adjustRightInd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зданий и сооружений автомобильного транспорта.</w:t>
            </w:r>
          </w:p>
          <w:p w14:paraId="4F469D38" w14:textId="77777777" w:rsidR="008B32BA" w:rsidRPr="00E61C45" w:rsidRDefault="008B32BA" w:rsidP="008B32BA">
            <w:pPr>
              <w:autoSpaceDE w:val="0"/>
              <w:autoSpaceDN w:val="0"/>
              <w:adjustRightInd w:val="0"/>
              <w:spacing w:after="0" w:line="240" w:lineRule="auto"/>
              <w:jc w:val="both"/>
              <w:rPr>
                <w:rFonts w:ascii="Times New Roman" w:eastAsia="Times New Roman" w:hAnsi="Times New Roman" w:cs="Times New Roman"/>
                <w:sz w:val="20"/>
                <w:szCs w:val="20"/>
              </w:rPr>
            </w:pPr>
          </w:p>
          <w:p w14:paraId="630A4169" w14:textId="77777777" w:rsidR="008B32BA" w:rsidRPr="00E61C45" w:rsidRDefault="008B32BA" w:rsidP="008B32BA">
            <w:pPr>
              <w:autoSpaceDE w:val="0"/>
              <w:autoSpaceDN w:val="0"/>
              <w:adjustRightInd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Содержание данного вида разрешенного использования включает в себя содержание видов разрешенного использования с кодами 7.2.1 - 7.2.3</w:t>
            </w:r>
          </w:p>
        </w:tc>
        <w:tc>
          <w:tcPr>
            <w:tcW w:w="2899" w:type="dxa"/>
            <w:shd w:val="clear" w:color="auto" w:fill="auto"/>
          </w:tcPr>
          <w:p w14:paraId="1B7C51B5"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Автомобильные дороги,  проезды, остановки общественного транспорт, непосредственно примыкающие к дорогам строения и сооружения (земляное полотно, мосты, сигнальное оборудование, служебно-технические здания), водоотводные, защитные и другие искусственные сооружения, сооружения на съездах и пересечениях дорог, остановочные павильоны и другие объекты дорожного хозяйства.</w:t>
            </w:r>
          </w:p>
          <w:p w14:paraId="0B574A33"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c>
          <w:tcPr>
            <w:tcW w:w="3511" w:type="dxa"/>
            <w:shd w:val="clear" w:color="auto" w:fill="auto"/>
          </w:tcPr>
          <w:p w14:paraId="2EC637E8"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Предельные (минимальные и (или) максимальные) размеры земельных участков, предельные параметры разрешенного строительства, реконструкции объектов капитального строительства не подлежат установлению.</w:t>
            </w:r>
          </w:p>
        </w:tc>
        <w:tc>
          <w:tcPr>
            <w:tcW w:w="3544" w:type="dxa"/>
            <w:shd w:val="clear" w:color="auto" w:fill="auto"/>
          </w:tcPr>
          <w:p w14:paraId="055B8DA9"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Границы полосы отвода автомобильной дороги определяются на основании документации по планировке территории. Подготовка документации по планировке территории, предназначенной для размещения автомобильных дорог и (или) объектов дорожного сервиса, осуществляется с учетом утверждаемых Правительством Российской Федерации норм отвода земель для размещения указанных объектов. Проектирование автомобильных дорог осуществляются в соответствии с требованиями Градостроительного кодекса Российской Федерации, Федерального закона от 08.11.2007 г. № 257-ФЗ «Об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 Ширина полос и размеры участков земель, отводимых для автомобильных дорог и транспортных развязок движения, определяются в зависимости от категории дорог, количества полос движения, высоты насыпей или глубины выемок, наличия или отсутствия боковых резервов, принятых в проекте заложений откосов насыпей и выемок и других условий в соответствии с требованиями СН 467-74.</w:t>
            </w:r>
          </w:p>
        </w:tc>
      </w:tr>
      <w:tr w:rsidR="008B32BA" w:rsidRPr="00E61C45" w14:paraId="16469C48" w14:textId="77777777" w:rsidTr="008B32BA">
        <w:trPr>
          <w:trHeight w:val="245"/>
        </w:trPr>
        <w:tc>
          <w:tcPr>
            <w:tcW w:w="2615" w:type="dxa"/>
            <w:tcBorders>
              <w:top w:val="single" w:sz="4" w:space="0" w:color="auto"/>
            </w:tcBorders>
          </w:tcPr>
          <w:p w14:paraId="1BD75FF2"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Трубопроводный транспорт 7.5.</w:t>
            </w:r>
          </w:p>
        </w:tc>
        <w:tc>
          <w:tcPr>
            <w:tcW w:w="2707" w:type="dxa"/>
            <w:tcBorders>
              <w:bottom w:val="single" w:sz="12" w:space="0" w:color="auto"/>
            </w:tcBorders>
          </w:tcPr>
          <w:p w14:paraId="3088822F" w14:textId="77777777" w:rsidR="008B32BA" w:rsidRPr="00E61C45" w:rsidRDefault="008B32BA" w:rsidP="008B32BA">
            <w:pPr>
              <w:autoSpaceDE w:val="0"/>
              <w:autoSpaceDN w:val="0"/>
              <w:adjustRightInd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нефтепроводов, водопроводов, газопроводов и иных трубопроводов, а также иных зданий и сооружений, необходимых для эксплуатации названных трубопроводов</w:t>
            </w:r>
          </w:p>
        </w:tc>
        <w:tc>
          <w:tcPr>
            <w:tcW w:w="2899" w:type="dxa"/>
            <w:shd w:val="clear" w:color="auto" w:fill="auto"/>
          </w:tcPr>
          <w:p w14:paraId="7FF7128C"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Нефтепроводы, водопроводы, газопроводы и иные трубопроводы, здания и сооружения, необходимых для эксплуатации трубопроводов</w:t>
            </w:r>
          </w:p>
        </w:tc>
        <w:tc>
          <w:tcPr>
            <w:tcW w:w="3511" w:type="dxa"/>
            <w:shd w:val="clear" w:color="auto" w:fill="auto"/>
          </w:tcPr>
          <w:p w14:paraId="448F7E05"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Предельные (минимальные и (или) максимальные) размеры земельных участков, предельные параметры разрешенного строительства, реконструкции объектов капитального строительства не подлежат установлению.</w:t>
            </w:r>
          </w:p>
        </w:tc>
        <w:tc>
          <w:tcPr>
            <w:tcW w:w="3544" w:type="dxa"/>
            <w:shd w:val="clear" w:color="auto" w:fill="auto"/>
          </w:tcPr>
          <w:p w14:paraId="4FE254B7" w14:textId="77777777" w:rsidR="008B32BA" w:rsidRPr="00390263" w:rsidRDefault="008B32BA" w:rsidP="008B32BA">
            <w:pPr>
              <w:spacing w:after="0" w:line="240" w:lineRule="auto"/>
              <w:rPr>
                <w:rFonts w:ascii="Times New Roman" w:eastAsia="Times New Roman" w:hAnsi="Times New Roman" w:cs="Times New Roman"/>
                <w:sz w:val="20"/>
                <w:szCs w:val="20"/>
              </w:rPr>
            </w:pPr>
            <w:r w:rsidRPr="00390263">
              <w:rPr>
                <w:rFonts w:ascii="Times New Roman" w:eastAsia="Times New Roman" w:hAnsi="Times New Roman" w:cs="Times New Roman"/>
                <w:sz w:val="20"/>
                <w:szCs w:val="20"/>
              </w:rPr>
              <w:t>Запрещается размещение объектов капитального строительства.</w:t>
            </w:r>
          </w:p>
          <w:p w14:paraId="38D8D496" w14:textId="77777777" w:rsidR="008B32BA" w:rsidRPr="00390263" w:rsidRDefault="008B32BA" w:rsidP="008B32BA">
            <w:pPr>
              <w:spacing w:after="0" w:line="240" w:lineRule="auto"/>
              <w:rPr>
                <w:rFonts w:ascii="Times New Roman" w:eastAsia="Times New Roman" w:hAnsi="Times New Roman" w:cs="Times New Roman"/>
                <w:sz w:val="20"/>
                <w:szCs w:val="20"/>
              </w:rPr>
            </w:pPr>
            <w:r w:rsidRPr="00390263">
              <w:rPr>
                <w:rFonts w:ascii="Times New Roman" w:eastAsia="Times New Roman" w:hAnsi="Times New Roman" w:cs="Times New Roman"/>
                <w:sz w:val="20"/>
                <w:szCs w:val="20"/>
              </w:rPr>
              <w:t>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приведенных в статьях 39-44 настоящих Правил.</w:t>
            </w:r>
          </w:p>
          <w:p w14:paraId="71604BBE" w14:textId="77777777" w:rsidR="008B32BA" w:rsidRPr="00390263" w:rsidRDefault="008B32BA" w:rsidP="008B32BA">
            <w:pPr>
              <w:spacing w:after="0" w:line="240" w:lineRule="auto"/>
              <w:rPr>
                <w:rFonts w:ascii="Times New Roman" w:eastAsia="Times New Roman" w:hAnsi="Times New Roman" w:cs="Times New Roman"/>
                <w:sz w:val="20"/>
                <w:szCs w:val="20"/>
              </w:rPr>
            </w:pPr>
          </w:p>
        </w:tc>
      </w:tr>
      <w:tr w:rsidR="008B32BA" w:rsidRPr="00E61C45" w14:paraId="3F79658E" w14:textId="77777777" w:rsidTr="008B32BA">
        <w:tc>
          <w:tcPr>
            <w:tcW w:w="2615" w:type="dxa"/>
          </w:tcPr>
          <w:p w14:paraId="2DE62B22" w14:textId="77777777" w:rsidR="008B32BA" w:rsidRPr="00E61C45" w:rsidRDefault="008B32BA" w:rsidP="008B32BA">
            <w:pPr>
              <w:tabs>
                <w:tab w:val="left" w:pos="142"/>
              </w:tabs>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Земельные участки (территории) общего пользования 12.0</w:t>
            </w:r>
          </w:p>
        </w:tc>
        <w:tc>
          <w:tcPr>
            <w:tcW w:w="2707" w:type="dxa"/>
            <w:tcBorders>
              <w:top w:val="single" w:sz="12" w:space="0" w:color="auto"/>
            </w:tcBorders>
          </w:tcPr>
          <w:p w14:paraId="72117AEF"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Земельные участки общего пользования.</w:t>
            </w:r>
          </w:p>
          <w:p w14:paraId="23A61CE2"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p>
          <w:p w14:paraId="36AEDFE5" w14:textId="77777777" w:rsidR="008B32BA" w:rsidRPr="00E61C45" w:rsidRDefault="008B32BA" w:rsidP="008B32BA">
            <w:pPr>
              <w:widowControl w:val="0"/>
              <w:tabs>
                <w:tab w:val="left" w:pos="142"/>
              </w:tabs>
              <w:autoSpaceDE w:val="0"/>
              <w:spacing w:after="0" w:line="240" w:lineRule="auto"/>
              <w:rPr>
                <w:rFonts w:ascii="Times New Roman" w:eastAsia="Calibri" w:hAnsi="Times New Roman" w:cs="Times New Roman"/>
                <w:sz w:val="20"/>
                <w:szCs w:val="20"/>
              </w:rPr>
            </w:pPr>
            <w:r w:rsidRPr="00E61C45">
              <w:rPr>
                <w:rFonts w:ascii="Times New Roman" w:eastAsia="Times New Roman" w:hAnsi="Times New Roman" w:cs="Times New Roman"/>
                <w:sz w:val="20"/>
                <w:szCs w:val="20"/>
              </w:rPr>
              <w:t>Содержание данного вида разрешенного использования включает в себя содержание видов разрешенного использования с кодами 12.0.1 - 12.0.2</w:t>
            </w:r>
          </w:p>
        </w:tc>
        <w:tc>
          <w:tcPr>
            <w:tcW w:w="2899" w:type="dxa"/>
            <w:shd w:val="clear" w:color="auto" w:fill="auto"/>
          </w:tcPr>
          <w:p w14:paraId="6DD02D34"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rPr>
            </w:pPr>
            <w:r w:rsidRPr="00E61C45">
              <w:rPr>
                <w:rFonts w:ascii="Times New Roman" w:eastAsia="Calibri" w:hAnsi="Times New Roman" w:cs="Times New Roman"/>
                <w:sz w:val="20"/>
                <w:szCs w:val="20"/>
              </w:rPr>
              <w:t>Пешеходные тротуары;</w:t>
            </w:r>
          </w:p>
          <w:p w14:paraId="66631C00"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rPr>
            </w:pPr>
            <w:r w:rsidRPr="00E61C45">
              <w:rPr>
                <w:rFonts w:ascii="Times New Roman" w:eastAsia="Calibri" w:hAnsi="Times New Roman" w:cs="Times New Roman"/>
                <w:sz w:val="20"/>
                <w:szCs w:val="20"/>
              </w:rPr>
              <w:t>Пешеходные переходы;</w:t>
            </w:r>
          </w:p>
          <w:p w14:paraId="03360C70"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rPr>
            </w:pPr>
            <w:r w:rsidRPr="00E61C45">
              <w:rPr>
                <w:rFonts w:ascii="Times New Roman" w:eastAsia="Calibri" w:hAnsi="Times New Roman" w:cs="Times New Roman"/>
                <w:sz w:val="20"/>
                <w:szCs w:val="20"/>
              </w:rPr>
              <w:t>Бульвары;</w:t>
            </w:r>
          </w:p>
          <w:p w14:paraId="4B87CF65"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rPr>
            </w:pPr>
            <w:r w:rsidRPr="00E61C45">
              <w:rPr>
                <w:rFonts w:ascii="Times New Roman" w:eastAsia="Calibri" w:hAnsi="Times New Roman" w:cs="Times New Roman"/>
                <w:sz w:val="20"/>
                <w:szCs w:val="20"/>
              </w:rPr>
              <w:t>Набережные;</w:t>
            </w:r>
          </w:p>
          <w:p w14:paraId="342C4410"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b/>
                <w:sz w:val="20"/>
                <w:szCs w:val="20"/>
                <w:shd w:val="clear" w:color="auto" w:fill="00FF00"/>
              </w:rPr>
            </w:pPr>
            <w:r w:rsidRPr="00E61C45">
              <w:rPr>
                <w:rFonts w:ascii="Times New Roman" w:eastAsia="Times New Roman" w:hAnsi="Times New Roman" w:cs="Times New Roman"/>
                <w:sz w:val="20"/>
                <w:szCs w:val="20"/>
              </w:rPr>
              <w:t>Береговые полосы водных объектов общего пользования, скверы, объекты улично-дорожной сети, малые архитектурных форм благоустройства</w:t>
            </w:r>
          </w:p>
        </w:tc>
        <w:tc>
          <w:tcPr>
            <w:tcW w:w="3511" w:type="dxa"/>
            <w:vMerge w:val="restart"/>
            <w:shd w:val="clear" w:color="auto" w:fill="auto"/>
          </w:tcPr>
          <w:p w14:paraId="213BF9A6"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 0,001 га.</w:t>
            </w:r>
          </w:p>
          <w:p w14:paraId="14E514FF"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размер земельного участка – </w:t>
            </w:r>
            <w:r>
              <w:rPr>
                <w:rFonts w:ascii="Times New Roman" w:eastAsia="Times New Roman" w:hAnsi="Times New Roman" w:cs="Times New Roman"/>
                <w:sz w:val="20"/>
                <w:szCs w:val="20"/>
              </w:rPr>
              <w:t>3</w:t>
            </w:r>
            <w:r w:rsidRPr="00E61C45">
              <w:rPr>
                <w:rFonts w:ascii="Times New Roman" w:eastAsia="Times New Roman" w:hAnsi="Times New Roman" w:cs="Times New Roman"/>
                <w:sz w:val="20"/>
                <w:szCs w:val="20"/>
              </w:rPr>
              <w:t>0,0 га.</w:t>
            </w:r>
          </w:p>
          <w:p w14:paraId="33633D40"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Территорию зеленых насаждений принимать для:</w:t>
            </w:r>
          </w:p>
          <w:p w14:paraId="01318616"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бульвара 70-75 % общей площади зоны, аллеи, дорожки, площадки -25-30%;</w:t>
            </w:r>
          </w:p>
          <w:p w14:paraId="63F1B88E"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сквера 60-75 % общей площади зоны, аллеи, дорожки, площадки -25-40%.</w:t>
            </w:r>
          </w:p>
          <w:p w14:paraId="4B421320"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не подлежит установлению.</w:t>
            </w:r>
          </w:p>
          <w:p w14:paraId="40E49B60"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Предельная высота, предельное количество этажей зданий, строений, сооружений не подлежат установлению.</w:t>
            </w:r>
          </w:p>
          <w:p w14:paraId="1D29892B"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не подлежит установлению.</w:t>
            </w:r>
          </w:p>
        </w:tc>
        <w:tc>
          <w:tcPr>
            <w:tcW w:w="3544" w:type="dxa"/>
            <w:vMerge w:val="restart"/>
            <w:shd w:val="clear" w:color="auto" w:fill="auto"/>
          </w:tcPr>
          <w:p w14:paraId="5D80018C" w14:textId="77777777" w:rsidR="008B32BA" w:rsidRPr="00390263"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r w:rsidRPr="00390263">
              <w:rPr>
                <w:rFonts w:ascii="Times New Roman" w:eastAsia="Times New Roman" w:hAnsi="Times New Roman" w:cs="Times New Roman"/>
                <w:sz w:val="20"/>
                <w:szCs w:val="20"/>
              </w:rPr>
              <w:t>Запрещается размещение объектов капитального строительства.</w:t>
            </w:r>
          </w:p>
          <w:p w14:paraId="12C84A47" w14:textId="77777777" w:rsidR="008B32BA" w:rsidRPr="00390263" w:rsidRDefault="008B32BA" w:rsidP="008B32BA">
            <w:pPr>
              <w:spacing w:after="0" w:line="240" w:lineRule="auto"/>
              <w:rPr>
                <w:rFonts w:ascii="Times New Roman" w:eastAsia="Times New Roman" w:hAnsi="Times New Roman" w:cs="Times New Roman"/>
                <w:sz w:val="20"/>
                <w:szCs w:val="20"/>
              </w:rPr>
            </w:pPr>
            <w:r w:rsidRPr="00390263">
              <w:rPr>
                <w:rFonts w:ascii="Times New Roman" w:eastAsia="Times New Roman" w:hAnsi="Times New Roman" w:cs="Times New Roman"/>
                <w:sz w:val="20"/>
                <w:szCs w:val="20"/>
              </w:rPr>
              <w:t>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приведенных в статьях 39-44 настоящих Правил.</w:t>
            </w:r>
          </w:p>
          <w:p w14:paraId="28D64748" w14:textId="77777777" w:rsidR="008B32BA" w:rsidRPr="00390263"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p>
        </w:tc>
      </w:tr>
      <w:tr w:rsidR="008B32BA" w:rsidRPr="00E61C45" w14:paraId="6B574B5C" w14:textId="77777777" w:rsidTr="008B32BA">
        <w:tc>
          <w:tcPr>
            <w:tcW w:w="2615" w:type="dxa"/>
          </w:tcPr>
          <w:p w14:paraId="2F39CE9B" w14:textId="77777777" w:rsidR="008B32BA" w:rsidRPr="00E61C45" w:rsidRDefault="008B32BA" w:rsidP="008B32BA">
            <w:pPr>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Отдых (рекреация)</w:t>
            </w:r>
          </w:p>
          <w:p w14:paraId="57B7D7DD"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 5.0.</w:t>
            </w:r>
          </w:p>
        </w:tc>
        <w:tc>
          <w:tcPr>
            <w:tcW w:w="2707" w:type="dxa"/>
          </w:tcPr>
          <w:p w14:paraId="42E12508" w14:textId="77777777" w:rsidR="008B32BA" w:rsidRPr="00E61C45" w:rsidRDefault="008B32BA" w:rsidP="008B32BA">
            <w:pPr>
              <w:autoSpaceDE w:val="0"/>
              <w:autoSpaceDN w:val="0"/>
              <w:adjustRightInd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Обустройство мест для занятия спортом, физической культурой, пешими или верховыми прогулками, отдыха и туризма, наблюдения за природой, пикников, охоты, рыбалки и иной деятельности;</w:t>
            </w:r>
          </w:p>
          <w:p w14:paraId="52568563" w14:textId="77777777" w:rsidR="008B32BA" w:rsidRPr="00E61C45" w:rsidRDefault="008B32BA" w:rsidP="008B32BA">
            <w:pPr>
              <w:autoSpaceDE w:val="0"/>
              <w:autoSpaceDN w:val="0"/>
              <w:adjustRightInd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создание и уход за парками, городскими лесами, садами и скверами, прудами, озерами, водохранилищами, пляжами, береговыми полосами водных объектов общего пользования, а также обустройство мест отдыха в них.</w:t>
            </w:r>
          </w:p>
        </w:tc>
        <w:tc>
          <w:tcPr>
            <w:tcW w:w="2899" w:type="dxa"/>
            <w:shd w:val="clear" w:color="auto" w:fill="auto"/>
          </w:tcPr>
          <w:p w14:paraId="5C480CDE"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Открытые спортивные площадки, зоны пикников.</w:t>
            </w:r>
          </w:p>
          <w:p w14:paraId="53227BAF"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 обустройства зон отдыха.</w:t>
            </w:r>
          </w:p>
        </w:tc>
        <w:tc>
          <w:tcPr>
            <w:tcW w:w="3511" w:type="dxa"/>
            <w:vMerge/>
            <w:shd w:val="clear" w:color="auto" w:fill="auto"/>
          </w:tcPr>
          <w:p w14:paraId="6CEFDD03"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p>
        </w:tc>
        <w:tc>
          <w:tcPr>
            <w:tcW w:w="3544" w:type="dxa"/>
            <w:vMerge/>
            <w:shd w:val="clear" w:color="auto" w:fill="auto"/>
          </w:tcPr>
          <w:p w14:paraId="48FEA045" w14:textId="77777777" w:rsidR="008B32BA" w:rsidRPr="00E61C45"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p>
        </w:tc>
      </w:tr>
      <w:tr w:rsidR="008B32BA" w:rsidRPr="00E61C45" w14:paraId="636AF8EF" w14:textId="77777777" w:rsidTr="008B32BA">
        <w:trPr>
          <w:trHeight w:val="1292"/>
        </w:trPr>
        <w:tc>
          <w:tcPr>
            <w:tcW w:w="2615" w:type="dxa"/>
            <w:vMerge w:val="restart"/>
            <w:tcBorders>
              <w:top w:val="single" w:sz="12" w:space="0" w:color="000000"/>
            </w:tcBorders>
          </w:tcPr>
          <w:p w14:paraId="0EF2EF87" w14:textId="77777777" w:rsidR="008B32BA" w:rsidRPr="00F25E78" w:rsidRDefault="008B32BA" w:rsidP="008B32BA">
            <w:pPr>
              <w:spacing w:after="0" w:line="240" w:lineRule="auto"/>
              <w:ind w:right="-172"/>
              <w:rPr>
                <w:rFonts w:ascii="Times New Roman" w:eastAsia="Times New Roman" w:hAnsi="Times New Roman" w:cs="Times New Roman"/>
                <w:sz w:val="20"/>
                <w:szCs w:val="20"/>
              </w:rPr>
            </w:pPr>
            <w:r w:rsidRPr="00F25E78">
              <w:rPr>
                <w:rFonts w:ascii="Times New Roman" w:eastAsia="Times New Roman" w:hAnsi="Times New Roman" w:cs="Times New Roman"/>
                <w:sz w:val="20"/>
                <w:szCs w:val="20"/>
              </w:rPr>
              <w:t xml:space="preserve">Спорт 5.1. </w:t>
            </w:r>
          </w:p>
        </w:tc>
        <w:tc>
          <w:tcPr>
            <w:tcW w:w="2707" w:type="dxa"/>
            <w:vMerge w:val="restart"/>
          </w:tcPr>
          <w:p w14:paraId="18DBBF20" w14:textId="77777777" w:rsidR="008B32BA" w:rsidRPr="00F25E78" w:rsidRDefault="008B32BA" w:rsidP="008B32BA">
            <w:pPr>
              <w:spacing w:after="0" w:line="240" w:lineRule="auto"/>
              <w:ind w:right="-172"/>
              <w:rPr>
                <w:rFonts w:ascii="Times New Roman" w:eastAsia="Times New Roman" w:hAnsi="Times New Roman" w:cs="Times New Roman"/>
                <w:sz w:val="20"/>
                <w:szCs w:val="20"/>
              </w:rPr>
            </w:pPr>
            <w:r w:rsidRPr="00F25E78">
              <w:rPr>
                <w:rFonts w:ascii="Times New Roman" w:eastAsia="Times New Roman" w:hAnsi="Times New Roman" w:cs="Times New Roman"/>
                <w:sz w:val="20"/>
                <w:szCs w:val="20"/>
              </w:rPr>
              <w:t>Размещение зданий и сооружений для занятия спортом. Содержание данного вида разрешенного использования включает в себя содержание видов разрешенного использования с кодами 5.1.1 - 5.1.7</w:t>
            </w:r>
          </w:p>
        </w:tc>
        <w:tc>
          <w:tcPr>
            <w:tcW w:w="2899" w:type="dxa"/>
            <w:shd w:val="clear" w:color="auto" w:fill="auto"/>
          </w:tcPr>
          <w:p w14:paraId="413FE120" w14:textId="77777777" w:rsidR="008B32BA" w:rsidRPr="00F25E78" w:rsidRDefault="008B32BA" w:rsidP="008B32BA">
            <w:pPr>
              <w:spacing w:after="0" w:line="240" w:lineRule="auto"/>
              <w:jc w:val="both"/>
              <w:rPr>
                <w:rFonts w:ascii="Times New Roman" w:eastAsia="Times New Roman" w:hAnsi="Times New Roman" w:cs="Times New Roman"/>
                <w:sz w:val="20"/>
                <w:szCs w:val="20"/>
              </w:rPr>
            </w:pPr>
            <w:r w:rsidRPr="00F25E78">
              <w:rPr>
                <w:rFonts w:ascii="Times New Roman" w:eastAsia="Times New Roman" w:hAnsi="Times New Roman" w:cs="Times New Roman"/>
                <w:sz w:val="20"/>
                <w:szCs w:val="20"/>
              </w:rPr>
              <w:t>Спортивные сооружения (открытые, крытые).</w:t>
            </w:r>
          </w:p>
          <w:p w14:paraId="4AAC72CC" w14:textId="77777777" w:rsidR="008B32BA" w:rsidRPr="00F25E78" w:rsidRDefault="008B32BA" w:rsidP="008B32BA">
            <w:pPr>
              <w:autoSpaceDE w:val="0"/>
              <w:autoSpaceDN w:val="0"/>
              <w:adjustRightInd w:val="0"/>
              <w:spacing w:after="0" w:line="240" w:lineRule="auto"/>
              <w:jc w:val="both"/>
              <w:rPr>
                <w:rFonts w:ascii="Times New Roman" w:eastAsia="Times New Roman" w:hAnsi="Times New Roman" w:cs="Times New Roman"/>
                <w:sz w:val="20"/>
                <w:szCs w:val="20"/>
              </w:rPr>
            </w:pPr>
            <w:r w:rsidRPr="00F25E78">
              <w:rPr>
                <w:rFonts w:ascii="Times New Roman" w:eastAsia="Times New Roman" w:hAnsi="Times New Roman" w:cs="Times New Roman"/>
                <w:sz w:val="20"/>
                <w:szCs w:val="20"/>
              </w:rPr>
              <w:t xml:space="preserve">Спортивные клубы, спортивные залы, бассейны. </w:t>
            </w:r>
          </w:p>
          <w:p w14:paraId="54BCE4B5" w14:textId="77777777" w:rsidR="008B32BA" w:rsidRPr="00F25E78" w:rsidRDefault="008B32BA" w:rsidP="008B32BA">
            <w:pPr>
              <w:autoSpaceDE w:val="0"/>
              <w:autoSpaceDN w:val="0"/>
              <w:adjustRightInd w:val="0"/>
              <w:spacing w:after="0" w:line="240" w:lineRule="auto"/>
              <w:jc w:val="both"/>
              <w:rPr>
                <w:rFonts w:ascii="Times New Roman" w:hAnsi="Times New Roman" w:cs="Times New Roman"/>
                <w:sz w:val="20"/>
                <w:szCs w:val="20"/>
              </w:rPr>
            </w:pPr>
            <w:r w:rsidRPr="00F25E78">
              <w:rPr>
                <w:rFonts w:ascii="Times New Roman" w:eastAsia="Times New Roman" w:hAnsi="Times New Roman" w:cs="Times New Roman"/>
                <w:sz w:val="20"/>
                <w:szCs w:val="20"/>
              </w:rPr>
              <w:t xml:space="preserve">Автодромы, мотодромы, трамплины, </w:t>
            </w:r>
            <w:r w:rsidRPr="00F25E78">
              <w:rPr>
                <w:rFonts w:ascii="Times New Roman" w:hAnsi="Times New Roman" w:cs="Times New Roman"/>
                <w:sz w:val="20"/>
                <w:szCs w:val="20"/>
              </w:rPr>
              <w:t>стрельбища</w:t>
            </w:r>
          </w:p>
          <w:p w14:paraId="6D9EE378" w14:textId="77777777" w:rsidR="008B32BA" w:rsidRPr="00F25E78" w:rsidRDefault="008B32BA" w:rsidP="008B32BA">
            <w:pPr>
              <w:autoSpaceDE w:val="0"/>
              <w:autoSpaceDN w:val="0"/>
              <w:adjustRightInd w:val="0"/>
              <w:spacing w:after="0" w:line="240" w:lineRule="auto"/>
              <w:jc w:val="both"/>
              <w:rPr>
                <w:rFonts w:ascii="Times New Roman" w:hAnsi="Times New Roman" w:cs="Times New Roman"/>
                <w:sz w:val="20"/>
                <w:szCs w:val="20"/>
              </w:rPr>
            </w:pPr>
          </w:p>
          <w:p w14:paraId="03896C22" w14:textId="77777777" w:rsidR="008B32BA" w:rsidRPr="00F25E78" w:rsidRDefault="008B32BA" w:rsidP="008B32BA">
            <w:pPr>
              <w:autoSpaceDE w:val="0"/>
              <w:autoSpaceDN w:val="0"/>
              <w:adjustRightInd w:val="0"/>
              <w:spacing w:after="0" w:line="240" w:lineRule="auto"/>
              <w:jc w:val="both"/>
              <w:rPr>
                <w:rFonts w:ascii="Times New Roman" w:hAnsi="Times New Roman" w:cs="Times New Roman"/>
                <w:sz w:val="20"/>
                <w:szCs w:val="20"/>
              </w:rPr>
            </w:pPr>
          </w:p>
          <w:p w14:paraId="4A05F971" w14:textId="77777777" w:rsidR="008B32BA" w:rsidRPr="00F25E78" w:rsidRDefault="008B32BA" w:rsidP="008B32BA">
            <w:pPr>
              <w:autoSpaceDE w:val="0"/>
              <w:autoSpaceDN w:val="0"/>
              <w:adjustRightInd w:val="0"/>
              <w:spacing w:after="0" w:line="240" w:lineRule="auto"/>
              <w:jc w:val="both"/>
              <w:rPr>
                <w:rFonts w:ascii="Times New Roman" w:hAnsi="Times New Roman" w:cs="Times New Roman"/>
                <w:sz w:val="20"/>
                <w:szCs w:val="20"/>
              </w:rPr>
            </w:pPr>
          </w:p>
          <w:p w14:paraId="623F3A84" w14:textId="77777777" w:rsidR="008B32BA" w:rsidRPr="00F25E78" w:rsidRDefault="008B32BA" w:rsidP="008B32BA">
            <w:pPr>
              <w:autoSpaceDE w:val="0"/>
              <w:autoSpaceDN w:val="0"/>
              <w:adjustRightInd w:val="0"/>
              <w:spacing w:after="0" w:line="240" w:lineRule="auto"/>
              <w:jc w:val="both"/>
              <w:rPr>
                <w:rFonts w:ascii="Times New Roman" w:hAnsi="Times New Roman" w:cs="Times New Roman"/>
                <w:sz w:val="20"/>
                <w:szCs w:val="20"/>
              </w:rPr>
            </w:pPr>
          </w:p>
          <w:p w14:paraId="2EB4CB52" w14:textId="77777777" w:rsidR="008B32BA" w:rsidRPr="00F25E78" w:rsidRDefault="008B32BA" w:rsidP="008B32BA">
            <w:pPr>
              <w:autoSpaceDE w:val="0"/>
              <w:autoSpaceDN w:val="0"/>
              <w:adjustRightInd w:val="0"/>
              <w:spacing w:after="0" w:line="240" w:lineRule="auto"/>
              <w:jc w:val="both"/>
              <w:rPr>
                <w:rFonts w:ascii="Times New Roman" w:hAnsi="Times New Roman" w:cs="Times New Roman"/>
                <w:sz w:val="20"/>
                <w:szCs w:val="20"/>
              </w:rPr>
            </w:pPr>
          </w:p>
          <w:p w14:paraId="68E8DBCF" w14:textId="77777777" w:rsidR="008B32BA" w:rsidRPr="00F25E78" w:rsidRDefault="008B32BA" w:rsidP="008B32BA">
            <w:pPr>
              <w:autoSpaceDE w:val="0"/>
              <w:autoSpaceDN w:val="0"/>
              <w:adjustRightInd w:val="0"/>
              <w:spacing w:after="0" w:line="240" w:lineRule="auto"/>
              <w:jc w:val="both"/>
              <w:rPr>
                <w:rFonts w:ascii="Times New Roman" w:hAnsi="Times New Roman" w:cs="Times New Roman"/>
                <w:sz w:val="20"/>
                <w:szCs w:val="20"/>
              </w:rPr>
            </w:pPr>
          </w:p>
          <w:p w14:paraId="484577EE" w14:textId="77777777" w:rsidR="008B32BA" w:rsidRPr="00F25E78" w:rsidRDefault="008B32BA" w:rsidP="008B32BA">
            <w:pPr>
              <w:autoSpaceDE w:val="0"/>
              <w:autoSpaceDN w:val="0"/>
              <w:adjustRightInd w:val="0"/>
              <w:spacing w:after="0" w:line="240" w:lineRule="auto"/>
              <w:jc w:val="both"/>
              <w:rPr>
                <w:rFonts w:ascii="Times New Roman" w:hAnsi="Times New Roman" w:cs="Times New Roman"/>
                <w:sz w:val="20"/>
                <w:szCs w:val="20"/>
              </w:rPr>
            </w:pPr>
          </w:p>
          <w:p w14:paraId="2C16B63C" w14:textId="77777777" w:rsidR="008B32BA" w:rsidRPr="00F25E78" w:rsidRDefault="008B32BA" w:rsidP="008B32BA">
            <w:pPr>
              <w:autoSpaceDE w:val="0"/>
              <w:autoSpaceDN w:val="0"/>
              <w:adjustRightInd w:val="0"/>
              <w:spacing w:after="0" w:line="240" w:lineRule="auto"/>
              <w:jc w:val="both"/>
              <w:rPr>
                <w:rFonts w:ascii="Times New Roman" w:hAnsi="Times New Roman" w:cs="Times New Roman"/>
                <w:sz w:val="20"/>
                <w:szCs w:val="20"/>
              </w:rPr>
            </w:pPr>
          </w:p>
          <w:p w14:paraId="7E59EE4A" w14:textId="77777777" w:rsidR="008B32BA" w:rsidRPr="00F25E78" w:rsidRDefault="008B32BA" w:rsidP="008B32BA">
            <w:pPr>
              <w:autoSpaceDE w:val="0"/>
              <w:autoSpaceDN w:val="0"/>
              <w:adjustRightInd w:val="0"/>
              <w:spacing w:after="0" w:line="240" w:lineRule="auto"/>
              <w:jc w:val="both"/>
              <w:rPr>
                <w:rFonts w:ascii="Times New Roman" w:hAnsi="Times New Roman" w:cs="Times New Roman"/>
                <w:sz w:val="20"/>
                <w:szCs w:val="20"/>
              </w:rPr>
            </w:pPr>
          </w:p>
          <w:p w14:paraId="5B178C8F" w14:textId="77777777" w:rsidR="008B32BA" w:rsidRPr="00F25E78" w:rsidRDefault="008B32BA" w:rsidP="008B32BA">
            <w:pPr>
              <w:autoSpaceDE w:val="0"/>
              <w:autoSpaceDN w:val="0"/>
              <w:adjustRightInd w:val="0"/>
              <w:spacing w:after="0" w:line="240" w:lineRule="auto"/>
              <w:jc w:val="both"/>
              <w:rPr>
                <w:rFonts w:ascii="Times New Roman" w:hAnsi="Times New Roman" w:cs="Times New Roman"/>
                <w:sz w:val="20"/>
                <w:szCs w:val="20"/>
              </w:rPr>
            </w:pPr>
          </w:p>
          <w:p w14:paraId="31783792" w14:textId="77777777" w:rsidR="008B32BA" w:rsidRPr="00F25E78" w:rsidRDefault="008B32BA" w:rsidP="008B32BA">
            <w:pPr>
              <w:autoSpaceDE w:val="0"/>
              <w:autoSpaceDN w:val="0"/>
              <w:adjustRightInd w:val="0"/>
              <w:spacing w:after="0" w:line="240" w:lineRule="auto"/>
              <w:jc w:val="both"/>
              <w:rPr>
                <w:rFonts w:ascii="Times New Roman" w:hAnsi="Times New Roman" w:cs="Times New Roman"/>
                <w:sz w:val="20"/>
                <w:szCs w:val="20"/>
              </w:rPr>
            </w:pPr>
          </w:p>
          <w:p w14:paraId="6BF8ABE9" w14:textId="77777777" w:rsidR="008B32BA" w:rsidRPr="00F25E78" w:rsidRDefault="008B32BA" w:rsidP="008B32BA">
            <w:pPr>
              <w:autoSpaceDE w:val="0"/>
              <w:autoSpaceDN w:val="0"/>
              <w:adjustRightInd w:val="0"/>
              <w:spacing w:after="0" w:line="240" w:lineRule="auto"/>
              <w:jc w:val="both"/>
              <w:rPr>
                <w:rFonts w:ascii="Times New Roman" w:hAnsi="Times New Roman" w:cs="Times New Roman"/>
                <w:sz w:val="20"/>
                <w:szCs w:val="20"/>
              </w:rPr>
            </w:pPr>
          </w:p>
          <w:p w14:paraId="3DE7FB9C" w14:textId="77777777" w:rsidR="008B32BA" w:rsidRPr="00F25E78" w:rsidRDefault="008B32BA" w:rsidP="008B32BA">
            <w:pPr>
              <w:autoSpaceDE w:val="0"/>
              <w:autoSpaceDN w:val="0"/>
              <w:adjustRightInd w:val="0"/>
              <w:spacing w:after="0" w:line="240" w:lineRule="auto"/>
              <w:jc w:val="both"/>
              <w:rPr>
                <w:rFonts w:ascii="Times New Roman" w:hAnsi="Times New Roman" w:cs="Times New Roman"/>
                <w:sz w:val="20"/>
                <w:szCs w:val="20"/>
              </w:rPr>
            </w:pPr>
          </w:p>
          <w:p w14:paraId="07AC7428" w14:textId="77777777" w:rsidR="008B32BA" w:rsidRPr="00F25E78" w:rsidRDefault="008B32BA" w:rsidP="008B32BA">
            <w:pPr>
              <w:autoSpaceDE w:val="0"/>
              <w:autoSpaceDN w:val="0"/>
              <w:adjustRightInd w:val="0"/>
              <w:spacing w:after="0" w:line="240" w:lineRule="auto"/>
              <w:jc w:val="both"/>
              <w:rPr>
                <w:rFonts w:ascii="Times New Roman" w:hAnsi="Times New Roman" w:cs="Times New Roman"/>
                <w:sz w:val="20"/>
                <w:szCs w:val="20"/>
              </w:rPr>
            </w:pPr>
          </w:p>
          <w:p w14:paraId="7DF0C5E5" w14:textId="77777777" w:rsidR="008B32BA" w:rsidRPr="00F25E78" w:rsidRDefault="008B32BA" w:rsidP="008B32BA">
            <w:pPr>
              <w:autoSpaceDE w:val="0"/>
              <w:autoSpaceDN w:val="0"/>
              <w:adjustRightInd w:val="0"/>
              <w:spacing w:after="0" w:line="240" w:lineRule="auto"/>
              <w:jc w:val="both"/>
              <w:rPr>
                <w:rFonts w:ascii="Times New Roman" w:hAnsi="Times New Roman" w:cs="Times New Roman"/>
                <w:sz w:val="20"/>
                <w:szCs w:val="20"/>
              </w:rPr>
            </w:pPr>
          </w:p>
          <w:p w14:paraId="18E4D835" w14:textId="77777777" w:rsidR="008B32BA" w:rsidRPr="00F25E78" w:rsidRDefault="008B32BA" w:rsidP="008B32BA">
            <w:pPr>
              <w:autoSpaceDE w:val="0"/>
              <w:autoSpaceDN w:val="0"/>
              <w:adjustRightInd w:val="0"/>
              <w:spacing w:after="0" w:line="240" w:lineRule="auto"/>
              <w:jc w:val="both"/>
              <w:rPr>
                <w:rFonts w:ascii="Times New Roman" w:hAnsi="Times New Roman" w:cs="Times New Roman"/>
                <w:sz w:val="20"/>
                <w:szCs w:val="20"/>
              </w:rPr>
            </w:pPr>
          </w:p>
          <w:p w14:paraId="1E472007" w14:textId="77777777" w:rsidR="008B32BA" w:rsidRPr="00F25E78" w:rsidRDefault="008B32BA" w:rsidP="008B32BA">
            <w:pPr>
              <w:autoSpaceDE w:val="0"/>
              <w:autoSpaceDN w:val="0"/>
              <w:adjustRightInd w:val="0"/>
              <w:spacing w:after="0" w:line="240" w:lineRule="auto"/>
              <w:jc w:val="both"/>
              <w:rPr>
                <w:rFonts w:ascii="Times New Roman" w:hAnsi="Times New Roman" w:cs="Times New Roman"/>
                <w:sz w:val="20"/>
                <w:szCs w:val="20"/>
              </w:rPr>
            </w:pPr>
          </w:p>
          <w:p w14:paraId="29A47DEB" w14:textId="77777777" w:rsidR="008B32BA" w:rsidRPr="00F25E78" w:rsidRDefault="008B32BA" w:rsidP="008B32BA">
            <w:pPr>
              <w:autoSpaceDE w:val="0"/>
              <w:autoSpaceDN w:val="0"/>
              <w:adjustRightInd w:val="0"/>
              <w:spacing w:after="0" w:line="240" w:lineRule="auto"/>
              <w:jc w:val="both"/>
              <w:rPr>
                <w:rFonts w:ascii="Times New Roman" w:hAnsi="Times New Roman" w:cs="Times New Roman"/>
                <w:sz w:val="20"/>
                <w:szCs w:val="20"/>
              </w:rPr>
            </w:pPr>
          </w:p>
          <w:p w14:paraId="267F5DE4" w14:textId="77777777" w:rsidR="008B32BA" w:rsidRPr="00F25E78" w:rsidRDefault="008B32BA" w:rsidP="008B32BA">
            <w:pPr>
              <w:autoSpaceDE w:val="0"/>
              <w:autoSpaceDN w:val="0"/>
              <w:adjustRightInd w:val="0"/>
              <w:spacing w:after="0" w:line="240" w:lineRule="auto"/>
              <w:jc w:val="both"/>
              <w:rPr>
                <w:rFonts w:ascii="Times New Roman" w:hAnsi="Times New Roman" w:cs="Times New Roman"/>
                <w:sz w:val="20"/>
                <w:szCs w:val="20"/>
              </w:rPr>
            </w:pPr>
          </w:p>
          <w:p w14:paraId="7F41AC2C" w14:textId="77777777" w:rsidR="008B32BA" w:rsidRPr="00F25E78" w:rsidRDefault="008B32BA" w:rsidP="008B32BA">
            <w:pPr>
              <w:autoSpaceDE w:val="0"/>
              <w:autoSpaceDN w:val="0"/>
              <w:adjustRightInd w:val="0"/>
              <w:spacing w:after="0" w:line="240" w:lineRule="auto"/>
              <w:jc w:val="both"/>
              <w:rPr>
                <w:rFonts w:ascii="Times New Roman" w:hAnsi="Times New Roman" w:cs="Times New Roman"/>
                <w:sz w:val="20"/>
                <w:szCs w:val="20"/>
              </w:rPr>
            </w:pPr>
          </w:p>
          <w:p w14:paraId="1577049B" w14:textId="77777777" w:rsidR="008B32BA" w:rsidRPr="00F25E78" w:rsidRDefault="008B32BA" w:rsidP="008B32BA">
            <w:pPr>
              <w:autoSpaceDE w:val="0"/>
              <w:autoSpaceDN w:val="0"/>
              <w:adjustRightInd w:val="0"/>
              <w:spacing w:after="0" w:line="240" w:lineRule="auto"/>
              <w:jc w:val="both"/>
              <w:rPr>
                <w:rFonts w:ascii="Times New Roman" w:hAnsi="Times New Roman" w:cs="Times New Roman"/>
                <w:sz w:val="20"/>
                <w:szCs w:val="20"/>
              </w:rPr>
            </w:pPr>
          </w:p>
          <w:p w14:paraId="11F86216" w14:textId="77777777" w:rsidR="008B32BA" w:rsidRPr="00F25E78" w:rsidRDefault="008B32BA" w:rsidP="008B32BA">
            <w:pPr>
              <w:spacing w:after="0" w:line="240" w:lineRule="auto"/>
              <w:jc w:val="both"/>
              <w:rPr>
                <w:rFonts w:ascii="Times New Roman" w:eastAsia="Times New Roman" w:hAnsi="Times New Roman" w:cs="Times New Roman"/>
                <w:sz w:val="20"/>
                <w:szCs w:val="20"/>
              </w:rPr>
            </w:pPr>
          </w:p>
        </w:tc>
        <w:tc>
          <w:tcPr>
            <w:tcW w:w="3511" w:type="dxa"/>
            <w:tcBorders>
              <w:left w:val="single" w:sz="12" w:space="0" w:color="000000"/>
            </w:tcBorders>
            <w:shd w:val="clear" w:color="auto" w:fill="auto"/>
          </w:tcPr>
          <w:p w14:paraId="00D7AD2E" w14:textId="77777777" w:rsidR="008B32BA" w:rsidRPr="00F25E78"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F25E78">
              <w:rPr>
                <w:rFonts w:ascii="Times New Roman" w:eastAsia="Times New Roman" w:hAnsi="Times New Roman" w:cs="Times New Roman"/>
                <w:sz w:val="20"/>
                <w:szCs w:val="20"/>
              </w:rPr>
              <w:t>Минимальный размер земельного участка – 0,1 га.</w:t>
            </w:r>
          </w:p>
          <w:p w14:paraId="6D1B6040" w14:textId="77777777" w:rsidR="008B32BA" w:rsidRPr="00F25E78"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F25E78">
              <w:rPr>
                <w:rFonts w:ascii="Times New Roman" w:eastAsia="Times New Roman" w:hAnsi="Times New Roman" w:cs="Times New Roman"/>
                <w:sz w:val="20"/>
                <w:szCs w:val="20"/>
              </w:rPr>
              <w:t>Максимальный размер земельного участка – 20 га.</w:t>
            </w:r>
          </w:p>
          <w:p w14:paraId="4E486D56" w14:textId="77777777" w:rsidR="008B32BA" w:rsidRPr="00F25E78"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F25E78">
              <w:rPr>
                <w:rFonts w:ascii="Times New Roman" w:eastAsia="Times New Roman" w:hAnsi="Times New Roman" w:cs="Times New Roman"/>
                <w:sz w:val="20"/>
                <w:szCs w:val="20"/>
              </w:rPr>
              <w:t>Предельная высота зданий – 25 м.</w:t>
            </w:r>
          </w:p>
          <w:p w14:paraId="4B976BCF" w14:textId="77777777" w:rsidR="008B32BA" w:rsidRPr="00F25E78" w:rsidRDefault="008B32BA" w:rsidP="008B32BA">
            <w:pPr>
              <w:spacing w:after="0" w:line="240" w:lineRule="auto"/>
              <w:jc w:val="both"/>
              <w:rPr>
                <w:rFonts w:ascii="Times New Roman" w:eastAsia="Times New Roman" w:hAnsi="Times New Roman" w:cs="Times New Roman"/>
                <w:sz w:val="20"/>
                <w:szCs w:val="20"/>
              </w:rPr>
            </w:pPr>
            <w:r w:rsidRPr="00F25E78">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- 1 м., при новом строительстве.</w:t>
            </w:r>
          </w:p>
          <w:p w14:paraId="0B0FCFCD" w14:textId="77777777" w:rsidR="008B32BA" w:rsidRPr="00F25E78" w:rsidRDefault="008B32BA" w:rsidP="008B32BA">
            <w:pPr>
              <w:overflowPunct w:val="0"/>
              <w:autoSpaceDE w:val="0"/>
              <w:autoSpaceDN w:val="0"/>
              <w:adjustRightInd w:val="0"/>
              <w:spacing w:after="0" w:line="240" w:lineRule="auto"/>
              <w:rPr>
                <w:rFonts w:ascii="Times New Roman" w:eastAsia="Times New Roman" w:hAnsi="Times New Roman" w:cs="Times New Roman"/>
                <w:sz w:val="20"/>
                <w:szCs w:val="20"/>
              </w:rPr>
            </w:pPr>
            <w:r w:rsidRPr="00F25E78">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надземной части - 70%.</w:t>
            </w:r>
          </w:p>
          <w:p w14:paraId="78A398A7" w14:textId="77777777" w:rsidR="008B32BA" w:rsidRPr="00F25E78" w:rsidRDefault="008B32BA" w:rsidP="008B32BA">
            <w:pPr>
              <w:overflowPunct w:val="0"/>
              <w:autoSpaceDE w:val="0"/>
              <w:autoSpaceDN w:val="0"/>
              <w:adjustRightInd w:val="0"/>
              <w:spacing w:after="0" w:line="240" w:lineRule="auto"/>
              <w:rPr>
                <w:rFonts w:ascii="Times New Roman" w:eastAsia="Times New Roman" w:hAnsi="Times New Roman" w:cs="Times New Roman"/>
                <w:sz w:val="20"/>
                <w:szCs w:val="20"/>
              </w:rPr>
            </w:pPr>
            <w:r w:rsidRPr="00F25E78">
              <w:rPr>
                <w:rFonts w:ascii="Times New Roman" w:eastAsia="Times New Roman" w:hAnsi="Times New Roman" w:cs="Times New Roman"/>
                <w:sz w:val="20"/>
                <w:szCs w:val="20"/>
              </w:rPr>
              <w:t>Отступ от красной линии – 5м. при новом строительстве.</w:t>
            </w:r>
          </w:p>
          <w:p w14:paraId="37242CD0" w14:textId="77777777" w:rsidR="008B32BA" w:rsidRPr="00F25E78" w:rsidRDefault="008B32BA" w:rsidP="008B32BA">
            <w:pPr>
              <w:overflowPunct w:val="0"/>
              <w:autoSpaceDE w:val="0"/>
              <w:autoSpaceDN w:val="0"/>
              <w:adjustRightInd w:val="0"/>
              <w:spacing w:after="0" w:line="240" w:lineRule="auto"/>
              <w:rPr>
                <w:rFonts w:ascii="Times New Roman" w:eastAsia="Times New Roman" w:hAnsi="Times New Roman" w:cs="Times New Roman"/>
                <w:sz w:val="20"/>
                <w:szCs w:val="20"/>
              </w:rPr>
            </w:pPr>
            <w:r w:rsidRPr="00F25E78">
              <w:rPr>
                <w:rFonts w:ascii="Times New Roman" w:eastAsia="Times New Roman" w:hAnsi="Times New Roman" w:cs="Times New Roman"/>
                <w:sz w:val="20"/>
                <w:szCs w:val="20"/>
              </w:rPr>
              <w:t>На территории земельного участка должны предусматриваться:</w:t>
            </w:r>
          </w:p>
          <w:p w14:paraId="01D80201" w14:textId="77777777" w:rsidR="008B32BA" w:rsidRPr="00F25E78" w:rsidRDefault="008B32BA" w:rsidP="008B32BA">
            <w:pPr>
              <w:overflowPunct w:val="0"/>
              <w:autoSpaceDE w:val="0"/>
              <w:autoSpaceDN w:val="0"/>
              <w:adjustRightInd w:val="0"/>
              <w:spacing w:after="0" w:line="240" w:lineRule="auto"/>
              <w:rPr>
                <w:rFonts w:ascii="Times New Roman" w:eastAsia="Times New Roman" w:hAnsi="Times New Roman" w:cs="Times New Roman"/>
                <w:sz w:val="20"/>
                <w:szCs w:val="20"/>
              </w:rPr>
            </w:pPr>
            <w:r w:rsidRPr="00F25E78">
              <w:rPr>
                <w:rFonts w:ascii="Times New Roman" w:eastAsia="Times New Roman" w:hAnsi="Times New Roman" w:cs="Times New Roman"/>
                <w:sz w:val="20"/>
                <w:szCs w:val="20"/>
              </w:rPr>
              <w:t>Стоянки автомобилей:</w:t>
            </w:r>
          </w:p>
          <w:p w14:paraId="56D19D0E" w14:textId="77777777" w:rsidR="008B32BA" w:rsidRPr="00F25E78" w:rsidRDefault="008B32BA" w:rsidP="008B32BA">
            <w:pPr>
              <w:overflowPunct w:val="0"/>
              <w:autoSpaceDE w:val="0"/>
              <w:autoSpaceDN w:val="0"/>
              <w:adjustRightInd w:val="0"/>
              <w:spacing w:after="0" w:line="240" w:lineRule="auto"/>
              <w:rPr>
                <w:rFonts w:ascii="Times New Roman" w:eastAsia="Times New Roman" w:hAnsi="Times New Roman" w:cs="Times New Roman"/>
                <w:sz w:val="20"/>
                <w:szCs w:val="20"/>
              </w:rPr>
            </w:pPr>
            <w:r w:rsidRPr="00F25E78">
              <w:rPr>
                <w:rFonts w:ascii="Times New Roman" w:eastAsia="Times New Roman" w:hAnsi="Times New Roman" w:cs="Times New Roman"/>
                <w:sz w:val="20"/>
                <w:szCs w:val="20"/>
              </w:rPr>
              <w:t xml:space="preserve">Площадь участка для стоянки одного автомобиля на автостоянках следует принимать 22,5 кв.м. </w:t>
            </w:r>
          </w:p>
          <w:p w14:paraId="428300DF" w14:textId="77777777" w:rsidR="008B32BA" w:rsidRPr="00F25E78" w:rsidRDefault="008B32BA" w:rsidP="008B32BA">
            <w:pPr>
              <w:overflowPunct w:val="0"/>
              <w:autoSpaceDE w:val="0"/>
              <w:autoSpaceDN w:val="0"/>
              <w:adjustRightInd w:val="0"/>
              <w:spacing w:after="0" w:line="240" w:lineRule="auto"/>
              <w:rPr>
                <w:rFonts w:ascii="Times New Roman" w:eastAsia="Times New Roman" w:hAnsi="Times New Roman" w:cs="Times New Roman"/>
                <w:sz w:val="20"/>
                <w:szCs w:val="20"/>
              </w:rPr>
            </w:pPr>
            <w:r w:rsidRPr="00F25E78">
              <w:rPr>
                <w:rFonts w:ascii="Times New Roman" w:eastAsia="Times New Roman" w:hAnsi="Times New Roman" w:cs="Times New Roman"/>
                <w:sz w:val="20"/>
                <w:szCs w:val="20"/>
              </w:rPr>
              <w:t>Озеленение:</w:t>
            </w:r>
          </w:p>
          <w:p w14:paraId="36C5533D" w14:textId="77777777" w:rsidR="008B32BA" w:rsidRPr="00F25E78" w:rsidRDefault="008B32BA" w:rsidP="008B32BA">
            <w:pPr>
              <w:tabs>
                <w:tab w:val="left" w:pos="142"/>
              </w:tabs>
              <w:spacing w:after="0" w:line="240" w:lineRule="auto"/>
              <w:rPr>
                <w:rFonts w:ascii="Times New Roman" w:eastAsia="Times New Roman" w:hAnsi="Times New Roman" w:cs="Times New Roman"/>
                <w:sz w:val="20"/>
                <w:szCs w:val="20"/>
              </w:rPr>
            </w:pPr>
            <w:r w:rsidRPr="00F25E78">
              <w:rPr>
                <w:rFonts w:ascii="Times New Roman" w:eastAsia="Times New Roman" w:hAnsi="Times New Roman" w:cs="Times New Roman"/>
                <w:sz w:val="20"/>
                <w:szCs w:val="20"/>
              </w:rPr>
              <w:t>Минимальный процент озеленения земельного участка – 20%.</w:t>
            </w:r>
          </w:p>
          <w:p w14:paraId="4B171809" w14:textId="77777777" w:rsidR="008B32BA" w:rsidRPr="00F25E78" w:rsidRDefault="008B32BA" w:rsidP="008B32BA">
            <w:pPr>
              <w:overflowPunct w:val="0"/>
              <w:autoSpaceDE w:val="0"/>
              <w:autoSpaceDN w:val="0"/>
              <w:adjustRightInd w:val="0"/>
              <w:spacing w:after="0" w:line="240" w:lineRule="auto"/>
              <w:rPr>
                <w:rFonts w:ascii="Times New Roman" w:eastAsia="Times New Roman" w:hAnsi="Times New Roman" w:cs="Times New Roman"/>
                <w:i/>
                <w:sz w:val="20"/>
                <w:szCs w:val="20"/>
              </w:rPr>
            </w:pPr>
            <w:r w:rsidRPr="00F25E78">
              <w:rPr>
                <w:rFonts w:ascii="Times New Roman" w:eastAsia="Times New Roman" w:hAnsi="Times New Roman" w:cs="Times New Roman"/>
                <w:i/>
                <w:sz w:val="20"/>
                <w:szCs w:val="20"/>
              </w:rPr>
              <w:t>Ограждение:</w:t>
            </w:r>
          </w:p>
          <w:p w14:paraId="5001F90B" w14:textId="77777777" w:rsidR="008B32BA" w:rsidRPr="00F25E78"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F25E78">
              <w:rPr>
                <w:rFonts w:ascii="Times New Roman" w:eastAsia="Times New Roman" w:hAnsi="Times New Roman" w:cs="Times New Roman"/>
                <w:sz w:val="20"/>
                <w:szCs w:val="20"/>
              </w:rPr>
              <w:t>Высота ограждения (забора) не должна превышать 0,5 метра</w:t>
            </w:r>
          </w:p>
        </w:tc>
        <w:tc>
          <w:tcPr>
            <w:tcW w:w="3544" w:type="dxa"/>
            <w:vMerge w:val="restart"/>
            <w:shd w:val="clear" w:color="auto" w:fill="auto"/>
          </w:tcPr>
          <w:p w14:paraId="76BC0AC9" w14:textId="77777777" w:rsidR="008B32BA" w:rsidRPr="00F25E78" w:rsidRDefault="008B32BA" w:rsidP="008B32BA">
            <w:pPr>
              <w:spacing w:after="0" w:line="240" w:lineRule="auto"/>
              <w:rPr>
                <w:rFonts w:ascii="Times New Roman" w:eastAsia="Times New Roman" w:hAnsi="Times New Roman" w:cs="Times New Roman"/>
                <w:sz w:val="20"/>
                <w:szCs w:val="20"/>
              </w:rPr>
            </w:pPr>
            <w:r w:rsidRPr="00F25E78">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приведенных в статьях </w:t>
            </w:r>
            <w:r>
              <w:rPr>
                <w:rFonts w:ascii="Times New Roman" w:eastAsia="Times New Roman" w:hAnsi="Times New Roman" w:cs="Times New Roman"/>
                <w:sz w:val="20"/>
                <w:szCs w:val="20"/>
              </w:rPr>
              <w:t>39-44</w:t>
            </w:r>
            <w:r w:rsidRPr="00F25E78">
              <w:rPr>
                <w:rFonts w:ascii="Times New Roman" w:eastAsia="Times New Roman" w:hAnsi="Times New Roman" w:cs="Times New Roman"/>
                <w:sz w:val="20"/>
                <w:szCs w:val="20"/>
              </w:rPr>
              <w:t xml:space="preserve"> настоящих Правил.</w:t>
            </w:r>
          </w:p>
          <w:p w14:paraId="26F6C186" w14:textId="77777777" w:rsidR="008B32BA" w:rsidRPr="00F25E78" w:rsidRDefault="008B32BA" w:rsidP="008B32BA">
            <w:pPr>
              <w:spacing w:after="0" w:line="240" w:lineRule="auto"/>
              <w:ind w:right="-172"/>
              <w:rPr>
                <w:rFonts w:ascii="Times New Roman" w:eastAsia="Times New Roman" w:hAnsi="Times New Roman" w:cs="Times New Roman"/>
                <w:sz w:val="20"/>
                <w:szCs w:val="20"/>
              </w:rPr>
            </w:pPr>
          </w:p>
        </w:tc>
      </w:tr>
      <w:tr w:rsidR="008B32BA" w:rsidRPr="00E61C45" w14:paraId="523FD62F" w14:textId="77777777" w:rsidTr="008B32BA">
        <w:trPr>
          <w:trHeight w:val="3840"/>
        </w:trPr>
        <w:tc>
          <w:tcPr>
            <w:tcW w:w="2615" w:type="dxa"/>
            <w:vMerge/>
          </w:tcPr>
          <w:p w14:paraId="19DCDF10" w14:textId="77777777" w:rsidR="008B32BA" w:rsidRPr="00391D93" w:rsidRDefault="008B32BA" w:rsidP="008B32BA">
            <w:pPr>
              <w:spacing w:after="0" w:line="240" w:lineRule="auto"/>
              <w:ind w:right="-172"/>
              <w:rPr>
                <w:rFonts w:ascii="Times New Roman" w:eastAsia="Times New Roman" w:hAnsi="Times New Roman" w:cs="Times New Roman"/>
                <w:sz w:val="20"/>
                <w:szCs w:val="20"/>
                <w:highlight w:val="cyan"/>
              </w:rPr>
            </w:pPr>
          </w:p>
        </w:tc>
        <w:tc>
          <w:tcPr>
            <w:tcW w:w="2707" w:type="dxa"/>
            <w:vMerge/>
          </w:tcPr>
          <w:p w14:paraId="4966346A" w14:textId="77777777" w:rsidR="008B32BA" w:rsidRPr="00487599" w:rsidRDefault="008B32BA" w:rsidP="008B32BA">
            <w:pPr>
              <w:spacing w:after="0" w:line="240" w:lineRule="auto"/>
              <w:ind w:right="-172"/>
              <w:rPr>
                <w:rFonts w:ascii="Times New Roman" w:eastAsia="Times New Roman" w:hAnsi="Times New Roman" w:cs="Times New Roman"/>
                <w:sz w:val="20"/>
                <w:szCs w:val="20"/>
                <w:highlight w:val="cyan"/>
              </w:rPr>
            </w:pPr>
          </w:p>
        </w:tc>
        <w:tc>
          <w:tcPr>
            <w:tcW w:w="2899" w:type="dxa"/>
            <w:shd w:val="clear" w:color="auto" w:fill="auto"/>
          </w:tcPr>
          <w:p w14:paraId="70F5AAE9" w14:textId="77777777" w:rsidR="008B32BA" w:rsidRPr="00F25E78" w:rsidRDefault="008B32BA" w:rsidP="008B32BA">
            <w:pPr>
              <w:autoSpaceDE w:val="0"/>
              <w:autoSpaceDN w:val="0"/>
              <w:adjustRightInd w:val="0"/>
              <w:spacing w:after="0" w:line="240" w:lineRule="auto"/>
              <w:jc w:val="both"/>
              <w:rPr>
                <w:rFonts w:ascii="Times New Roman" w:hAnsi="Times New Roman" w:cs="Times New Roman"/>
                <w:sz w:val="20"/>
                <w:szCs w:val="20"/>
              </w:rPr>
            </w:pPr>
            <w:r w:rsidRPr="00F25E78">
              <w:rPr>
                <w:rFonts w:ascii="Times New Roman" w:eastAsia="Times New Roman" w:hAnsi="Times New Roman" w:cs="Times New Roman"/>
                <w:sz w:val="20"/>
                <w:szCs w:val="20"/>
              </w:rPr>
              <w:t>Физкультурные площадки, беговые дорожки, поля для спортивной игры. Теннисные корты.</w:t>
            </w:r>
          </w:p>
          <w:p w14:paraId="1BAA95C5" w14:textId="77777777" w:rsidR="008B32BA" w:rsidRPr="00F25E78" w:rsidRDefault="008B32BA" w:rsidP="008B32BA">
            <w:pPr>
              <w:autoSpaceDE w:val="0"/>
              <w:autoSpaceDN w:val="0"/>
              <w:adjustRightInd w:val="0"/>
              <w:spacing w:after="0" w:line="240" w:lineRule="auto"/>
              <w:jc w:val="both"/>
              <w:rPr>
                <w:rFonts w:ascii="Times New Roman" w:hAnsi="Times New Roman" w:cs="Times New Roman"/>
                <w:sz w:val="20"/>
                <w:szCs w:val="20"/>
              </w:rPr>
            </w:pPr>
          </w:p>
          <w:p w14:paraId="7A407A68" w14:textId="77777777" w:rsidR="008B32BA" w:rsidRPr="00F25E78" w:rsidRDefault="008B32BA" w:rsidP="008B32BA">
            <w:pPr>
              <w:autoSpaceDE w:val="0"/>
              <w:autoSpaceDN w:val="0"/>
              <w:adjustRightInd w:val="0"/>
              <w:spacing w:after="0" w:line="240" w:lineRule="auto"/>
              <w:jc w:val="both"/>
              <w:rPr>
                <w:rFonts w:ascii="Times New Roman" w:hAnsi="Times New Roman" w:cs="Times New Roman"/>
                <w:sz w:val="20"/>
                <w:szCs w:val="20"/>
              </w:rPr>
            </w:pPr>
          </w:p>
          <w:p w14:paraId="16A4F1CD" w14:textId="77777777" w:rsidR="008B32BA" w:rsidRPr="00F25E78" w:rsidRDefault="008B32BA" w:rsidP="008B32BA">
            <w:pPr>
              <w:autoSpaceDE w:val="0"/>
              <w:autoSpaceDN w:val="0"/>
              <w:adjustRightInd w:val="0"/>
              <w:spacing w:after="0" w:line="240" w:lineRule="auto"/>
              <w:jc w:val="both"/>
              <w:rPr>
                <w:rFonts w:ascii="Times New Roman" w:hAnsi="Times New Roman" w:cs="Times New Roman"/>
                <w:sz w:val="20"/>
                <w:szCs w:val="20"/>
              </w:rPr>
            </w:pPr>
          </w:p>
          <w:p w14:paraId="50DD0F6D" w14:textId="77777777" w:rsidR="008B32BA" w:rsidRPr="00F25E78" w:rsidRDefault="008B32BA" w:rsidP="008B32BA">
            <w:pPr>
              <w:spacing w:after="0" w:line="240" w:lineRule="auto"/>
              <w:jc w:val="both"/>
              <w:rPr>
                <w:rFonts w:ascii="Times New Roman" w:eastAsia="Times New Roman" w:hAnsi="Times New Roman" w:cs="Times New Roman"/>
                <w:sz w:val="20"/>
                <w:szCs w:val="20"/>
              </w:rPr>
            </w:pPr>
          </w:p>
        </w:tc>
        <w:tc>
          <w:tcPr>
            <w:tcW w:w="3511" w:type="dxa"/>
            <w:tcBorders>
              <w:left w:val="single" w:sz="12" w:space="0" w:color="000000"/>
            </w:tcBorders>
            <w:shd w:val="clear" w:color="auto" w:fill="auto"/>
          </w:tcPr>
          <w:p w14:paraId="4BA5AD27" w14:textId="77777777" w:rsidR="008B32BA" w:rsidRPr="00F25E78"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F25E78">
              <w:rPr>
                <w:rFonts w:ascii="Times New Roman" w:eastAsia="Times New Roman" w:hAnsi="Times New Roman" w:cs="Times New Roman"/>
                <w:sz w:val="20"/>
                <w:szCs w:val="20"/>
              </w:rPr>
              <w:t>Предельные размеры земельного участка не подлежат установлению</w:t>
            </w:r>
          </w:p>
          <w:p w14:paraId="2DF081DE" w14:textId="77777777" w:rsidR="008B32BA" w:rsidRPr="00F25E78"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F25E78">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не подлежит установлению.</w:t>
            </w:r>
          </w:p>
          <w:p w14:paraId="7EB2ED2C" w14:textId="77777777" w:rsidR="008B32BA" w:rsidRPr="00F25E78"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F25E78">
              <w:rPr>
                <w:rFonts w:ascii="Times New Roman" w:eastAsia="Times New Roman" w:hAnsi="Times New Roman" w:cs="Times New Roman"/>
                <w:sz w:val="20"/>
                <w:szCs w:val="20"/>
              </w:rPr>
              <w:t>Предельная высота, предельное количество этажей зданий, строений, сооружений не подлежат установлению</w:t>
            </w:r>
          </w:p>
          <w:p w14:paraId="3141B4C9" w14:textId="77777777" w:rsidR="008B32BA" w:rsidRPr="00F25E78"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F25E78">
              <w:rPr>
                <w:rFonts w:ascii="Times New Roman" w:eastAsia="Times New Roman" w:hAnsi="Times New Roman" w:cs="Times New Roman"/>
                <w:sz w:val="20"/>
                <w:szCs w:val="20"/>
              </w:rPr>
              <w:t>Максимальный процент застройки не подлежит установлению</w:t>
            </w:r>
          </w:p>
        </w:tc>
        <w:tc>
          <w:tcPr>
            <w:tcW w:w="3544" w:type="dxa"/>
            <w:vMerge/>
            <w:shd w:val="clear" w:color="auto" w:fill="auto"/>
          </w:tcPr>
          <w:p w14:paraId="40C149FA" w14:textId="77777777" w:rsidR="008B32BA" w:rsidRPr="002254B5" w:rsidRDefault="008B32BA" w:rsidP="008B32BA">
            <w:pPr>
              <w:spacing w:after="0" w:line="240" w:lineRule="auto"/>
              <w:rPr>
                <w:rFonts w:ascii="Times New Roman" w:eastAsia="Times New Roman" w:hAnsi="Times New Roman" w:cs="Times New Roman"/>
                <w:sz w:val="20"/>
                <w:szCs w:val="20"/>
              </w:rPr>
            </w:pPr>
          </w:p>
        </w:tc>
      </w:tr>
      <w:tr w:rsidR="008B32BA" w:rsidRPr="00E61C45" w14:paraId="1B966984" w14:textId="77777777" w:rsidTr="008B32BA">
        <w:tc>
          <w:tcPr>
            <w:tcW w:w="2615" w:type="dxa"/>
          </w:tcPr>
          <w:p w14:paraId="7608A528" w14:textId="77777777" w:rsidR="008B32BA" w:rsidRPr="00E61C45"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bookmarkStart w:id="106" w:name="_Hlk535091924"/>
            <w:r w:rsidRPr="00E61C45">
              <w:rPr>
                <w:rFonts w:ascii="Times New Roman" w:eastAsia="Times New Roman" w:hAnsi="Times New Roman" w:cs="Times New Roman"/>
                <w:sz w:val="20"/>
                <w:szCs w:val="20"/>
              </w:rPr>
              <w:t>Охрана природных территорий 9.1.</w:t>
            </w:r>
          </w:p>
        </w:tc>
        <w:tc>
          <w:tcPr>
            <w:tcW w:w="2707" w:type="dxa"/>
          </w:tcPr>
          <w:p w14:paraId="44B4F8CD" w14:textId="77777777" w:rsidR="008B32BA" w:rsidRPr="00E61C45"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Сохранение отдельных естественных качеств окружающей природной среды путем ограничения хозяйственной деятельности в данной зоне, в частности: создание и уход за запретными полосами, создание и уход за защитными лесами, в том числе городскими лесами, лесами в лесопарках, и иная хозяйственная деятельность, разрешенная в защитных лесах, соблюдение режима использования природных ресурсов в заказниках, сохранение свойств земель, являющихся особо ценными.</w:t>
            </w:r>
          </w:p>
        </w:tc>
        <w:tc>
          <w:tcPr>
            <w:tcW w:w="2899" w:type="dxa"/>
            <w:shd w:val="clear" w:color="auto" w:fill="auto"/>
          </w:tcPr>
          <w:p w14:paraId="6DB9A151"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w:t>
            </w:r>
          </w:p>
        </w:tc>
        <w:tc>
          <w:tcPr>
            <w:tcW w:w="3511" w:type="dxa"/>
            <w:shd w:val="clear" w:color="auto" w:fill="auto"/>
          </w:tcPr>
          <w:p w14:paraId="056EA042" w14:textId="77777777" w:rsidR="008B32BA" w:rsidRPr="00E61C45"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Предельные (минимальные и (или) максимальные) размеры земельных участков, предельные параметры разрешенного строительства, реконструкции объектов капитального строительства не подлежат установлению.</w:t>
            </w:r>
          </w:p>
        </w:tc>
        <w:tc>
          <w:tcPr>
            <w:tcW w:w="3544" w:type="dxa"/>
            <w:shd w:val="clear" w:color="auto" w:fill="auto"/>
          </w:tcPr>
          <w:p w14:paraId="0006B2F6"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Запрещается размещение объектов капитального строительства. Использование земельных участков и объектов капитального строительства осуществлять с учетом режимов зон с особыми условиями </w:t>
            </w:r>
            <w:r w:rsidRPr="00665618">
              <w:rPr>
                <w:rFonts w:ascii="Times New Roman" w:eastAsia="Times New Roman" w:hAnsi="Times New Roman" w:cs="Times New Roman"/>
                <w:sz w:val="20"/>
                <w:szCs w:val="20"/>
              </w:rPr>
              <w:t>использования территорий, приведенных в статьях 39-44 настоящих Правил.</w:t>
            </w:r>
          </w:p>
          <w:p w14:paraId="1C0C3693"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p>
        </w:tc>
      </w:tr>
      <w:tr w:rsidR="008B32BA" w:rsidRPr="00E61C45" w14:paraId="1B2C4F46" w14:textId="77777777" w:rsidTr="008B32BA">
        <w:tc>
          <w:tcPr>
            <w:tcW w:w="2615" w:type="dxa"/>
          </w:tcPr>
          <w:p w14:paraId="745AB255"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Резервные леса 10.4.</w:t>
            </w:r>
          </w:p>
        </w:tc>
        <w:tc>
          <w:tcPr>
            <w:tcW w:w="2707" w:type="dxa"/>
          </w:tcPr>
          <w:p w14:paraId="56786EB9"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Деятельность, связанная с охраной лесов</w:t>
            </w:r>
          </w:p>
        </w:tc>
        <w:tc>
          <w:tcPr>
            <w:tcW w:w="2899" w:type="dxa"/>
            <w:shd w:val="clear" w:color="auto" w:fill="auto"/>
          </w:tcPr>
          <w:p w14:paraId="653C952F" w14:textId="77777777" w:rsidR="008B32BA" w:rsidRPr="00E61C45" w:rsidRDefault="008B32BA" w:rsidP="008B32BA">
            <w:pPr>
              <w:widowControl w:val="0"/>
              <w:tabs>
                <w:tab w:val="left" w:pos="142"/>
              </w:tabs>
              <w:autoSpaceDE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w:t>
            </w:r>
          </w:p>
        </w:tc>
        <w:tc>
          <w:tcPr>
            <w:tcW w:w="3511" w:type="dxa"/>
            <w:shd w:val="clear" w:color="auto" w:fill="auto"/>
          </w:tcPr>
          <w:p w14:paraId="60340E14"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Предельные (минимальные и (или) максимальные) размеры земельных участков, предельные параметры разрешенного строительства, реконструкции объектов капитального строительства не подлежат установлению.</w:t>
            </w:r>
          </w:p>
        </w:tc>
        <w:tc>
          <w:tcPr>
            <w:tcW w:w="3544" w:type="dxa"/>
            <w:shd w:val="clear" w:color="auto" w:fill="auto"/>
          </w:tcPr>
          <w:p w14:paraId="480D0595"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Запрещается размещение объектов капитального строительства. Использование земельных участков и объектов капитального строительства осуществлять с учетом режимов зон с особыми </w:t>
            </w:r>
            <w:r w:rsidRPr="00C82F1C">
              <w:rPr>
                <w:rFonts w:ascii="Times New Roman" w:eastAsia="Times New Roman" w:hAnsi="Times New Roman" w:cs="Times New Roman"/>
                <w:sz w:val="20"/>
                <w:szCs w:val="20"/>
              </w:rPr>
              <w:t>условиями использования территорий, приведенных в статьях 39-44 настоящих Правил.</w:t>
            </w:r>
          </w:p>
          <w:p w14:paraId="369C09AF"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p>
        </w:tc>
      </w:tr>
      <w:tr w:rsidR="008B32BA" w:rsidRPr="00E61C45" w14:paraId="3037C191" w14:textId="77777777" w:rsidTr="008B32BA">
        <w:tc>
          <w:tcPr>
            <w:tcW w:w="2615" w:type="dxa"/>
            <w:tcBorders>
              <w:top w:val="single" w:sz="12" w:space="0" w:color="000000"/>
              <w:bottom w:val="single" w:sz="12" w:space="0" w:color="000000"/>
            </w:tcBorders>
          </w:tcPr>
          <w:p w14:paraId="0DE9FBF6"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Предоставление коммунальных услуг 3.1.1.</w:t>
            </w:r>
          </w:p>
        </w:tc>
        <w:tc>
          <w:tcPr>
            <w:tcW w:w="2707" w:type="dxa"/>
            <w:tcBorders>
              <w:top w:val="single" w:sz="12" w:space="0" w:color="000000"/>
              <w:bottom w:val="single" w:sz="12" w:space="0" w:color="000000"/>
            </w:tcBorders>
          </w:tcPr>
          <w:p w14:paraId="6473C370"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зданий и сооружений, обеспечивающих поставку воды, тепла, электричества, газа, отвод канализационных стоков, очистку и уборку объектов недвижимости (котельных, водозаборов, очистных сооружений, насосных станций, водопроводов, линий электропередач, трансформаторных подстанций, газопроводов, линий связи, телефонных станций, канализаций, стоянок, гаражей и мастерских для обслуживания уборочной и аварийной техники, сооружений, необходимых для сбора и плавки снега)</w:t>
            </w:r>
          </w:p>
        </w:tc>
        <w:tc>
          <w:tcPr>
            <w:tcW w:w="2899" w:type="dxa"/>
            <w:tcBorders>
              <w:top w:val="single" w:sz="12" w:space="0" w:color="000000"/>
              <w:bottom w:val="single" w:sz="12" w:space="0" w:color="000000"/>
            </w:tcBorders>
            <w:shd w:val="clear" w:color="auto" w:fill="auto"/>
          </w:tcPr>
          <w:p w14:paraId="481D8CEF"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Котельные, водозаборы, очистные сооружения, насосные станции, водопроводы, линии электропередач, трансформаторные подстанции, газопроводы, линии связи, телефонные станции, канализация</w:t>
            </w:r>
          </w:p>
        </w:tc>
        <w:tc>
          <w:tcPr>
            <w:tcW w:w="3511" w:type="dxa"/>
            <w:tcBorders>
              <w:top w:val="single" w:sz="12" w:space="0" w:color="000000"/>
              <w:bottom w:val="single" w:sz="12" w:space="0" w:color="000000"/>
              <w:right w:val="single" w:sz="12" w:space="0" w:color="000000"/>
            </w:tcBorders>
            <w:shd w:val="clear" w:color="auto" w:fill="auto"/>
          </w:tcPr>
          <w:p w14:paraId="30B48038"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Площадь земельных участков принимать при проектировании объектов  в соответствии с требованиями к размещению таких объектов в жилой зоне. Минимальный размер земельного участка- 0,0001 га.</w:t>
            </w:r>
          </w:p>
          <w:p w14:paraId="17A7C48E"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w:t>
            </w:r>
            <w:r>
              <w:rPr>
                <w:rFonts w:ascii="Times New Roman" w:eastAsia="Times New Roman" w:hAnsi="Times New Roman" w:cs="Times New Roman"/>
                <w:sz w:val="20"/>
                <w:szCs w:val="20"/>
              </w:rPr>
              <w:t>ный размер земельного участка- 10</w:t>
            </w:r>
            <w:r w:rsidRPr="00E61C45">
              <w:rPr>
                <w:rFonts w:ascii="Times New Roman" w:eastAsia="Times New Roman" w:hAnsi="Times New Roman" w:cs="Times New Roman"/>
                <w:sz w:val="20"/>
                <w:szCs w:val="20"/>
              </w:rPr>
              <w:t xml:space="preserve"> га. </w:t>
            </w:r>
          </w:p>
          <w:p w14:paraId="1A2C37C2"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Максимальное количество этажей - 2 эт. Отступ от красной линии- 5 м.</w:t>
            </w:r>
          </w:p>
          <w:p w14:paraId="2D63BB7C"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 не менее 1м. 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- 90%.</w:t>
            </w:r>
          </w:p>
        </w:tc>
        <w:tc>
          <w:tcPr>
            <w:tcW w:w="3544" w:type="dxa"/>
            <w:tcBorders>
              <w:top w:val="single" w:sz="12" w:space="0" w:color="000000"/>
              <w:left w:val="single" w:sz="12" w:space="0" w:color="000000"/>
              <w:bottom w:val="single" w:sz="12" w:space="0" w:color="000000"/>
            </w:tcBorders>
            <w:shd w:val="clear" w:color="auto" w:fill="auto"/>
          </w:tcPr>
          <w:p w14:paraId="661C4BC0"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Строительство осуществлять в соответствии с СП 42.13330.2016 (Актуализированная редакция СНиП 2.07.01-89* «Градостроительство. Планировка и застройка городских и сельских поселений»), со строительными нормами и правилами, техническими регламентами, по утвержденному проекту планировки, проекту межевания территории.</w:t>
            </w:r>
          </w:p>
          <w:p w14:paraId="6692FE6E"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приведенны</w:t>
            </w:r>
            <w:r w:rsidRPr="00C82F1C">
              <w:rPr>
                <w:rFonts w:ascii="Times New Roman" w:eastAsia="Times New Roman" w:hAnsi="Times New Roman" w:cs="Times New Roman"/>
                <w:sz w:val="20"/>
                <w:szCs w:val="20"/>
              </w:rPr>
              <w:t>х в статьях 39-44 настоящих Правил.</w:t>
            </w:r>
          </w:p>
        </w:tc>
      </w:tr>
      <w:tr w:rsidR="008B32BA" w:rsidRPr="00E61C45" w14:paraId="0231FE0A" w14:textId="77777777" w:rsidTr="008B32BA">
        <w:tc>
          <w:tcPr>
            <w:tcW w:w="8221" w:type="dxa"/>
            <w:gridSpan w:val="3"/>
            <w:shd w:val="clear" w:color="auto" w:fill="auto"/>
          </w:tcPr>
          <w:p w14:paraId="660997F6" w14:textId="3318F5B5" w:rsidR="008B32BA" w:rsidRPr="00C82F1C" w:rsidRDefault="008B32BA" w:rsidP="003235F2">
            <w:pPr>
              <w:spacing w:after="0" w:line="240" w:lineRule="auto"/>
              <w:ind w:right="-172"/>
              <w:rPr>
                <w:rFonts w:ascii="Times New Roman" w:eastAsia="Times New Roman" w:hAnsi="Times New Roman" w:cs="Times New Roman"/>
                <w:sz w:val="20"/>
                <w:szCs w:val="20"/>
              </w:rPr>
            </w:pPr>
            <w:r w:rsidRPr="00C82F1C">
              <w:rPr>
                <w:rFonts w:ascii="Times New Roman" w:hAnsi="Times New Roman" w:cs="Times New Roman"/>
                <w:bCs/>
                <w:sz w:val="20"/>
                <w:szCs w:val="20"/>
              </w:rPr>
              <w:t xml:space="preserve">Виды разрешенного использования, предусмотренные статьей </w:t>
            </w:r>
            <w:r w:rsidR="003235F2">
              <w:rPr>
                <w:rFonts w:ascii="Times New Roman" w:hAnsi="Times New Roman" w:cs="Times New Roman"/>
                <w:bCs/>
                <w:sz w:val="20"/>
                <w:szCs w:val="20"/>
              </w:rPr>
              <w:t>37</w:t>
            </w:r>
            <w:r w:rsidRPr="00C82F1C">
              <w:rPr>
                <w:rFonts w:ascii="Times New Roman" w:hAnsi="Times New Roman" w:cs="Times New Roman"/>
                <w:bCs/>
                <w:sz w:val="20"/>
                <w:szCs w:val="20"/>
              </w:rPr>
              <w:t xml:space="preserve"> настоящих Правил</w:t>
            </w:r>
          </w:p>
        </w:tc>
        <w:tc>
          <w:tcPr>
            <w:tcW w:w="3511" w:type="dxa"/>
            <w:shd w:val="clear" w:color="auto" w:fill="auto"/>
          </w:tcPr>
          <w:p w14:paraId="6723FA72" w14:textId="77777777" w:rsidR="003235F2" w:rsidRDefault="008B32BA" w:rsidP="003235F2">
            <w:pPr>
              <w:spacing w:after="0" w:line="240" w:lineRule="auto"/>
              <w:ind w:right="-172"/>
              <w:rPr>
                <w:rFonts w:ascii="Times New Roman" w:hAnsi="Times New Roman" w:cs="Times New Roman"/>
                <w:sz w:val="20"/>
                <w:szCs w:val="20"/>
              </w:rPr>
            </w:pPr>
            <w:r w:rsidRPr="00C82F1C">
              <w:rPr>
                <w:rFonts w:ascii="Times New Roman" w:hAnsi="Times New Roman" w:cs="Times New Roman"/>
                <w:sz w:val="20"/>
                <w:szCs w:val="20"/>
              </w:rPr>
              <w:t xml:space="preserve">Предельные размеры земельных участков, установленные статьей </w:t>
            </w:r>
            <w:r w:rsidR="003235F2">
              <w:rPr>
                <w:rFonts w:ascii="Times New Roman" w:hAnsi="Times New Roman" w:cs="Times New Roman"/>
                <w:sz w:val="20"/>
                <w:szCs w:val="20"/>
              </w:rPr>
              <w:t>37</w:t>
            </w:r>
          </w:p>
          <w:p w14:paraId="1917B2BA" w14:textId="7C60714F" w:rsidR="008B32BA" w:rsidRPr="00C82F1C" w:rsidRDefault="008B32BA" w:rsidP="003235F2">
            <w:pPr>
              <w:spacing w:after="0" w:line="240" w:lineRule="auto"/>
              <w:ind w:right="-172"/>
              <w:rPr>
                <w:rFonts w:ascii="Times New Roman" w:eastAsia="Times New Roman" w:hAnsi="Times New Roman" w:cs="Times New Roman"/>
                <w:sz w:val="20"/>
                <w:szCs w:val="20"/>
              </w:rPr>
            </w:pPr>
            <w:r w:rsidRPr="00C82F1C">
              <w:rPr>
                <w:rFonts w:ascii="Times New Roman" w:hAnsi="Times New Roman" w:cs="Times New Roman"/>
                <w:sz w:val="20"/>
                <w:szCs w:val="20"/>
              </w:rPr>
              <w:t>настоящих Правил</w:t>
            </w:r>
          </w:p>
        </w:tc>
        <w:tc>
          <w:tcPr>
            <w:tcW w:w="3544" w:type="dxa"/>
            <w:shd w:val="clear" w:color="auto" w:fill="auto"/>
          </w:tcPr>
          <w:p w14:paraId="3D3054CC"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hAnsi="Times New Roman" w:cs="Times New Roman"/>
                <w:sz w:val="20"/>
                <w:szCs w:val="20"/>
              </w:rPr>
              <w:t>-</w:t>
            </w:r>
          </w:p>
        </w:tc>
      </w:tr>
      <w:bookmarkEnd w:id="106"/>
    </w:tbl>
    <w:p w14:paraId="52EB76A3" w14:textId="77777777" w:rsidR="008B32BA" w:rsidRPr="00E61C45" w:rsidRDefault="008B32BA" w:rsidP="008B32BA">
      <w:pPr>
        <w:widowControl w:val="0"/>
        <w:autoSpaceDE w:val="0"/>
        <w:autoSpaceDN w:val="0"/>
        <w:adjustRightInd w:val="0"/>
        <w:spacing w:after="0" w:line="240" w:lineRule="auto"/>
        <w:ind w:left="709"/>
        <w:jc w:val="center"/>
        <w:rPr>
          <w:rFonts w:ascii="Times New Roman" w:eastAsia="Times New Roman" w:hAnsi="Times New Roman" w:cs="Times New Roman"/>
          <w:b/>
          <w:sz w:val="24"/>
          <w:szCs w:val="24"/>
        </w:rPr>
      </w:pPr>
    </w:p>
    <w:p w14:paraId="2E331D1D" w14:textId="77777777" w:rsidR="008B32BA" w:rsidRPr="00E61C45" w:rsidRDefault="008B32BA" w:rsidP="008B32BA">
      <w:pPr>
        <w:widowControl w:val="0"/>
        <w:autoSpaceDE w:val="0"/>
        <w:autoSpaceDN w:val="0"/>
        <w:adjustRightInd w:val="0"/>
        <w:spacing w:after="0" w:line="240" w:lineRule="auto"/>
        <w:ind w:firstLine="709"/>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2.ВСПОМОГАТЕЛЬНЫЕ ВИДЫ И ПАРАМЕТРЫ РАЗРЕШЁННОГО ИСПОЛЬЗОВАНИЯ ЗЕМЕЛЬНЫХ УЧАСТКОВ И ОБЪЕКТОВ КАПИТАЛЬНОГО СТРОИТЕЛЬСТВА: нет</w:t>
      </w:r>
    </w:p>
    <w:tbl>
      <w:tblPr>
        <w:tblW w:w="1527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615"/>
        <w:gridCol w:w="2707"/>
        <w:gridCol w:w="2899"/>
        <w:gridCol w:w="3511"/>
        <w:gridCol w:w="3544"/>
      </w:tblGrid>
      <w:tr w:rsidR="008B32BA" w:rsidRPr="00E61C45" w14:paraId="1AAEF202" w14:textId="77777777" w:rsidTr="008B32BA">
        <w:trPr>
          <w:tblHeader/>
        </w:trPr>
        <w:tc>
          <w:tcPr>
            <w:tcW w:w="8221" w:type="dxa"/>
            <w:gridSpan w:val="3"/>
            <w:tcBorders>
              <w:top w:val="single" w:sz="12" w:space="0" w:color="auto"/>
              <w:left w:val="single" w:sz="12" w:space="0" w:color="auto"/>
              <w:bottom w:val="single" w:sz="12" w:space="0" w:color="auto"/>
              <w:right w:val="single" w:sz="12" w:space="0" w:color="auto"/>
            </w:tcBorders>
          </w:tcPr>
          <w:p w14:paraId="79F0C077"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ВИДЫ РАЗРЕШЕННОГО ИСПОЛЬЗОВАНИЯ ЗЕМЕЛЬНЫХ УЧАСТКОВ И ОБЪЕКТОВ КАПИТАЛЬНОГО СТРОИТЕЛЬСТВА</w:t>
            </w:r>
          </w:p>
        </w:tc>
        <w:tc>
          <w:tcPr>
            <w:tcW w:w="3511" w:type="dxa"/>
            <w:vMerge w:val="restart"/>
            <w:tcBorders>
              <w:top w:val="single" w:sz="12" w:space="0" w:color="auto"/>
              <w:left w:val="single" w:sz="12" w:space="0" w:color="auto"/>
              <w:bottom w:val="single" w:sz="12" w:space="0" w:color="auto"/>
              <w:right w:val="single" w:sz="12" w:space="0" w:color="auto"/>
            </w:tcBorders>
            <w:shd w:val="clear" w:color="auto" w:fill="auto"/>
          </w:tcPr>
          <w:p w14:paraId="24149AC1"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ПАРАМЕТРЫ РАЗРЕШЕННОГО ИСПОЛЬЗОВАНИЯ</w:t>
            </w:r>
          </w:p>
        </w:tc>
        <w:tc>
          <w:tcPr>
            <w:tcW w:w="3544" w:type="dxa"/>
            <w:vMerge w:val="restart"/>
            <w:tcBorders>
              <w:top w:val="single" w:sz="12" w:space="0" w:color="auto"/>
              <w:left w:val="single" w:sz="12" w:space="0" w:color="auto"/>
              <w:bottom w:val="single" w:sz="12" w:space="0" w:color="auto"/>
              <w:right w:val="single" w:sz="12" w:space="0" w:color="auto"/>
            </w:tcBorders>
            <w:shd w:val="clear" w:color="auto" w:fill="auto"/>
          </w:tcPr>
          <w:p w14:paraId="4581ABF7"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ОСОБЫЕ УСЛОВИЯ РЕАЛИЗАЦИИ РЕГЛАМЕНТА</w:t>
            </w:r>
          </w:p>
        </w:tc>
      </w:tr>
      <w:tr w:rsidR="008B32BA" w:rsidRPr="00E61C45" w14:paraId="253CB8EF" w14:textId="77777777" w:rsidTr="008B32BA">
        <w:trPr>
          <w:tblHeader/>
        </w:trPr>
        <w:tc>
          <w:tcPr>
            <w:tcW w:w="2615" w:type="dxa"/>
            <w:tcBorders>
              <w:top w:val="single" w:sz="12" w:space="0" w:color="auto"/>
              <w:left w:val="single" w:sz="12" w:space="0" w:color="auto"/>
              <w:bottom w:val="single" w:sz="12" w:space="0" w:color="auto"/>
              <w:right w:val="single" w:sz="12" w:space="0" w:color="auto"/>
            </w:tcBorders>
          </w:tcPr>
          <w:p w14:paraId="4486F0F2"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ВИДЫ ИСПОЛЬЗОВАНИЯ</w:t>
            </w:r>
          </w:p>
          <w:p w14:paraId="07D652ED"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ЗЕМЕЛЬНОГО УЧАСТКА</w:t>
            </w:r>
          </w:p>
        </w:tc>
        <w:tc>
          <w:tcPr>
            <w:tcW w:w="2707" w:type="dxa"/>
            <w:tcBorders>
              <w:top w:val="single" w:sz="12" w:space="0" w:color="auto"/>
              <w:left w:val="single" w:sz="12" w:space="0" w:color="auto"/>
              <w:bottom w:val="single" w:sz="12" w:space="0" w:color="auto"/>
              <w:right w:val="single" w:sz="12" w:space="0" w:color="auto"/>
            </w:tcBorders>
          </w:tcPr>
          <w:p w14:paraId="44380DDD"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ОПИСАНИЕ ВИДА РАЗРЕШЕННОГО ИСПОЛЬЗОВАНИЯ ЗЕМЕЛЬНОГО УЧАСТКА</w:t>
            </w:r>
          </w:p>
        </w:tc>
        <w:tc>
          <w:tcPr>
            <w:tcW w:w="2899" w:type="dxa"/>
            <w:tcBorders>
              <w:top w:val="single" w:sz="12" w:space="0" w:color="auto"/>
              <w:left w:val="single" w:sz="12" w:space="0" w:color="auto"/>
              <w:bottom w:val="single" w:sz="12" w:space="0" w:color="auto"/>
              <w:right w:val="single" w:sz="12" w:space="0" w:color="auto"/>
            </w:tcBorders>
            <w:shd w:val="clear" w:color="auto" w:fill="auto"/>
          </w:tcPr>
          <w:p w14:paraId="3578A0DE"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w:t>
            </w:r>
          </w:p>
          <w:p w14:paraId="6FC0265C"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КАПИТАЛЬНОГО СТРОИТЕЛЬСТВА И ИНЫЕ ВИДЫ</w:t>
            </w:r>
          </w:p>
          <w:p w14:paraId="398C7CBA"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ОБЪЕКТОВ</w:t>
            </w:r>
          </w:p>
        </w:tc>
        <w:tc>
          <w:tcPr>
            <w:tcW w:w="3511" w:type="dxa"/>
            <w:vMerge/>
            <w:tcBorders>
              <w:top w:val="single" w:sz="12" w:space="0" w:color="auto"/>
              <w:left w:val="single" w:sz="12" w:space="0" w:color="auto"/>
              <w:bottom w:val="single" w:sz="12" w:space="0" w:color="auto"/>
              <w:right w:val="single" w:sz="12" w:space="0" w:color="auto"/>
            </w:tcBorders>
            <w:shd w:val="clear" w:color="auto" w:fill="auto"/>
          </w:tcPr>
          <w:p w14:paraId="5D99B539"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c>
          <w:tcPr>
            <w:tcW w:w="3544" w:type="dxa"/>
            <w:vMerge/>
            <w:tcBorders>
              <w:top w:val="single" w:sz="12" w:space="0" w:color="auto"/>
              <w:left w:val="single" w:sz="12" w:space="0" w:color="auto"/>
              <w:bottom w:val="single" w:sz="12" w:space="0" w:color="auto"/>
              <w:right w:val="single" w:sz="12" w:space="0" w:color="auto"/>
            </w:tcBorders>
            <w:shd w:val="clear" w:color="auto" w:fill="auto"/>
          </w:tcPr>
          <w:p w14:paraId="6CCA3AC0"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r>
      <w:tr w:rsidR="008B32BA" w:rsidRPr="00E61C45" w14:paraId="1CD5E20A" w14:textId="77777777" w:rsidTr="008B32BA">
        <w:trPr>
          <w:trHeight w:val="245"/>
          <w:tblHeader/>
        </w:trPr>
        <w:tc>
          <w:tcPr>
            <w:tcW w:w="2615" w:type="dxa"/>
            <w:tcBorders>
              <w:top w:val="single" w:sz="12" w:space="0" w:color="auto"/>
              <w:left w:val="single" w:sz="12" w:space="0" w:color="auto"/>
              <w:bottom w:val="single" w:sz="12" w:space="0" w:color="auto"/>
              <w:right w:val="single" w:sz="12" w:space="0" w:color="auto"/>
            </w:tcBorders>
          </w:tcPr>
          <w:p w14:paraId="258F72EE"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1</w:t>
            </w:r>
          </w:p>
        </w:tc>
        <w:tc>
          <w:tcPr>
            <w:tcW w:w="2707" w:type="dxa"/>
            <w:tcBorders>
              <w:top w:val="single" w:sz="12" w:space="0" w:color="auto"/>
              <w:left w:val="single" w:sz="12" w:space="0" w:color="auto"/>
              <w:bottom w:val="single" w:sz="12" w:space="0" w:color="auto"/>
              <w:right w:val="single" w:sz="12" w:space="0" w:color="auto"/>
            </w:tcBorders>
          </w:tcPr>
          <w:p w14:paraId="0B38E097"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2</w:t>
            </w:r>
          </w:p>
        </w:tc>
        <w:tc>
          <w:tcPr>
            <w:tcW w:w="2899" w:type="dxa"/>
            <w:tcBorders>
              <w:top w:val="single" w:sz="12" w:space="0" w:color="auto"/>
              <w:left w:val="single" w:sz="12" w:space="0" w:color="auto"/>
              <w:bottom w:val="single" w:sz="12" w:space="0" w:color="auto"/>
              <w:right w:val="single" w:sz="12" w:space="0" w:color="auto"/>
            </w:tcBorders>
            <w:shd w:val="clear" w:color="auto" w:fill="auto"/>
          </w:tcPr>
          <w:p w14:paraId="200CC950"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3</w:t>
            </w:r>
          </w:p>
        </w:tc>
        <w:tc>
          <w:tcPr>
            <w:tcW w:w="3511" w:type="dxa"/>
            <w:tcBorders>
              <w:top w:val="single" w:sz="12" w:space="0" w:color="auto"/>
              <w:left w:val="single" w:sz="12" w:space="0" w:color="auto"/>
              <w:bottom w:val="single" w:sz="12" w:space="0" w:color="auto"/>
              <w:right w:val="single" w:sz="12" w:space="0" w:color="auto"/>
            </w:tcBorders>
            <w:shd w:val="clear" w:color="auto" w:fill="auto"/>
          </w:tcPr>
          <w:p w14:paraId="2593CE57"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4</w:t>
            </w:r>
          </w:p>
        </w:tc>
        <w:tc>
          <w:tcPr>
            <w:tcW w:w="3544" w:type="dxa"/>
            <w:tcBorders>
              <w:top w:val="single" w:sz="12" w:space="0" w:color="auto"/>
              <w:left w:val="single" w:sz="12" w:space="0" w:color="auto"/>
              <w:bottom w:val="single" w:sz="12" w:space="0" w:color="auto"/>
              <w:right w:val="single" w:sz="12" w:space="0" w:color="auto"/>
            </w:tcBorders>
            <w:shd w:val="clear" w:color="auto" w:fill="auto"/>
          </w:tcPr>
          <w:p w14:paraId="325FB600"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5</w:t>
            </w:r>
          </w:p>
        </w:tc>
      </w:tr>
      <w:tr w:rsidR="008B32BA" w:rsidRPr="00E61C45" w14:paraId="2732A9D7" w14:textId="77777777" w:rsidTr="008B32BA">
        <w:tc>
          <w:tcPr>
            <w:tcW w:w="2615" w:type="dxa"/>
            <w:tcBorders>
              <w:top w:val="single" w:sz="12" w:space="0" w:color="auto"/>
              <w:bottom w:val="single" w:sz="12" w:space="0" w:color="auto"/>
              <w:right w:val="single" w:sz="12" w:space="0" w:color="auto"/>
            </w:tcBorders>
          </w:tcPr>
          <w:p w14:paraId="544D4A69"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Предоставление коммунальных услуг 3.1.1.</w:t>
            </w:r>
          </w:p>
        </w:tc>
        <w:tc>
          <w:tcPr>
            <w:tcW w:w="2707" w:type="dxa"/>
            <w:tcBorders>
              <w:top w:val="single" w:sz="12" w:space="0" w:color="auto"/>
              <w:left w:val="single" w:sz="12" w:space="0" w:color="auto"/>
              <w:bottom w:val="single" w:sz="12" w:space="0" w:color="auto"/>
              <w:right w:val="single" w:sz="12" w:space="0" w:color="auto"/>
            </w:tcBorders>
          </w:tcPr>
          <w:p w14:paraId="342C8180"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зданий и сооружений, обеспечивающих поставку воды, тепла, электричества, газа, отвод канализационных стоков, очистку и уборку объектов недвижимости (котельных, водозаборов, очистных сооружений, насосных станций, водопроводов, линий электропередач, трансформаторных подстанций, газопроводов, линий связи, телефонных станций, канализаций, стоянок, гаражей и мастерских для обслуживания уборочной и аварийной техники, сооружений, необходимых для сбора и плавки снега)</w:t>
            </w:r>
          </w:p>
        </w:tc>
        <w:tc>
          <w:tcPr>
            <w:tcW w:w="2899" w:type="dxa"/>
            <w:tcBorders>
              <w:top w:val="single" w:sz="12" w:space="0" w:color="auto"/>
              <w:left w:val="single" w:sz="12" w:space="0" w:color="auto"/>
              <w:bottom w:val="single" w:sz="12" w:space="0" w:color="auto"/>
              <w:right w:val="single" w:sz="12" w:space="0" w:color="auto"/>
            </w:tcBorders>
            <w:shd w:val="clear" w:color="auto" w:fill="auto"/>
          </w:tcPr>
          <w:p w14:paraId="2A70DFCC"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bCs/>
                <w:sz w:val="20"/>
                <w:szCs w:val="20"/>
              </w:rPr>
            </w:pPr>
            <w:r w:rsidRPr="00013659">
              <w:rPr>
                <w:rFonts w:ascii="Times New Roman" w:eastAsia="Times New Roman" w:hAnsi="Times New Roman" w:cs="Times New Roman"/>
                <w:bCs/>
                <w:sz w:val="20"/>
                <w:szCs w:val="20"/>
              </w:rPr>
              <w:t>Объекты инженерно-технического обеспечения, сооружения и коммуникации.</w:t>
            </w:r>
          </w:p>
        </w:tc>
        <w:tc>
          <w:tcPr>
            <w:tcW w:w="3511" w:type="dxa"/>
            <w:tcBorders>
              <w:top w:val="single" w:sz="12" w:space="0" w:color="auto"/>
              <w:left w:val="single" w:sz="12" w:space="0" w:color="auto"/>
              <w:bottom w:val="single" w:sz="12" w:space="0" w:color="auto"/>
              <w:right w:val="single" w:sz="12" w:space="0" w:color="auto"/>
            </w:tcBorders>
            <w:shd w:val="clear" w:color="auto" w:fill="auto"/>
          </w:tcPr>
          <w:p w14:paraId="474655D9"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Максимальное количество этажей- 3 эт.</w:t>
            </w:r>
          </w:p>
          <w:p w14:paraId="70583D45"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участка- 0,0001 га.</w:t>
            </w:r>
          </w:p>
          <w:p w14:paraId="04337F4C"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размер земельного участка- </w:t>
            </w:r>
            <w:r>
              <w:rPr>
                <w:rFonts w:ascii="Times New Roman" w:eastAsia="Times New Roman" w:hAnsi="Times New Roman" w:cs="Times New Roman"/>
                <w:sz w:val="20"/>
                <w:szCs w:val="20"/>
              </w:rPr>
              <w:t>5</w:t>
            </w:r>
            <w:r w:rsidRPr="00E61C45">
              <w:rPr>
                <w:rFonts w:ascii="Times New Roman" w:eastAsia="Times New Roman" w:hAnsi="Times New Roman" w:cs="Times New Roman"/>
                <w:sz w:val="20"/>
                <w:szCs w:val="20"/>
              </w:rPr>
              <w:t xml:space="preserve"> га, площадь земельных участков принимать при проектировании объектов  в соответствии с требованиями к размещению таких объектов в жилой зоне.</w:t>
            </w:r>
          </w:p>
          <w:p w14:paraId="46A74A92"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(красных линий)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не менее 1м.</w:t>
            </w:r>
          </w:p>
          <w:p w14:paraId="1AE49337" w14:textId="77777777" w:rsidR="008B32BA" w:rsidRPr="00E61C45" w:rsidRDefault="008B32BA" w:rsidP="008B32BA">
            <w:pPr>
              <w:widowControl w:val="0"/>
              <w:tabs>
                <w:tab w:val="left" w:pos="142"/>
                <w:tab w:val="left" w:pos="284"/>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- 90%.</w:t>
            </w:r>
          </w:p>
        </w:tc>
        <w:tc>
          <w:tcPr>
            <w:tcW w:w="3544" w:type="dxa"/>
            <w:tcBorders>
              <w:top w:val="single" w:sz="12" w:space="0" w:color="auto"/>
              <w:left w:val="single" w:sz="12" w:space="0" w:color="auto"/>
              <w:bottom w:val="single" w:sz="12" w:space="0" w:color="auto"/>
              <w:right w:val="single" w:sz="12" w:space="0" w:color="auto"/>
            </w:tcBorders>
            <w:shd w:val="clear" w:color="auto" w:fill="auto"/>
          </w:tcPr>
          <w:p w14:paraId="4DF06618"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приведенных в статьях </w:t>
            </w:r>
            <w:r>
              <w:rPr>
                <w:rFonts w:ascii="Times New Roman" w:eastAsia="Times New Roman" w:hAnsi="Times New Roman" w:cs="Times New Roman"/>
                <w:sz w:val="20"/>
                <w:szCs w:val="20"/>
              </w:rPr>
              <w:t>39-44</w:t>
            </w:r>
            <w:r w:rsidRPr="00E61C45">
              <w:rPr>
                <w:rFonts w:ascii="Times New Roman" w:eastAsia="Times New Roman" w:hAnsi="Times New Roman" w:cs="Times New Roman"/>
                <w:sz w:val="20"/>
                <w:szCs w:val="20"/>
              </w:rPr>
              <w:t xml:space="preserve"> настоящих Правил.</w:t>
            </w:r>
          </w:p>
          <w:p w14:paraId="1A897AA4" w14:textId="77777777" w:rsidR="008B32BA" w:rsidRPr="00E61C45"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p>
        </w:tc>
      </w:tr>
    </w:tbl>
    <w:p w14:paraId="5DAA62CA" w14:textId="77777777" w:rsidR="008B32BA" w:rsidRPr="00E61C45" w:rsidRDefault="008B32BA" w:rsidP="008B32BA">
      <w:pPr>
        <w:widowControl w:val="0"/>
        <w:overflowPunct w:val="0"/>
        <w:autoSpaceDE w:val="0"/>
        <w:autoSpaceDN w:val="0"/>
        <w:adjustRightInd w:val="0"/>
        <w:spacing w:after="0" w:line="240" w:lineRule="auto"/>
        <w:ind w:firstLine="851"/>
        <w:jc w:val="both"/>
        <w:rPr>
          <w:rFonts w:ascii="Times New Roman" w:eastAsia="Times New Roman" w:hAnsi="Times New Roman" w:cs="Times New Roman"/>
          <w:sz w:val="24"/>
          <w:szCs w:val="24"/>
        </w:rPr>
      </w:pPr>
    </w:p>
    <w:p w14:paraId="6C9CB65F" w14:textId="77777777" w:rsidR="008B32BA" w:rsidRPr="00E61C45" w:rsidRDefault="008B32BA" w:rsidP="008B32BA">
      <w:pPr>
        <w:widowControl w:val="0"/>
        <w:overflowPunct w:val="0"/>
        <w:autoSpaceDE w:val="0"/>
        <w:autoSpaceDN w:val="0"/>
        <w:adjustRightInd w:val="0"/>
        <w:spacing w:after="0" w:line="240" w:lineRule="auto"/>
        <w:ind w:firstLine="851"/>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3. УСЛОВНО РАЗРЕШЁННЫЕ ВИДЫ И ПАРАМЕТРЫ ИСПОЛЬЗОВАНИЯ ЗЕМЕЛЬНЫХ УЧАСТКОВ И ОБЪЕКТОВ КАПИТАЛЬНОГО СТРОИТЕЛЬСТВА: </w:t>
      </w:r>
    </w:p>
    <w:tbl>
      <w:tblPr>
        <w:tblW w:w="15276"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2615"/>
        <w:gridCol w:w="2707"/>
        <w:gridCol w:w="31"/>
        <w:gridCol w:w="2868"/>
        <w:gridCol w:w="3511"/>
        <w:gridCol w:w="3544"/>
      </w:tblGrid>
      <w:tr w:rsidR="008B32BA" w:rsidRPr="00E61C45" w14:paraId="7A8D7D35" w14:textId="77777777" w:rsidTr="008B32BA">
        <w:trPr>
          <w:tblHeader/>
        </w:trPr>
        <w:tc>
          <w:tcPr>
            <w:tcW w:w="8221" w:type="dxa"/>
            <w:gridSpan w:val="4"/>
          </w:tcPr>
          <w:p w14:paraId="530D564B" w14:textId="77777777" w:rsidR="008B32BA" w:rsidRPr="00E61C45" w:rsidRDefault="008B32BA" w:rsidP="008B32BA">
            <w:pPr>
              <w:widowControl w:val="0"/>
              <w:overflowPunct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ВИДЫ РАЗРЕШЕННОГО ИСПОЛЬЗОВАНИЯ ЗЕМЕЛЬНЫХ УЧАСТКОВ И ОБЪЕКТОВ КАПИТАЛЬНОГО СТРОИТЕЛЬСТВА</w:t>
            </w:r>
          </w:p>
        </w:tc>
        <w:tc>
          <w:tcPr>
            <w:tcW w:w="3511" w:type="dxa"/>
            <w:vMerge w:val="restart"/>
            <w:shd w:val="clear" w:color="auto" w:fill="auto"/>
          </w:tcPr>
          <w:p w14:paraId="41B457C8" w14:textId="77777777" w:rsidR="008B32BA" w:rsidRPr="00E61C45" w:rsidRDefault="008B32BA" w:rsidP="008B32BA">
            <w:pPr>
              <w:widowControl w:val="0"/>
              <w:overflowPunct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ПАРАМЕТРЫ РАЗРЕШЕННОГО ИСПОЛЬЗОВАНИЯ</w:t>
            </w:r>
          </w:p>
        </w:tc>
        <w:tc>
          <w:tcPr>
            <w:tcW w:w="3544" w:type="dxa"/>
            <w:vMerge w:val="restart"/>
            <w:shd w:val="clear" w:color="auto" w:fill="auto"/>
          </w:tcPr>
          <w:p w14:paraId="3E987A02" w14:textId="77777777" w:rsidR="008B32BA" w:rsidRPr="00E61C45" w:rsidRDefault="008B32BA" w:rsidP="008B32BA">
            <w:pPr>
              <w:widowControl w:val="0"/>
              <w:overflowPunct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ОСОБЫЕ УСЛОВИЯ РЕАЛИЗАЦИИ РЕГЛАМЕНТА</w:t>
            </w:r>
          </w:p>
        </w:tc>
      </w:tr>
      <w:tr w:rsidR="008B32BA" w:rsidRPr="00E61C45" w14:paraId="2C40AEEF" w14:textId="77777777" w:rsidTr="008B32BA">
        <w:trPr>
          <w:tblHeader/>
        </w:trPr>
        <w:tc>
          <w:tcPr>
            <w:tcW w:w="2615" w:type="dxa"/>
          </w:tcPr>
          <w:p w14:paraId="21095C55" w14:textId="77777777" w:rsidR="008B32BA" w:rsidRPr="00E61C45" w:rsidRDefault="008B32BA" w:rsidP="008B32BA">
            <w:pPr>
              <w:widowControl w:val="0"/>
              <w:overflowPunct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ВИДЫ ИСПОЛЬЗОВАНИЯ</w:t>
            </w:r>
          </w:p>
          <w:p w14:paraId="7F27E8F0" w14:textId="77777777" w:rsidR="008B32BA" w:rsidRPr="00E61C45" w:rsidRDefault="008B32BA" w:rsidP="008B32BA">
            <w:pPr>
              <w:widowControl w:val="0"/>
              <w:overflowPunct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ЗЕМЕЛЬНОГО УЧАСТКА</w:t>
            </w:r>
          </w:p>
        </w:tc>
        <w:tc>
          <w:tcPr>
            <w:tcW w:w="2707" w:type="dxa"/>
          </w:tcPr>
          <w:p w14:paraId="39204B01" w14:textId="77777777" w:rsidR="008B32BA" w:rsidRPr="00E61C45" w:rsidRDefault="008B32BA" w:rsidP="008B32BA">
            <w:pPr>
              <w:widowControl w:val="0"/>
              <w:overflowPunct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ОПИСАНИЕ ВИДА РАЗРЕШЕННОГО ИСПОЛЬЗОВАНИЯ ЗЕМЕЛЬНОГО УЧАСТКА</w:t>
            </w:r>
          </w:p>
        </w:tc>
        <w:tc>
          <w:tcPr>
            <w:tcW w:w="2899" w:type="dxa"/>
            <w:gridSpan w:val="2"/>
            <w:shd w:val="clear" w:color="auto" w:fill="auto"/>
          </w:tcPr>
          <w:p w14:paraId="26EA3D1B" w14:textId="77777777" w:rsidR="008B32BA" w:rsidRPr="00E61C45" w:rsidRDefault="008B32BA" w:rsidP="008B32BA">
            <w:pPr>
              <w:widowControl w:val="0"/>
              <w:overflowPunct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w:t>
            </w:r>
          </w:p>
          <w:p w14:paraId="03370330" w14:textId="77777777" w:rsidR="008B32BA" w:rsidRPr="00E61C45" w:rsidRDefault="008B32BA" w:rsidP="008B32BA">
            <w:pPr>
              <w:widowControl w:val="0"/>
              <w:overflowPunct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КАПИТАЛЬНОГО СТРОИТЕЛЬСТВА И ИНЫЕ ВИДЫ</w:t>
            </w:r>
          </w:p>
          <w:p w14:paraId="7081FBC3" w14:textId="77777777" w:rsidR="008B32BA" w:rsidRPr="00E61C45" w:rsidRDefault="008B32BA" w:rsidP="008B32BA">
            <w:pPr>
              <w:widowControl w:val="0"/>
              <w:overflowPunct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ОБЪЕКТОВ</w:t>
            </w:r>
          </w:p>
        </w:tc>
        <w:tc>
          <w:tcPr>
            <w:tcW w:w="3511" w:type="dxa"/>
            <w:vMerge/>
            <w:shd w:val="clear" w:color="auto" w:fill="auto"/>
          </w:tcPr>
          <w:p w14:paraId="45A451F1" w14:textId="77777777" w:rsidR="008B32BA" w:rsidRPr="00E61C45" w:rsidRDefault="008B32BA" w:rsidP="008B32BA">
            <w:pPr>
              <w:widowControl w:val="0"/>
              <w:overflowPunct w:val="0"/>
              <w:autoSpaceDE w:val="0"/>
              <w:autoSpaceDN w:val="0"/>
              <w:adjustRightInd w:val="0"/>
              <w:spacing w:after="0" w:line="240" w:lineRule="auto"/>
              <w:jc w:val="center"/>
              <w:rPr>
                <w:rFonts w:ascii="Times New Roman" w:eastAsia="Times New Roman" w:hAnsi="Times New Roman" w:cs="Times New Roman"/>
                <w:sz w:val="20"/>
                <w:szCs w:val="20"/>
              </w:rPr>
            </w:pPr>
          </w:p>
        </w:tc>
        <w:tc>
          <w:tcPr>
            <w:tcW w:w="3544" w:type="dxa"/>
            <w:vMerge/>
            <w:shd w:val="clear" w:color="auto" w:fill="auto"/>
          </w:tcPr>
          <w:p w14:paraId="4BE85CE6" w14:textId="77777777" w:rsidR="008B32BA" w:rsidRPr="00E61C45" w:rsidRDefault="008B32BA" w:rsidP="008B32BA">
            <w:pPr>
              <w:widowControl w:val="0"/>
              <w:overflowPunct w:val="0"/>
              <w:autoSpaceDE w:val="0"/>
              <w:autoSpaceDN w:val="0"/>
              <w:adjustRightInd w:val="0"/>
              <w:spacing w:after="0" w:line="240" w:lineRule="auto"/>
              <w:jc w:val="center"/>
              <w:rPr>
                <w:rFonts w:ascii="Times New Roman" w:eastAsia="Times New Roman" w:hAnsi="Times New Roman" w:cs="Times New Roman"/>
                <w:sz w:val="20"/>
                <w:szCs w:val="20"/>
              </w:rPr>
            </w:pPr>
          </w:p>
        </w:tc>
      </w:tr>
      <w:tr w:rsidR="008B32BA" w:rsidRPr="00E61C45" w14:paraId="2EDBB94D" w14:textId="77777777" w:rsidTr="008B32BA">
        <w:trPr>
          <w:trHeight w:val="247"/>
          <w:tblHeader/>
        </w:trPr>
        <w:tc>
          <w:tcPr>
            <w:tcW w:w="2615" w:type="dxa"/>
          </w:tcPr>
          <w:p w14:paraId="4883D653" w14:textId="77777777" w:rsidR="008B32BA" w:rsidRPr="00E61C45" w:rsidRDefault="008B32BA" w:rsidP="008B32BA">
            <w:pPr>
              <w:widowControl w:val="0"/>
              <w:overflowPunct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1</w:t>
            </w:r>
          </w:p>
        </w:tc>
        <w:tc>
          <w:tcPr>
            <w:tcW w:w="2707" w:type="dxa"/>
          </w:tcPr>
          <w:p w14:paraId="04C1FD48" w14:textId="77777777" w:rsidR="008B32BA" w:rsidRPr="00E61C45" w:rsidRDefault="008B32BA" w:rsidP="008B32BA">
            <w:pPr>
              <w:widowControl w:val="0"/>
              <w:overflowPunct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2</w:t>
            </w:r>
          </w:p>
        </w:tc>
        <w:tc>
          <w:tcPr>
            <w:tcW w:w="2899" w:type="dxa"/>
            <w:gridSpan w:val="2"/>
            <w:shd w:val="clear" w:color="auto" w:fill="auto"/>
          </w:tcPr>
          <w:p w14:paraId="211E5F71" w14:textId="77777777" w:rsidR="008B32BA" w:rsidRPr="00E61C45" w:rsidRDefault="008B32BA" w:rsidP="008B32BA">
            <w:pPr>
              <w:widowControl w:val="0"/>
              <w:overflowPunct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3</w:t>
            </w:r>
          </w:p>
        </w:tc>
        <w:tc>
          <w:tcPr>
            <w:tcW w:w="3511" w:type="dxa"/>
            <w:shd w:val="clear" w:color="auto" w:fill="auto"/>
          </w:tcPr>
          <w:p w14:paraId="254032F1" w14:textId="77777777" w:rsidR="008B32BA" w:rsidRPr="00E61C45" w:rsidRDefault="008B32BA" w:rsidP="008B32BA">
            <w:pPr>
              <w:widowControl w:val="0"/>
              <w:overflowPunct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4</w:t>
            </w:r>
          </w:p>
        </w:tc>
        <w:tc>
          <w:tcPr>
            <w:tcW w:w="3544" w:type="dxa"/>
            <w:shd w:val="clear" w:color="auto" w:fill="auto"/>
          </w:tcPr>
          <w:p w14:paraId="2AEF0691" w14:textId="77777777" w:rsidR="008B32BA" w:rsidRPr="00E61C45" w:rsidRDefault="008B32BA" w:rsidP="008B32BA">
            <w:pPr>
              <w:widowControl w:val="0"/>
              <w:overflowPunct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5</w:t>
            </w:r>
          </w:p>
        </w:tc>
      </w:tr>
      <w:tr w:rsidR="008B32BA" w:rsidRPr="00E61C45" w14:paraId="4013E30D" w14:textId="77777777" w:rsidTr="008B32BA">
        <w:tc>
          <w:tcPr>
            <w:tcW w:w="2615" w:type="dxa"/>
          </w:tcPr>
          <w:p w14:paraId="3E608388"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Специальная деятельность 12.2.</w:t>
            </w:r>
          </w:p>
        </w:tc>
        <w:tc>
          <w:tcPr>
            <w:tcW w:w="2738" w:type="dxa"/>
            <w:gridSpan w:val="2"/>
          </w:tcPr>
          <w:p w14:paraId="17A2D9F7"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bCs/>
                <w:sz w:val="20"/>
                <w:szCs w:val="20"/>
              </w:rPr>
            </w:pPr>
            <w:r w:rsidRPr="00E61C45">
              <w:rPr>
                <w:rFonts w:ascii="Times New Roman" w:eastAsia="Times New Roman" w:hAnsi="Times New Roman" w:cs="Times New Roman"/>
                <w:sz w:val="20"/>
                <w:szCs w:val="20"/>
              </w:rPr>
              <w:t>Хранение, накопление бытового мусора и отходов.</w:t>
            </w:r>
          </w:p>
        </w:tc>
        <w:tc>
          <w:tcPr>
            <w:tcW w:w="2868" w:type="dxa"/>
            <w:shd w:val="clear" w:color="auto" w:fill="auto"/>
          </w:tcPr>
          <w:p w14:paraId="5D909F3D"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shd w:val="clear" w:color="auto" w:fill="00FF00"/>
              </w:rPr>
            </w:pPr>
            <w:r w:rsidRPr="00E61C45">
              <w:rPr>
                <w:rFonts w:ascii="Times New Roman" w:eastAsia="Times New Roman" w:hAnsi="Times New Roman" w:cs="Times New Roman"/>
                <w:sz w:val="20"/>
                <w:szCs w:val="20"/>
              </w:rPr>
              <w:t>Сооружения для хранения твердых коммунальных отходов.</w:t>
            </w:r>
          </w:p>
        </w:tc>
        <w:tc>
          <w:tcPr>
            <w:tcW w:w="3511" w:type="dxa"/>
            <w:shd w:val="clear" w:color="auto" w:fill="auto"/>
          </w:tcPr>
          <w:p w14:paraId="1039BE15"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 10 кв.м</w:t>
            </w:r>
          </w:p>
          <w:p w14:paraId="123DD3B8"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w:t>
            </w:r>
            <w:r>
              <w:rPr>
                <w:rFonts w:ascii="Times New Roman" w:eastAsia="Times New Roman" w:hAnsi="Times New Roman" w:cs="Times New Roman"/>
                <w:sz w:val="20"/>
                <w:szCs w:val="20"/>
              </w:rPr>
              <w:t>ый размер земельного участка – 350</w:t>
            </w:r>
            <w:r w:rsidRPr="00E61C45">
              <w:rPr>
                <w:rFonts w:ascii="Times New Roman" w:eastAsia="Times New Roman" w:hAnsi="Times New Roman" w:cs="Times New Roman"/>
                <w:sz w:val="20"/>
                <w:szCs w:val="20"/>
              </w:rPr>
              <w:t xml:space="preserve"> кв.м</w:t>
            </w:r>
          </w:p>
          <w:p w14:paraId="68EFF423"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Предельная высота  строений и сооружений- не подлежит установлению.</w:t>
            </w:r>
          </w:p>
          <w:p w14:paraId="5875C8B1"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строений, сооружений, за пределами которых запрещено строительство строений, сооружений- не подлежит установлению</w:t>
            </w:r>
          </w:p>
          <w:p w14:paraId="39A1104F"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процент застройки в границах земельного участка, определяемый как отношение суммарной площади земельного участка, которая может быть </w:t>
            </w:r>
          </w:p>
          <w:p w14:paraId="72FB70A7"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застроена, ко всей площади земельного участка – не подлежит установлению.</w:t>
            </w:r>
          </w:p>
        </w:tc>
        <w:tc>
          <w:tcPr>
            <w:tcW w:w="3544" w:type="dxa"/>
            <w:shd w:val="clear" w:color="auto" w:fill="auto"/>
          </w:tcPr>
          <w:p w14:paraId="331D9B39"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приведенных в статьях </w:t>
            </w:r>
            <w:r>
              <w:rPr>
                <w:rFonts w:ascii="Times New Roman" w:eastAsia="Times New Roman" w:hAnsi="Times New Roman" w:cs="Times New Roman"/>
                <w:sz w:val="20"/>
                <w:szCs w:val="20"/>
              </w:rPr>
              <w:t>39-44</w:t>
            </w:r>
            <w:r w:rsidRPr="00E61C45">
              <w:rPr>
                <w:rFonts w:ascii="Times New Roman" w:eastAsia="Times New Roman" w:hAnsi="Times New Roman" w:cs="Times New Roman"/>
                <w:sz w:val="20"/>
                <w:szCs w:val="20"/>
              </w:rPr>
              <w:t xml:space="preserve"> настоящих Правил.</w:t>
            </w:r>
          </w:p>
          <w:p w14:paraId="11D8AA8F" w14:textId="77777777" w:rsidR="008B32BA" w:rsidRPr="00E61C45"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p>
        </w:tc>
      </w:tr>
    </w:tbl>
    <w:p w14:paraId="55FA3EEA" w14:textId="77777777" w:rsidR="008B32BA" w:rsidRPr="00E61C45" w:rsidRDefault="008B32BA" w:rsidP="008B32BA">
      <w:pPr>
        <w:widowControl w:val="0"/>
        <w:overflowPunct w:val="0"/>
        <w:autoSpaceDE w:val="0"/>
        <w:autoSpaceDN w:val="0"/>
        <w:adjustRightInd w:val="0"/>
        <w:spacing w:after="0" w:line="240" w:lineRule="auto"/>
        <w:ind w:firstLine="851"/>
        <w:jc w:val="both"/>
        <w:rPr>
          <w:rFonts w:ascii="Times New Roman" w:eastAsia="Times New Roman" w:hAnsi="Times New Roman" w:cs="Times New Roman"/>
          <w:sz w:val="24"/>
          <w:szCs w:val="24"/>
        </w:rPr>
      </w:pPr>
    </w:p>
    <w:p w14:paraId="7C4C8500" w14:textId="77777777" w:rsidR="008B32BA" w:rsidRPr="004624C8" w:rsidRDefault="008B32BA" w:rsidP="008B32BA">
      <w:pPr>
        <w:spacing w:after="0" w:line="240" w:lineRule="auto"/>
        <w:jc w:val="center"/>
        <w:rPr>
          <w:rFonts w:ascii="Times New Roman" w:eastAsia="Times New Roman" w:hAnsi="Times New Roman" w:cs="Times New Roman"/>
          <w:b/>
          <w:sz w:val="24"/>
          <w:szCs w:val="24"/>
        </w:rPr>
      </w:pPr>
      <w:r w:rsidRPr="00E61C45">
        <w:rPr>
          <w:rFonts w:ascii="Times New Roman" w:eastAsia="Times New Roman" w:hAnsi="Times New Roman" w:cs="Times New Roman"/>
          <w:b/>
          <w:sz w:val="24"/>
          <w:szCs w:val="24"/>
        </w:rPr>
        <w:t>ЗОНА ОТДЫХА (РЗ-3)</w:t>
      </w:r>
    </w:p>
    <w:p w14:paraId="1E9743B8" w14:textId="77777777" w:rsidR="008B32BA" w:rsidRPr="00E61C45" w:rsidRDefault="008B32BA" w:rsidP="008B32BA">
      <w:pPr>
        <w:widowControl w:val="0"/>
        <w:autoSpaceDE w:val="0"/>
        <w:autoSpaceDN w:val="0"/>
        <w:adjustRightInd w:val="0"/>
        <w:spacing w:after="0" w:line="240" w:lineRule="auto"/>
        <w:ind w:firstLine="851"/>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1. ОСНОВНЫЕ ВИДЫ И ПАРАМЕТРЫ РАЗРЕШЁННОГО ИСПОЛЬЗОВАНИЯ ЗЕМЕЛЬНЫХ УЧАСТКОВ И ОБЪЕКТОВ КАПИТАЛЬНОГО СТРОИТЕЛЬСТВА:</w:t>
      </w:r>
    </w:p>
    <w:tbl>
      <w:tblPr>
        <w:tblW w:w="15276"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2575"/>
        <w:gridCol w:w="3074"/>
        <w:gridCol w:w="2539"/>
        <w:gridCol w:w="3544"/>
        <w:gridCol w:w="3544"/>
      </w:tblGrid>
      <w:tr w:rsidR="008B32BA" w:rsidRPr="00E61C45" w14:paraId="53261E5B" w14:textId="77777777" w:rsidTr="008B32BA">
        <w:trPr>
          <w:tblHeader/>
        </w:trPr>
        <w:tc>
          <w:tcPr>
            <w:tcW w:w="8188" w:type="dxa"/>
            <w:gridSpan w:val="3"/>
          </w:tcPr>
          <w:p w14:paraId="21E31E41"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ВИДЫ РАЗРЕШЕННОГО ИСПОЛЬЗОВАНИЯ ЗЕМЕЛЬНЫХ УЧАСТКОВ И ОБЪЕКТОВ КАПИТАЛЬНОГО СТРОИТЕЛЬСТВА</w:t>
            </w:r>
          </w:p>
        </w:tc>
        <w:tc>
          <w:tcPr>
            <w:tcW w:w="3544" w:type="dxa"/>
            <w:vMerge w:val="restart"/>
            <w:shd w:val="clear" w:color="auto" w:fill="auto"/>
          </w:tcPr>
          <w:p w14:paraId="210C7703"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ПАРАМЕТРЫ РАЗРЕШЕННОГО ИСПОЛЬЗОВАНИЯ</w:t>
            </w:r>
          </w:p>
        </w:tc>
        <w:tc>
          <w:tcPr>
            <w:tcW w:w="3544" w:type="dxa"/>
            <w:vMerge w:val="restart"/>
            <w:shd w:val="clear" w:color="auto" w:fill="auto"/>
          </w:tcPr>
          <w:p w14:paraId="763E67EE"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ОСОБЫЕ УСЛОВИЯ РЕАЛИЗАЦИИ РЕГЛАМЕНТА</w:t>
            </w:r>
          </w:p>
        </w:tc>
      </w:tr>
      <w:tr w:rsidR="008B32BA" w:rsidRPr="00E61C45" w14:paraId="65ECC807" w14:textId="77777777" w:rsidTr="008B32BA">
        <w:trPr>
          <w:tblHeader/>
        </w:trPr>
        <w:tc>
          <w:tcPr>
            <w:tcW w:w="2575" w:type="dxa"/>
          </w:tcPr>
          <w:p w14:paraId="78675D80"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ВИДЫ ИСПОЛЬЗОВАНИЯ</w:t>
            </w:r>
          </w:p>
          <w:p w14:paraId="307AEC8A"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ЗЕМЕЛЬНОГО УЧАСТКА</w:t>
            </w:r>
          </w:p>
        </w:tc>
        <w:tc>
          <w:tcPr>
            <w:tcW w:w="3074" w:type="dxa"/>
          </w:tcPr>
          <w:p w14:paraId="76D1397B"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ОПИСАНИЕ ВИДА РАЗРЕШЕННОГО ИСПОЛЬЗОВАНИЯ ЗЕМЕЛЬНОГО УЧАСТКА</w:t>
            </w:r>
          </w:p>
        </w:tc>
        <w:tc>
          <w:tcPr>
            <w:tcW w:w="2539" w:type="dxa"/>
            <w:shd w:val="clear" w:color="auto" w:fill="auto"/>
          </w:tcPr>
          <w:p w14:paraId="53970B3C"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w:t>
            </w:r>
          </w:p>
          <w:p w14:paraId="6496D7D5"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КАПИТАЛЬНОГО СТРОИТЕЛЬСТВА И ИНЫЕ ВИДЫ ОБЪЕКТОВ</w:t>
            </w:r>
          </w:p>
        </w:tc>
        <w:tc>
          <w:tcPr>
            <w:tcW w:w="3544" w:type="dxa"/>
            <w:vMerge/>
            <w:shd w:val="clear" w:color="auto" w:fill="auto"/>
          </w:tcPr>
          <w:p w14:paraId="09E2FAD2"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c>
          <w:tcPr>
            <w:tcW w:w="3544" w:type="dxa"/>
            <w:vMerge/>
            <w:shd w:val="clear" w:color="auto" w:fill="auto"/>
          </w:tcPr>
          <w:p w14:paraId="63BD081A"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r>
      <w:tr w:rsidR="008B32BA" w:rsidRPr="00E61C45" w14:paraId="1733B1E0" w14:textId="77777777" w:rsidTr="008B32BA">
        <w:trPr>
          <w:tblHeader/>
        </w:trPr>
        <w:tc>
          <w:tcPr>
            <w:tcW w:w="2575" w:type="dxa"/>
          </w:tcPr>
          <w:p w14:paraId="47C294AD"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1</w:t>
            </w:r>
          </w:p>
        </w:tc>
        <w:tc>
          <w:tcPr>
            <w:tcW w:w="3074" w:type="dxa"/>
          </w:tcPr>
          <w:p w14:paraId="0ECE8C6A"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2</w:t>
            </w:r>
          </w:p>
        </w:tc>
        <w:tc>
          <w:tcPr>
            <w:tcW w:w="2539" w:type="dxa"/>
            <w:shd w:val="clear" w:color="auto" w:fill="auto"/>
          </w:tcPr>
          <w:p w14:paraId="24ED70A3"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3</w:t>
            </w:r>
          </w:p>
        </w:tc>
        <w:tc>
          <w:tcPr>
            <w:tcW w:w="3544" w:type="dxa"/>
            <w:shd w:val="clear" w:color="auto" w:fill="auto"/>
          </w:tcPr>
          <w:p w14:paraId="4406E48C"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4</w:t>
            </w:r>
          </w:p>
        </w:tc>
        <w:tc>
          <w:tcPr>
            <w:tcW w:w="3544" w:type="dxa"/>
            <w:shd w:val="clear" w:color="auto" w:fill="auto"/>
          </w:tcPr>
          <w:p w14:paraId="577AA5B3"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5</w:t>
            </w:r>
          </w:p>
        </w:tc>
      </w:tr>
      <w:tr w:rsidR="00865795" w:rsidRPr="00E61C45" w14:paraId="22DE051C" w14:textId="77777777" w:rsidTr="00022E55">
        <w:tc>
          <w:tcPr>
            <w:tcW w:w="2575" w:type="dxa"/>
          </w:tcPr>
          <w:p w14:paraId="53EC082F" w14:textId="155C5EB7" w:rsidR="00865795" w:rsidRPr="00E61C45" w:rsidRDefault="00865795" w:rsidP="00865795">
            <w:pPr>
              <w:widowControl w:val="0"/>
              <w:autoSpaceDE w:val="0"/>
              <w:autoSpaceDN w:val="0"/>
              <w:adjustRightInd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Автомобильный транспорт 7.2</w:t>
            </w:r>
          </w:p>
        </w:tc>
        <w:tc>
          <w:tcPr>
            <w:tcW w:w="3074" w:type="dxa"/>
          </w:tcPr>
          <w:p w14:paraId="13AA5C83" w14:textId="77777777" w:rsidR="00865795" w:rsidRPr="00E61C45" w:rsidRDefault="00865795" w:rsidP="00865795">
            <w:pPr>
              <w:autoSpaceDE w:val="0"/>
              <w:autoSpaceDN w:val="0"/>
              <w:adjustRightInd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зданий и сооружений автомобильного транспорта.</w:t>
            </w:r>
          </w:p>
          <w:p w14:paraId="09ABD2C1" w14:textId="77777777" w:rsidR="00865795" w:rsidRPr="00E61C45" w:rsidRDefault="00865795" w:rsidP="00865795">
            <w:pPr>
              <w:autoSpaceDE w:val="0"/>
              <w:autoSpaceDN w:val="0"/>
              <w:adjustRightInd w:val="0"/>
              <w:spacing w:after="0" w:line="240" w:lineRule="auto"/>
              <w:jc w:val="both"/>
              <w:rPr>
                <w:rFonts w:ascii="Times New Roman" w:eastAsia="Times New Roman" w:hAnsi="Times New Roman" w:cs="Times New Roman"/>
                <w:sz w:val="20"/>
                <w:szCs w:val="20"/>
              </w:rPr>
            </w:pPr>
          </w:p>
          <w:p w14:paraId="2102D109" w14:textId="1FC0DC54" w:rsidR="00865795" w:rsidRPr="00E61C45" w:rsidRDefault="00865795" w:rsidP="00865795">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Содержание данного вида разрешенного использования включает в себя содержание видов разрешенного использования с кодами 7.2.1 - 7.2.3</w:t>
            </w:r>
          </w:p>
        </w:tc>
        <w:tc>
          <w:tcPr>
            <w:tcW w:w="2539" w:type="dxa"/>
            <w:shd w:val="clear" w:color="auto" w:fill="auto"/>
          </w:tcPr>
          <w:p w14:paraId="44D14E6B" w14:textId="77777777" w:rsidR="00865795" w:rsidRPr="00E61C45" w:rsidRDefault="00865795" w:rsidP="00865795">
            <w:pPr>
              <w:widowControl w:val="0"/>
              <w:autoSpaceDE w:val="0"/>
              <w:autoSpaceDN w:val="0"/>
              <w:adjustRightInd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Автомобильные дороги,  проезды, остановки общественного транспорт, непосредственно примыкающие к дорогам строения и</w:t>
            </w:r>
          </w:p>
          <w:p w14:paraId="2CBA38C9" w14:textId="77777777" w:rsidR="00865795" w:rsidRPr="00E61C45" w:rsidRDefault="00865795" w:rsidP="00865795">
            <w:pPr>
              <w:widowControl w:val="0"/>
              <w:autoSpaceDE w:val="0"/>
              <w:autoSpaceDN w:val="0"/>
              <w:adjustRightInd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сооружения (земляное полотно, мосты, сигнальное оборудование, служебно-технические здания), водоотводные, защитные и другие искусственные сооружения, сооружения на съездах и пересечениях дорог, остановочные павильоны и другие объекты дорожного хозяйства.</w:t>
            </w:r>
          </w:p>
          <w:p w14:paraId="041A1792" w14:textId="77777777" w:rsidR="00865795" w:rsidRPr="00E61C45" w:rsidRDefault="00865795" w:rsidP="00865795">
            <w:pPr>
              <w:tabs>
                <w:tab w:val="left" w:pos="142"/>
              </w:tabs>
              <w:overflowPunct w:val="0"/>
              <w:autoSpaceDE w:val="0"/>
              <w:autoSpaceDN w:val="0"/>
              <w:adjustRightInd w:val="0"/>
              <w:spacing w:after="0" w:line="240" w:lineRule="auto"/>
              <w:rPr>
                <w:rFonts w:ascii="Times New Roman" w:eastAsia="Calibri" w:hAnsi="Times New Roman" w:cs="Times New Roman"/>
                <w:sz w:val="20"/>
                <w:szCs w:val="20"/>
              </w:rPr>
            </w:pPr>
          </w:p>
        </w:tc>
        <w:tc>
          <w:tcPr>
            <w:tcW w:w="3544" w:type="dxa"/>
            <w:shd w:val="clear" w:color="auto" w:fill="auto"/>
          </w:tcPr>
          <w:p w14:paraId="7806F295" w14:textId="7F214FA8" w:rsidR="00865795" w:rsidRPr="00E61C45" w:rsidRDefault="00865795" w:rsidP="00865795">
            <w:pPr>
              <w:widowControl w:val="0"/>
              <w:autoSpaceDE w:val="0"/>
              <w:autoSpaceDN w:val="0"/>
              <w:adjustRightInd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Предельные (минимальные и (или) максимальные) размеры земельных участков, предельные параметры разрешенного строительства, реконструкции объектов капитального строительства не подлежат установлению.</w:t>
            </w:r>
          </w:p>
        </w:tc>
        <w:tc>
          <w:tcPr>
            <w:tcW w:w="3544" w:type="dxa"/>
            <w:shd w:val="clear" w:color="auto" w:fill="auto"/>
          </w:tcPr>
          <w:p w14:paraId="3BF9DBAA" w14:textId="77777777" w:rsidR="00865795" w:rsidRPr="00E61C45" w:rsidRDefault="00865795" w:rsidP="00865795">
            <w:pPr>
              <w:widowControl w:val="0"/>
              <w:autoSpaceDE w:val="0"/>
              <w:autoSpaceDN w:val="0"/>
              <w:adjustRightInd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Границы полосы отвода автомобильной дороги определяются на основании документации по планировке территории. Подготовка документации по планировке территории, предназначенной для размещения автомобильных</w:t>
            </w:r>
          </w:p>
          <w:p w14:paraId="3D954753" w14:textId="7B6CD781" w:rsidR="00865795" w:rsidRPr="00E61C45" w:rsidRDefault="00865795" w:rsidP="00865795">
            <w:pPr>
              <w:widowControl w:val="0"/>
              <w:autoSpaceDE w:val="0"/>
              <w:autoSpaceDN w:val="0"/>
              <w:adjustRightInd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дорог и (или) объектов дорожного сервиса, осуществляется с учетом утверждаемых Правительством Российской Федерации норм отвода земель для размещения указанных объектов. Проектирование автомобильных дорог осуществляются в соответствии с требованиями Градостроительного кодекса Российской Федерации, Федерального закона от 08.11.2007 г. № 257-ФЗ «Об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 Ширина полос и размеры участков земель, отводимых для автомобильных дорог и транспортных развязок движения, определяются в зависимости от категории дорог, количества полос движения, высоты насыпей или глубины выемок, наличия или отсутствия боковых резервов, принятых в проекте заложений откосов насыпей и выемок и других условий в соответствии с требованиями СН 467-74.</w:t>
            </w:r>
          </w:p>
        </w:tc>
      </w:tr>
      <w:tr w:rsidR="00865795" w:rsidRPr="00E61C45" w14:paraId="0EE3723E" w14:textId="77777777" w:rsidTr="008B32BA">
        <w:tc>
          <w:tcPr>
            <w:tcW w:w="2575" w:type="dxa"/>
            <w:tcBorders>
              <w:top w:val="single" w:sz="12" w:space="0" w:color="auto"/>
              <w:left w:val="single" w:sz="12" w:space="0" w:color="auto"/>
              <w:bottom w:val="single" w:sz="12" w:space="0" w:color="auto"/>
              <w:right w:val="single" w:sz="12" w:space="0" w:color="auto"/>
            </w:tcBorders>
          </w:tcPr>
          <w:p w14:paraId="13B162AE" w14:textId="77777777" w:rsidR="00865795" w:rsidRPr="00E61C45" w:rsidRDefault="00865795" w:rsidP="00865795">
            <w:pPr>
              <w:widowControl w:val="0"/>
              <w:autoSpaceDE w:val="0"/>
              <w:autoSpaceDN w:val="0"/>
              <w:adjustRightInd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Земельные участки (территории) общего пользования 12.0</w:t>
            </w:r>
          </w:p>
        </w:tc>
        <w:tc>
          <w:tcPr>
            <w:tcW w:w="3074" w:type="dxa"/>
            <w:tcBorders>
              <w:top w:val="single" w:sz="12" w:space="0" w:color="auto"/>
            </w:tcBorders>
          </w:tcPr>
          <w:p w14:paraId="172373B9" w14:textId="77777777" w:rsidR="00865795" w:rsidRPr="00E61C45" w:rsidRDefault="00865795" w:rsidP="00865795">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Земельные участки общего пользования.</w:t>
            </w:r>
          </w:p>
          <w:p w14:paraId="461B47C3" w14:textId="77777777" w:rsidR="00865795" w:rsidRPr="00E61C45" w:rsidRDefault="00865795" w:rsidP="00865795">
            <w:pPr>
              <w:widowControl w:val="0"/>
              <w:tabs>
                <w:tab w:val="left" w:pos="142"/>
              </w:tabs>
              <w:autoSpaceDE w:val="0"/>
              <w:spacing w:after="0" w:line="240" w:lineRule="auto"/>
              <w:rPr>
                <w:rFonts w:ascii="Times New Roman" w:eastAsia="Times New Roman" w:hAnsi="Times New Roman" w:cs="Times New Roman"/>
                <w:sz w:val="20"/>
                <w:szCs w:val="20"/>
              </w:rPr>
            </w:pPr>
          </w:p>
          <w:p w14:paraId="1F9CEF97" w14:textId="77777777" w:rsidR="00865795" w:rsidRPr="00E61C45" w:rsidRDefault="00865795" w:rsidP="00865795">
            <w:pPr>
              <w:widowControl w:val="0"/>
              <w:tabs>
                <w:tab w:val="left" w:pos="142"/>
              </w:tabs>
              <w:autoSpaceDE w:val="0"/>
              <w:spacing w:after="0" w:line="240" w:lineRule="auto"/>
              <w:rPr>
                <w:rFonts w:ascii="Times New Roman" w:eastAsia="Calibri" w:hAnsi="Times New Roman" w:cs="Times New Roman"/>
                <w:sz w:val="20"/>
                <w:szCs w:val="20"/>
              </w:rPr>
            </w:pPr>
            <w:r w:rsidRPr="00E61C45">
              <w:rPr>
                <w:rFonts w:ascii="Times New Roman" w:eastAsia="Times New Roman" w:hAnsi="Times New Roman" w:cs="Times New Roman"/>
                <w:sz w:val="20"/>
                <w:szCs w:val="20"/>
              </w:rPr>
              <w:t>Содержание данного вида разрешенного использования включает в себя содержание видов разрешенного использования с кодами 12.0.1 - 12.0.2</w:t>
            </w:r>
          </w:p>
        </w:tc>
        <w:tc>
          <w:tcPr>
            <w:tcW w:w="2539" w:type="dxa"/>
            <w:shd w:val="clear" w:color="auto" w:fill="auto"/>
          </w:tcPr>
          <w:p w14:paraId="62A02EF9" w14:textId="77777777" w:rsidR="00865795" w:rsidRPr="00E61C45" w:rsidRDefault="00865795" w:rsidP="00865795">
            <w:pPr>
              <w:tabs>
                <w:tab w:val="left" w:pos="142"/>
              </w:tabs>
              <w:overflowPunct w:val="0"/>
              <w:autoSpaceDE w:val="0"/>
              <w:autoSpaceDN w:val="0"/>
              <w:adjustRightInd w:val="0"/>
              <w:spacing w:after="0" w:line="240" w:lineRule="auto"/>
              <w:rPr>
                <w:rFonts w:ascii="Times New Roman" w:eastAsia="Calibri" w:hAnsi="Times New Roman" w:cs="Times New Roman"/>
                <w:sz w:val="20"/>
                <w:szCs w:val="20"/>
              </w:rPr>
            </w:pPr>
            <w:r w:rsidRPr="00E61C45">
              <w:rPr>
                <w:rFonts w:ascii="Times New Roman" w:eastAsia="Calibri" w:hAnsi="Times New Roman" w:cs="Times New Roman"/>
                <w:sz w:val="20"/>
                <w:szCs w:val="20"/>
              </w:rPr>
              <w:t>Пешеходные тротуары;</w:t>
            </w:r>
          </w:p>
          <w:p w14:paraId="3636EC5C" w14:textId="77777777" w:rsidR="00865795" w:rsidRPr="00E61C45" w:rsidRDefault="00865795" w:rsidP="00865795">
            <w:pPr>
              <w:tabs>
                <w:tab w:val="left" w:pos="142"/>
              </w:tabs>
              <w:overflowPunct w:val="0"/>
              <w:autoSpaceDE w:val="0"/>
              <w:autoSpaceDN w:val="0"/>
              <w:adjustRightInd w:val="0"/>
              <w:spacing w:after="0" w:line="240" w:lineRule="auto"/>
              <w:rPr>
                <w:rFonts w:ascii="Times New Roman" w:eastAsia="Calibri" w:hAnsi="Times New Roman" w:cs="Times New Roman"/>
                <w:sz w:val="20"/>
                <w:szCs w:val="20"/>
              </w:rPr>
            </w:pPr>
            <w:r w:rsidRPr="00E61C45">
              <w:rPr>
                <w:rFonts w:ascii="Times New Roman" w:eastAsia="Calibri" w:hAnsi="Times New Roman" w:cs="Times New Roman"/>
                <w:sz w:val="20"/>
                <w:szCs w:val="20"/>
              </w:rPr>
              <w:t>Пешеходные переходы;</w:t>
            </w:r>
          </w:p>
          <w:p w14:paraId="74166075" w14:textId="77777777" w:rsidR="00865795" w:rsidRPr="00E61C45" w:rsidRDefault="00865795" w:rsidP="00865795">
            <w:pPr>
              <w:tabs>
                <w:tab w:val="left" w:pos="142"/>
              </w:tabs>
              <w:overflowPunct w:val="0"/>
              <w:autoSpaceDE w:val="0"/>
              <w:autoSpaceDN w:val="0"/>
              <w:adjustRightInd w:val="0"/>
              <w:spacing w:after="0" w:line="240" w:lineRule="auto"/>
              <w:rPr>
                <w:rFonts w:ascii="Times New Roman" w:eastAsia="Calibri" w:hAnsi="Times New Roman" w:cs="Times New Roman"/>
                <w:sz w:val="20"/>
                <w:szCs w:val="20"/>
              </w:rPr>
            </w:pPr>
            <w:r w:rsidRPr="00E61C45">
              <w:rPr>
                <w:rFonts w:ascii="Times New Roman" w:eastAsia="Calibri" w:hAnsi="Times New Roman" w:cs="Times New Roman"/>
                <w:sz w:val="20"/>
                <w:szCs w:val="20"/>
              </w:rPr>
              <w:t>Бульвары;</w:t>
            </w:r>
          </w:p>
          <w:p w14:paraId="197F5CF2" w14:textId="77777777" w:rsidR="00865795" w:rsidRPr="00E61C45" w:rsidRDefault="00865795" w:rsidP="00865795">
            <w:pPr>
              <w:tabs>
                <w:tab w:val="left" w:pos="142"/>
              </w:tabs>
              <w:overflowPunct w:val="0"/>
              <w:autoSpaceDE w:val="0"/>
              <w:autoSpaceDN w:val="0"/>
              <w:adjustRightInd w:val="0"/>
              <w:spacing w:after="0" w:line="240" w:lineRule="auto"/>
              <w:rPr>
                <w:rFonts w:ascii="Times New Roman" w:eastAsia="Calibri" w:hAnsi="Times New Roman" w:cs="Times New Roman"/>
                <w:sz w:val="20"/>
                <w:szCs w:val="20"/>
              </w:rPr>
            </w:pPr>
            <w:r w:rsidRPr="00E61C45">
              <w:rPr>
                <w:rFonts w:ascii="Times New Roman" w:eastAsia="Calibri" w:hAnsi="Times New Roman" w:cs="Times New Roman"/>
                <w:sz w:val="20"/>
                <w:szCs w:val="20"/>
              </w:rPr>
              <w:t>Набережные;</w:t>
            </w:r>
          </w:p>
          <w:p w14:paraId="461D6DE1" w14:textId="77777777" w:rsidR="00865795" w:rsidRPr="00E61C45" w:rsidRDefault="00865795" w:rsidP="00865795">
            <w:pPr>
              <w:tabs>
                <w:tab w:val="left" w:pos="142"/>
              </w:tabs>
              <w:overflowPunct w:val="0"/>
              <w:autoSpaceDE w:val="0"/>
              <w:autoSpaceDN w:val="0"/>
              <w:adjustRightInd w:val="0"/>
              <w:spacing w:after="0" w:line="240" w:lineRule="auto"/>
              <w:rPr>
                <w:rFonts w:ascii="Times New Roman" w:eastAsia="Times New Roman" w:hAnsi="Times New Roman" w:cs="Times New Roman"/>
                <w:b/>
                <w:sz w:val="20"/>
                <w:szCs w:val="20"/>
                <w:shd w:val="clear" w:color="auto" w:fill="00FF00"/>
              </w:rPr>
            </w:pPr>
            <w:r w:rsidRPr="00E61C45">
              <w:rPr>
                <w:rFonts w:ascii="Times New Roman" w:eastAsia="Times New Roman" w:hAnsi="Times New Roman" w:cs="Times New Roman"/>
                <w:sz w:val="20"/>
                <w:szCs w:val="20"/>
              </w:rPr>
              <w:t>Береговые полосы водных объектов общего пользования, скверы, объекты улично-дорожной сети, малые архитектурных форм благоустройства</w:t>
            </w:r>
          </w:p>
        </w:tc>
        <w:tc>
          <w:tcPr>
            <w:tcW w:w="3544" w:type="dxa"/>
            <w:tcBorders>
              <w:top w:val="single" w:sz="12" w:space="0" w:color="auto"/>
              <w:left w:val="single" w:sz="12" w:space="0" w:color="auto"/>
              <w:bottom w:val="single" w:sz="12" w:space="0" w:color="auto"/>
              <w:right w:val="single" w:sz="12" w:space="0" w:color="auto"/>
            </w:tcBorders>
            <w:shd w:val="clear" w:color="auto" w:fill="auto"/>
          </w:tcPr>
          <w:p w14:paraId="720D32E4" w14:textId="77777777" w:rsidR="00865795" w:rsidRPr="00E61C45" w:rsidRDefault="00865795" w:rsidP="00865795">
            <w:pPr>
              <w:widowControl w:val="0"/>
              <w:autoSpaceDE w:val="0"/>
              <w:autoSpaceDN w:val="0"/>
              <w:adjustRightInd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 0,001 га.</w:t>
            </w:r>
          </w:p>
          <w:p w14:paraId="7F665314" w14:textId="77777777" w:rsidR="00865795" w:rsidRPr="00E61C45" w:rsidRDefault="00865795" w:rsidP="00865795">
            <w:pPr>
              <w:widowControl w:val="0"/>
              <w:autoSpaceDE w:val="0"/>
              <w:autoSpaceDN w:val="0"/>
              <w:adjustRightInd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размер земельного участка – </w:t>
            </w:r>
            <w:r>
              <w:rPr>
                <w:rFonts w:ascii="Times New Roman" w:eastAsia="Times New Roman" w:hAnsi="Times New Roman" w:cs="Times New Roman"/>
                <w:sz w:val="20"/>
                <w:szCs w:val="20"/>
              </w:rPr>
              <w:t>3</w:t>
            </w:r>
            <w:r w:rsidRPr="00E61C45">
              <w:rPr>
                <w:rFonts w:ascii="Times New Roman" w:eastAsia="Times New Roman" w:hAnsi="Times New Roman" w:cs="Times New Roman"/>
                <w:sz w:val="20"/>
                <w:szCs w:val="20"/>
              </w:rPr>
              <w:t>0,0 га.</w:t>
            </w:r>
          </w:p>
          <w:p w14:paraId="138E2905" w14:textId="77777777" w:rsidR="00865795" w:rsidRPr="00E61C45" w:rsidRDefault="00865795" w:rsidP="00865795">
            <w:pPr>
              <w:widowControl w:val="0"/>
              <w:autoSpaceDE w:val="0"/>
              <w:autoSpaceDN w:val="0"/>
              <w:adjustRightInd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Территорию зеленых насаждений принимать для:</w:t>
            </w:r>
          </w:p>
          <w:p w14:paraId="4FC856F1" w14:textId="77777777" w:rsidR="00865795" w:rsidRPr="00E61C45" w:rsidRDefault="00865795" w:rsidP="00865795">
            <w:pPr>
              <w:widowControl w:val="0"/>
              <w:autoSpaceDE w:val="0"/>
              <w:autoSpaceDN w:val="0"/>
              <w:adjustRightInd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бульвара 70-75 % общей площади зоны, аллеи, дорожки, площадки -25-30%;</w:t>
            </w:r>
          </w:p>
          <w:p w14:paraId="53BC493F" w14:textId="77777777" w:rsidR="00865795" w:rsidRPr="00E61C45" w:rsidRDefault="00865795" w:rsidP="00865795">
            <w:pPr>
              <w:widowControl w:val="0"/>
              <w:autoSpaceDE w:val="0"/>
              <w:autoSpaceDN w:val="0"/>
              <w:adjustRightInd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сквера 60-75 % общей площади зоны, аллеи, дорожки, площадки -25-40%.</w:t>
            </w:r>
          </w:p>
          <w:p w14:paraId="7952CCBA" w14:textId="77777777" w:rsidR="00865795" w:rsidRPr="00E61C45" w:rsidRDefault="00865795" w:rsidP="00865795">
            <w:pPr>
              <w:widowControl w:val="0"/>
              <w:autoSpaceDE w:val="0"/>
              <w:autoSpaceDN w:val="0"/>
              <w:adjustRightInd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не подлежит установлению.</w:t>
            </w:r>
          </w:p>
          <w:p w14:paraId="7884E969" w14:textId="77777777" w:rsidR="00865795" w:rsidRPr="00E61C45" w:rsidRDefault="00865795" w:rsidP="00865795">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Предельная высота, предельное количество этажей зданий, строений, сооружений не подлежат установлению.</w:t>
            </w:r>
          </w:p>
          <w:p w14:paraId="1DFB6C70" w14:textId="77777777" w:rsidR="00865795" w:rsidRPr="00E61C45" w:rsidRDefault="00865795" w:rsidP="00865795">
            <w:pPr>
              <w:widowControl w:val="0"/>
              <w:autoSpaceDE w:val="0"/>
              <w:autoSpaceDN w:val="0"/>
              <w:adjustRightInd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 не подлежит установлению.</w:t>
            </w:r>
          </w:p>
        </w:tc>
        <w:tc>
          <w:tcPr>
            <w:tcW w:w="3544" w:type="dxa"/>
            <w:tcBorders>
              <w:top w:val="single" w:sz="12" w:space="0" w:color="auto"/>
              <w:left w:val="single" w:sz="12" w:space="0" w:color="auto"/>
              <w:bottom w:val="single" w:sz="12" w:space="0" w:color="auto"/>
              <w:right w:val="single" w:sz="12" w:space="0" w:color="auto"/>
            </w:tcBorders>
            <w:shd w:val="clear" w:color="auto" w:fill="auto"/>
          </w:tcPr>
          <w:p w14:paraId="517BD1F0" w14:textId="77777777" w:rsidR="00865795" w:rsidRPr="00E61C45" w:rsidRDefault="00865795" w:rsidP="00865795">
            <w:pPr>
              <w:widowControl w:val="0"/>
              <w:autoSpaceDE w:val="0"/>
              <w:autoSpaceDN w:val="0"/>
              <w:adjustRightInd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w:t>
            </w:r>
            <w:r w:rsidRPr="00E57003">
              <w:rPr>
                <w:rFonts w:ascii="Times New Roman" w:eastAsia="Times New Roman" w:hAnsi="Times New Roman" w:cs="Times New Roman"/>
                <w:sz w:val="20"/>
                <w:szCs w:val="20"/>
              </w:rPr>
              <w:t>, приведенных в статьях 39-44 настоящих Правил.</w:t>
            </w:r>
          </w:p>
          <w:p w14:paraId="1631C872" w14:textId="77777777" w:rsidR="00865795" w:rsidRPr="00E61C45" w:rsidRDefault="00865795" w:rsidP="00865795">
            <w:pPr>
              <w:widowControl w:val="0"/>
              <w:autoSpaceDE w:val="0"/>
              <w:autoSpaceDN w:val="0"/>
              <w:adjustRightInd w:val="0"/>
              <w:spacing w:after="0" w:line="240" w:lineRule="auto"/>
              <w:jc w:val="both"/>
              <w:rPr>
                <w:rFonts w:ascii="Times New Roman" w:eastAsia="Times New Roman" w:hAnsi="Times New Roman" w:cs="Times New Roman"/>
                <w:sz w:val="20"/>
                <w:szCs w:val="20"/>
              </w:rPr>
            </w:pPr>
          </w:p>
        </w:tc>
      </w:tr>
      <w:tr w:rsidR="00865795" w:rsidRPr="00E61C45" w14:paraId="396F4628" w14:textId="77777777" w:rsidTr="008B32BA">
        <w:tc>
          <w:tcPr>
            <w:tcW w:w="2575" w:type="dxa"/>
          </w:tcPr>
          <w:p w14:paraId="46A26A2C" w14:textId="77777777" w:rsidR="00865795" w:rsidRPr="00E61C45" w:rsidRDefault="00865795" w:rsidP="00865795">
            <w:pPr>
              <w:autoSpaceDE w:val="0"/>
              <w:autoSpaceDN w:val="0"/>
              <w:adjustRightInd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Отдых (рекреация)</w:t>
            </w:r>
          </w:p>
          <w:p w14:paraId="5FCFF5EB" w14:textId="77777777" w:rsidR="00865795" w:rsidRPr="00E61C45" w:rsidRDefault="00865795" w:rsidP="00865795">
            <w:pPr>
              <w:widowControl w:val="0"/>
              <w:tabs>
                <w:tab w:val="left" w:pos="142"/>
              </w:tabs>
              <w:autoSpaceDE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 5.0.</w:t>
            </w:r>
          </w:p>
        </w:tc>
        <w:tc>
          <w:tcPr>
            <w:tcW w:w="3074" w:type="dxa"/>
          </w:tcPr>
          <w:p w14:paraId="481A33B4" w14:textId="77777777" w:rsidR="00865795" w:rsidRPr="00E61C45" w:rsidRDefault="00865795" w:rsidP="00865795">
            <w:pPr>
              <w:autoSpaceDE w:val="0"/>
              <w:autoSpaceDN w:val="0"/>
              <w:adjustRightInd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Обустройство мест для занятия спортом, физической культурой, пешими или верховыми прогулками, отдыха и туризма, наблюдения за природой, пикников, охоты, рыбалки и иной деятельности;</w:t>
            </w:r>
          </w:p>
          <w:p w14:paraId="303E597B" w14:textId="77777777" w:rsidR="00865795" w:rsidRPr="00E61C45" w:rsidRDefault="00865795" w:rsidP="00865795">
            <w:pPr>
              <w:autoSpaceDE w:val="0"/>
              <w:autoSpaceDN w:val="0"/>
              <w:adjustRightInd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создание и уход за парками, городскими лесами, садами и скверами, прудами, озерами, водохранилищами, пляжами, береговыми полосами водных объектов общего пользования, а также обустройство мест отдыха в них.</w:t>
            </w:r>
          </w:p>
          <w:p w14:paraId="62FB9C66" w14:textId="77777777" w:rsidR="00865795" w:rsidRPr="00E61C45" w:rsidRDefault="00865795" w:rsidP="00865795">
            <w:pPr>
              <w:autoSpaceDE w:val="0"/>
              <w:autoSpaceDN w:val="0"/>
              <w:adjustRightInd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Содержание данного вида разрешенного использования включает в себя содержание видов разрешенного использования с </w:t>
            </w:r>
            <w:hyperlink r:id="rId58" w:history="1">
              <w:r w:rsidRPr="00E61C45">
                <w:rPr>
                  <w:rFonts w:ascii="Times New Roman" w:eastAsia="Times New Roman" w:hAnsi="Times New Roman" w:cs="Times New Roman"/>
                  <w:sz w:val="20"/>
                  <w:szCs w:val="20"/>
                </w:rPr>
                <w:t>кодами 5.1</w:t>
              </w:r>
            </w:hyperlink>
            <w:r w:rsidRPr="00E61C45">
              <w:rPr>
                <w:rFonts w:ascii="Times New Roman" w:eastAsia="Times New Roman" w:hAnsi="Times New Roman" w:cs="Times New Roman"/>
                <w:sz w:val="20"/>
                <w:szCs w:val="20"/>
              </w:rPr>
              <w:t xml:space="preserve"> - </w:t>
            </w:r>
            <w:hyperlink r:id="rId59" w:history="1">
              <w:r w:rsidRPr="00E61C45">
                <w:rPr>
                  <w:rFonts w:ascii="Times New Roman" w:eastAsia="Times New Roman" w:hAnsi="Times New Roman" w:cs="Times New Roman"/>
                  <w:sz w:val="20"/>
                  <w:szCs w:val="20"/>
                </w:rPr>
                <w:t>5.5</w:t>
              </w:r>
            </w:hyperlink>
            <w:r w:rsidRPr="00E61C45">
              <w:rPr>
                <w:rFonts w:ascii="Times New Roman" w:eastAsia="Times New Roman" w:hAnsi="Times New Roman" w:cs="Times New Roman"/>
                <w:sz w:val="20"/>
                <w:szCs w:val="20"/>
              </w:rPr>
              <w:t>.</w:t>
            </w:r>
          </w:p>
          <w:p w14:paraId="69ABD14A" w14:textId="77777777" w:rsidR="00865795" w:rsidRPr="00E61C45" w:rsidRDefault="00865795" w:rsidP="00865795">
            <w:pPr>
              <w:widowControl w:val="0"/>
              <w:tabs>
                <w:tab w:val="left" w:pos="142"/>
              </w:tabs>
              <w:autoSpaceDE w:val="0"/>
              <w:spacing w:after="0" w:line="240" w:lineRule="auto"/>
              <w:jc w:val="both"/>
              <w:rPr>
                <w:rFonts w:ascii="Times New Roman" w:eastAsia="Times New Roman" w:hAnsi="Times New Roman" w:cs="Times New Roman"/>
                <w:sz w:val="20"/>
                <w:szCs w:val="20"/>
              </w:rPr>
            </w:pPr>
          </w:p>
        </w:tc>
        <w:tc>
          <w:tcPr>
            <w:tcW w:w="2539" w:type="dxa"/>
            <w:shd w:val="clear" w:color="auto" w:fill="auto"/>
          </w:tcPr>
          <w:p w14:paraId="7F88F4B9" w14:textId="77777777" w:rsidR="00865795" w:rsidRPr="00E61C45" w:rsidRDefault="00865795" w:rsidP="00865795">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Спортивные сооружения (открытые, крытые).</w:t>
            </w:r>
          </w:p>
          <w:p w14:paraId="44214C2D" w14:textId="77777777" w:rsidR="00865795" w:rsidRPr="00E61C45" w:rsidRDefault="00865795" w:rsidP="00865795">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Спортивные клубы, спортивные залы, бассейны.</w:t>
            </w:r>
          </w:p>
          <w:p w14:paraId="4C7434A3" w14:textId="77777777" w:rsidR="00865795" w:rsidRPr="00E61C45" w:rsidRDefault="00865795" w:rsidP="00865795">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Причалы для маломерных судов.</w:t>
            </w:r>
          </w:p>
          <w:p w14:paraId="21142656" w14:textId="77777777" w:rsidR="00865795" w:rsidRPr="00E61C45" w:rsidRDefault="00865795" w:rsidP="00865795">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Обустройство мест для пикников, охоты, рыбалки.</w:t>
            </w:r>
          </w:p>
        </w:tc>
        <w:tc>
          <w:tcPr>
            <w:tcW w:w="3544" w:type="dxa"/>
            <w:vMerge w:val="restart"/>
            <w:shd w:val="clear" w:color="auto" w:fill="auto"/>
          </w:tcPr>
          <w:p w14:paraId="1D0F71E8" w14:textId="77777777" w:rsidR="00865795" w:rsidRPr="00E61C45" w:rsidRDefault="00865795" w:rsidP="00865795">
            <w:pPr>
              <w:widowControl w:val="0"/>
              <w:tabs>
                <w:tab w:val="left" w:pos="142"/>
              </w:tabs>
              <w:autoSpaceDE w:val="0"/>
              <w:autoSpaceDN w:val="0"/>
              <w:adjustRightInd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 0,1 га.</w:t>
            </w:r>
          </w:p>
          <w:p w14:paraId="7491A1C0" w14:textId="77777777" w:rsidR="00865795" w:rsidRPr="002508C2" w:rsidRDefault="00865795" w:rsidP="00865795">
            <w:pPr>
              <w:widowControl w:val="0"/>
              <w:tabs>
                <w:tab w:val="left" w:pos="142"/>
              </w:tabs>
              <w:autoSpaceDE w:val="0"/>
              <w:autoSpaceDN w:val="0"/>
              <w:adjustRightInd w:val="0"/>
              <w:spacing w:after="0" w:line="240" w:lineRule="auto"/>
              <w:jc w:val="both"/>
              <w:rPr>
                <w:rFonts w:ascii="Times New Roman" w:eastAsia="Times New Roman" w:hAnsi="Times New Roman" w:cs="Times New Roman"/>
                <w:b/>
                <w:sz w:val="20"/>
                <w:szCs w:val="20"/>
              </w:rPr>
            </w:pPr>
            <w:r w:rsidRPr="002508C2">
              <w:rPr>
                <w:rFonts w:ascii="Times New Roman" w:eastAsia="Times New Roman" w:hAnsi="Times New Roman" w:cs="Times New Roman"/>
                <w:sz w:val="20"/>
                <w:szCs w:val="20"/>
              </w:rPr>
              <w:t>Максимальный размер земельного участка – 30 га.</w:t>
            </w:r>
          </w:p>
          <w:p w14:paraId="11F7461A" w14:textId="77777777" w:rsidR="00865795" w:rsidRPr="00E61C45" w:rsidRDefault="00865795" w:rsidP="00865795">
            <w:pPr>
              <w:widowControl w:val="0"/>
              <w:tabs>
                <w:tab w:val="left" w:pos="142"/>
              </w:tabs>
              <w:autoSpaceDE w:val="0"/>
              <w:spacing w:after="0" w:line="240" w:lineRule="auto"/>
              <w:jc w:val="both"/>
              <w:rPr>
                <w:rFonts w:ascii="Times New Roman" w:eastAsia="Times New Roman" w:hAnsi="Times New Roman" w:cs="Times New Roman"/>
                <w:sz w:val="20"/>
                <w:szCs w:val="20"/>
              </w:rPr>
            </w:pPr>
            <w:r w:rsidRPr="002508C2">
              <w:rPr>
                <w:rFonts w:ascii="Times New Roman" w:eastAsia="Times New Roman" w:hAnsi="Times New Roman" w:cs="Times New Roman"/>
                <w:sz w:val="20"/>
                <w:szCs w:val="20"/>
              </w:rPr>
              <w:t>Предельная высота зданий – 25 м.</w:t>
            </w:r>
          </w:p>
          <w:p w14:paraId="564916F4" w14:textId="77777777" w:rsidR="00865795" w:rsidRPr="00E61C45" w:rsidRDefault="00865795" w:rsidP="00865795">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(красных линий)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не менее 1м.</w:t>
            </w:r>
          </w:p>
          <w:p w14:paraId="4D0281BB" w14:textId="77777777" w:rsidR="00865795" w:rsidRPr="00E61C45" w:rsidRDefault="00865795" w:rsidP="00865795">
            <w:pPr>
              <w:spacing w:after="0" w:line="240" w:lineRule="auto"/>
              <w:ind w:right="-172"/>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процент застройки в границах земельного участка, определяемый как отношение суммарной площади земельного участка, которая может быть </w:t>
            </w:r>
          </w:p>
          <w:p w14:paraId="7437BCC5" w14:textId="77777777" w:rsidR="00865795" w:rsidRPr="00E61C45" w:rsidRDefault="00865795" w:rsidP="00865795">
            <w:pPr>
              <w:overflowPunct w:val="0"/>
              <w:autoSpaceDE w:val="0"/>
              <w:autoSpaceDN w:val="0"/>
              <w:adjustRightInd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застроена, ко всей площади земельного участка надземной части - 70%.</w:t>
            </w:r>
          </w:p>
          <w:p w14:paraId="1951C99B" w14:textId="77777777" w:rsidR="00865795" w:rsidRPr="00E61C45" w:rsidRDefault="00865795" w:rsidP="00865795">
            <w:pPr>
              <w:overflowPunct w:val="0"/>
              <w:autoSpaceDE w:val="0"/>
              <w:autoSpaceDN w:val="0"/>
              <w:adjustRightInd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На территории земельного участка должны предусматриваться:</w:t>
            </w:r>
          </w:p>
          <w:p w14:paraId="71AFF27B" w14:textId="77777777" w:rsidR="00865795" w:rsidRPr="00E61C45" w:rsidRDefault="00865795" w:rsidP="00865795">
            <w:pPr>
              <w:overflowPunct w:val="0"/>
              <w:autoSpaceDE w:val="0"/>
              <w:autoSpaceDN w:val="0"/>
              <w:adjustRightInd w:val="0"/>
              <w:spacing w:after="0" w:line="240" w:lineRule="auto"/>
              <w:jc w:val="both"/>
              <w:rPr>
                <w:rFonts w:ascii="Times New Roman" w:eastAsia="Times New Roman" w:hAnsi="Times New Roman" w:cs="Times New Roman"/>
                <w:i/>
                <w:sz w:val="20"/>
                <w:szCs w:val="20"/>
              </w:rPr>
            </w:pPr>
            <w:r w:rsidRPr="00E61C45">
              <w:rPr>
                <w:rFonts w:ascii="Times New Roman" w:eastAsia="Times New Roman" w:hAnsi="Times New Roman" w:cs="Times New Roman"/>
                <w:i/>
                <w:sz w:val="20"/>
                <w:szCs w:val="20"/>
              </w:rPr>
              <w:t>Стоянки автомобилей:</w:t>
            </w:r>
          </w:p>
          <w:p w14:paraId="05F65B36" w14:textId="77777777" w:rsidR="00865795" w:rsidRPr="00E61C45" w:rsidRDefault="00865795" w:rsidP="00865795">
            <w:pPr>
              <w:overflowPunct w:val="0"/>
              <w:autoSpaceDE w:val="0"/>
              <w:autoSpaceDN w:val="0"/>
              <w:adjustRightInd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Площадь участка для стоянки одного автомобиля на автостоянках следует принимать 22,5 кв.м. </w:t>
            </w:r>
          </w:p>
          <w:p w14:paraId="5715EA47" w14:textId="77777777" w:rsidR="00865795" w:rsidRPr="00E61C45" w:rsidRDefault="00865795" w:rsidP="00865795">
            <w:pPr>
              <w:overflowPunct w:val="0"/>
              <w:autoSpaceDE w:val="0"/>
              <w:autoSpaceDN w:val="0"/>
              <w:adjustRightInd w:val="0"/>
              <w:spacing w:after="0" w:line="240" w:lineRule="auto"/>
              <w:jc w:val="both"/>
              <w:rPr>
                <w:rFonts w:ascii="Times New Roman" w:eastAsia="Times New Roman" w:hAnsi="Times New Roman" w:cs="Times New Roman"/>
                <w:i/>
                <w:sz w:val="20"/>
                <w:szCs w:val="20"/>
              </w:rPr>
            </w:pPr>
            <w:r w:rsidRPr="00E61C45">
              <w:rPr>
                <w:rFonts w:ascii="Times New Roman" w:eastAsia="Times New Roman" w:hAnsi="Times New Roman" w:cs="Times New Roman"/>
                <w:i/>
                <w:sz w:val="20"/>
                <w:szCs w:val="20"/>
              </w:rPr>
              <w:t>Озеленение:</w:t>
            </w:r>
          </w:p>
          <w:p w14:paraId="7EC98074" w14:textId="77777777" w:rsidR="00865795" w:rsidRPr="00E61C45" w:rsidRDefault="00865795" w:rsidP="00865795">
            <w:pPr>
              <w:tabs>
                <w:tab w:val="left" w:pos="142"/>
              </w:tabs>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Минимальный процент озеленения земельного участка – </w:t>
            </w:r>
            <w:r>
              <w:rPr>
                <w:rFonts w:ascii="Times New Roman" w:eastAsia="Times New Roman" w:hAnsi="Times New Roman" w:cs="Times New Roman"/>
                <w:sz w:val="20"/>
                <w:szCs w:val="20"/>
              </w:rPr>
              <w:t>7</w:t>
            </w:r>
            <w:r w:rsidRPr="00E61C45">
              <w:rPr>
                <w:rFonts w:ascii="Times New Roman" w:eastAsia="Times New Roman" w:hAnsi="Times New Roman" w:cs="Times New Roman"/>
                <w:sz w:val="20"/>
                <w:szCs w:val="20"/>
              </w:rPr>
              <w:t>0%.</w:t>
            </w:r>
          </w:p>
          <w:p w14:paraId="1351DA1B" w14:textId="77777777" w:rsidR="00865795" w:rsidRPr="00E61C45" w:rsidRDefault="00865795" w:rsidP="00865795">
            <w:pPr>
              <w:overflowPunct w:val="0"/>
              <w:autoSpaceDE w:val="0"/>
              <w:autoSpaceDN w:val="0"/>
              <w:adjustRightInd w:val="0"/>
              <w:spacing w:after="0" w:line="240" w:lineRule="auto"/>
              <w:jc w:val="both"/>
              <w:rPr>
                <w:rFonts w:ascii="Times New Roman" w:eastAsia="Times New Roman" w:hAnsi="Times New Roman" w:cs="Times New Roman"/>
                <w:i/>
                <w:sz w:val="20"/>
                <w:szCs w:val="20"/>
              </w:rPr>
            </w:pPr>
            <w:r w:rsidRPr="00E61C45">
              <w:rPr>
                <w:rFonts w:ascii="Times New Roman" w:eastAsia="Times New Roman" w:hAnsi="Times New Roman" w:cs="Times New Roman"/>
                <w:i/>
                <w:sz w:val="20"/>
                <w:szCs w:val="20"/>
              </w:rPr>
              <w:t>Ограждение:</w:t>
            </w:r>
          </w:p>
          <w:p w14:paraId="4628E9F1" w14:textId="77777777" w:rsidR="00865795" w:rsidRPr="00E61C45" w:rsidRDefault="00865795" w:rsidP="00865795">
            <w:pPr>
              <w:overflowPunct w:val="0"/>
              <w:autoSpaceDE w:val="0"/>
              <w:autoSpaceDN w:val="0"/>
              <w:adjustRightInd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Высота ограждения (забора) не должна превышать 1,8 метра, высота ворот не более 2,5 метров.</w:t>
            </w:r>
          </w:p>
        </w:tc>
        <w:tc>
          <w:tcPr>
            <w:tcW w:w="3544" w:type="dxa"/>
            <w:vMerge w:val="restart"/>
            <w:shd w:val="clear" w:color="auto" w:fill="auto"/>
          </w:tcPr>
          <w:p w14:paraId="2AA39BDE" w14:textId="77777777" w:rsidR="00865795" w:rsidRPr="00E61C45" w:rsidRDefault="00865795" w:rsidP="00865795">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w:t>
            </w:r>
            <w:r w:rsidRPr="002508C2">
              <w:rPr>
                <w:rFonts w:ascii="Times New Roman" w:eastAsia="Times New Roman" w:hAnsi="Times New Roman" w:cs="Times New Roman"/>
                <w:sz w:val="20"/>
                <w:szCs w:val="20"/>
              </w:rPr>
              <w:t>, приведенных в статьях 39-44 настоящих Правил.</w:t>
            </w:r>
          </w:p>
          <w:p w14:paraId="619F5AE7" w14:textId="77777777" w:rsidR="00865795" w:rsidRPr="00E61C45" w:rsidRDefault="00865795" w:rsidP="00865795">
            <w:pPr>
              <w:widowControl w:val="0"/>
              <w:autoSpaceDE w:val="0"/>
              <w:autoSpaceDN w:val="0"/>
              <w:adjustRightInd w:val="0"/>
              <w:spacing w:after="0" w:line="240" w:lineRule="auto"/>
              <w:jc w:val="both"/>
              <w:rPr>
                <w:rFonts w:ascii="Times New Roman" w:eastAsia="Times New Roman" w:hAnsi="Times New Roman" w:cs="Times New Roman"/>
                <w:sz w:val="20"/>
                <w:szCs w:val="20"/>
              </w:rPr>
            </w:pPr>
          </w:p>
        </w:tc>
      </w:tr>
      <w:tr w:rsidR="00865795" w:rsidRPr="00E61C45" w14:paraId="71267A2C" w14:textId="77777777" w:rsidTr="008B32BA">
        <w:tc>
          <w:tcPr>
            <w:tcW w:w="2575" w:type="dxa"/>
          </w:tcPr>
          <w:p w14:paraId="7CE33821" w14:textId="77777777" w:rsidR="00865795" w:rsidRPr="00E61C45" w:rsidRDefault="00865795" w:rsidP="00865795">
            <w:pPr>
              <w:widowControl w:val="0"/>
              <w:tabs>
                <w:tab w:val="left" w:pos="142"/>
              </w:tabs>
              <w:autoSpaceDE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Спорт 5.1.</w:t>
            </w:r>
          </w:p>
        </w:tc>
        <w:tc>
          <w:tcPr>
            <w:tcW w:w="3074" w:type="dxa"/>
          </w:tcPr>
          <w:p w14:paraId="33ED54C2" w14:textId="77777777" w:rsidR="00865795" w:rsidRPr="00E61C45" w:rsidRDefault="00865795" w:rsidP="00865795">
            <w:pPr>
              <w:widowControl w:val="0"/>
              <w:tabs>
                <w:tab w:val="left" w:pos="142"/>
              </w:tabs>
              <w:autoSpaceDE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зданий и сооружений для занятия спортом. Содержание данного вида разрешенного использования включает в себя содержание видов разрешенного использования с кодами 5.1.1 - 5.1.7</w:t>
            </w:r>
          </w:p>
        </w:tc>
        <w:tc>
          <w:tcPr>
            <w:tcW w:w="2539" w:type="dxa"/>
            <w:shd w:val="clear" w:color="auto" w:fill="auto"/>
          </w:tcPr>
          <w:p w14:paraId="32D9593D" w14:textId="77777777" w:rsidR="00865795" w:rsidRPr="00E61C45" w:rsidRDefault="00865795" w:rsidP="00865795">
            <w:pPr>
              <w:tabs>
                <w:tab w:val="left" w:pos="142"/>
              </w:tabs>
              <w:overflowPunct w:val="0"/>
              <w:autoSpaceDE w:val="0"/>
              <w:autoSpaceDN w:val="0"/>
              <w:adjustRightInd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Спортивные сооружения (открытые, крытые).</w:t>
            </w:r>
          </w:p>
          <w:p w14:paraId="57414CEE" w14:textId="77777777" w:rsidR="00865795" w:rsidRPr="00E61C45" w:rsidRDefault="00865795" w:rsidP="00865795">
            <w:pPr>
              <w:tabs>
                <w:tab w:val="left" w:pos="142"/>
              </w:tabs>
              <w:overflowPunct w:val="0"/>
              <w:autoSpaceDE w:val="0"/>
              <w:autoSpaceDN w:val="0"/>
              <w:adjustRightInd w:val="0"/>
              <w:spacing w:after="0" w:line="240" w:lineRule="auto"/>
              <w:jc w:val="both"/>
              <w:rPr>
                <w:rFonts w:ascii="Times New Roman" w:eastAsia="Calibri" w:hAnsi="Times New Roman" w:cs="Times New Roman"/>
                <w:sz w:val="20"/>
                <w:szCs w:val="20"/>
              </w:rPr>
            </w:pPr>
            <w:r w:rsidRPr="00E61C45">
              <w:rPr>
                <w:rFonts w:ascii="Times New Roman" w:eastAsia="Times New Roman" w:hAnsi="Times New Roman" w:cs="Times New Roman"/>
                <w:sz w:val="20"/>
                <w:szCs w:val="20"/>
              </w:rPr>
              <w:t>Спортивные клубы, спортивные залы, бассейны.</w:t>
            </w:r>
          </w:p>
        </w:tc>
        <w:tc>
          <w:tcPr>
            <w:tcW w:w="3544" w:type="dxa"/>
            <w:vMerge/>
            <w:shd w:val="clear" w:color="auto" w:fill="auto"/>
          </w:tcPr>
          <w:p w14:paraId="7F312325" w14:textId="77777777" w:rsidR="00865795" w:rsidRPr="00E61C45" w:rsidRDefault="00865795" w:rsidP="00865795">
            <w:pPr>
              <w:widowControl w:val="0"/>
              <w:tabs>
                <w:tab w:val="left" w:pos="142"/>
              </w:tabs>
              <w:autoSpaceDE w:val="0"/>
              <w:autoSpaceDN w:val="0"/>
              <w:adjustRightInd w:val="0"/>
              <w:spacing w:after="0" w:line="240" w:lineRule="auto"/>
              <w:jc w:val="both"/>
              <w:rPr>
                <w:rFonts w:ascii="Times New Roman" w:eastAsia="Times New Roman" w:hAnsi="Times New Roman" w:cs="Times New Roman"/>
                <w:i/>
                <w:sz w:val="20"/>
                <w:szCs w:val="20"/>
              </w:rPr>
            </w:pPr>
          </w:p>
        </w:tc>
        <w:tc>
          <w:tcPr>
            <w:tcW w:w="3544" w:type="dxa"/>
            <w:vMerge/>
            <w:shd w:val="clear" w:color="auto" w:fill="auto"/>
          </w:tcPr>
          <w:p w14:paraId="1B1E36BC" w14:textId="77777777" w:rsidR="00865795" w:rsidRPr="00E61C45" w:rsidRDefault="00865795" w:rsidP="00865795">
            <w:pPr>
              <w:widowControl w:val="0"/>
              <w:autoSpaceDE w:val="0"/>
              <w:autoSpaceDN w:val="0"/>
              <w:adjustRightInd w:val="0"/>
              <w:spacing w:after="0" w:line="240" w:lineRule="auto"/>
              <w:jc w:val="both"/>
              <w:rPr>
                <w:rFonts w:ascii="Times New Roman" w:eastAsia="Times New Roman" w:hAnsi="Times New Roman" w:cs="Times New Roman"/>
                <w:sz w:val="20"/>
                <w:szCs w:val="20"/>
              </w:rPr>
            </w:pPr>
          </w:p>
        </w:tc>
      </w:tr>
      <w:tr w:rsidR="00865795" w:rsidRPr="00E61C45" w14:paraId="3D9E3C7D" w14:textId="77777777" w:rsidTr="008B32BA">
        <w:tc>
          <w:tcPr>
            <w:tcW w:w="2575" w:type="dxa"/>
          </w:tcPr>
          <w:p w14:paraId="6C29ECCF" w14:textId="77777777" w:rsidR="00865795" w:rsidRPr="00E61C45" w:rsidRDefault="00865795" w:rsidP="00865795">
            <w:pPr>
              <w:widowControl w:val="0"/>
              <w:tabs>
                <w:tab w:val="left" w:pos="142"/>
              </w:tabs>
              <w:autoSpaceDE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Причалы для маломерных судов 5.4.</w:t>
            </w:r>
          </w:p>
        </w:tc>
        <w:tc>
          <w:tcPr>
            <w:tcW w:w="3074" w:type="dxa"/>
          </w:tcPr>
          <w:p w14:paraId="1F6EA0BC" w14:textId="77777777" w:rsidR="00865795" w:rsidRPr="00E61C45" w:rsidRDefault="00865795" w:rsidP="00865795">
            <w:pPr>
              <w:widowControl w:val="0"/>
              <w:tabs>
                <w:tab w:val="left" w:pos="142"/>
              </w:tabs>
              <w:autoSpaceDE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сооружений, предназначенных для причаливания, хранения и обслуживания яхт, катеров, лодок и других маломерных судов.</w:t>
            </w:r>
          </w:p>
        </w:tc>
        <w:tc>
          <w:tcPr>
            <w:tcW w:w="2539" w:type="dxa"/>
            <w:shd w:val="clear" w:color="auto" w:fill="auto"/>
          </w:tcPr>
          <w:p w14:paraId="7219168C" w14:textId="77777777" w:rsidR="00865795" w:rsidRPr="00E61C45" w:rsidRDefault="00865795" w:rsidP="00865795">
            <w:pPr>
              <w:widowControl w:val="0"/>
              <w:tabs>
                <w:tab w:val="left" w:pos="142"/>
              </w:tabs>
              <w:autoSpaceDE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Причалы для маломерных судов</w:t>
            </w:r>
          </w:p>
        </w:tc>
        <w:tc>
          <w:tcPr>
            <w:tcW w:w="3544" w:type="dxa"/>
            <w:shd w:val="clear" w:color="auto" w:fill="auto"/>
          </w:tcPr>
          <w:p w14:paraId="4782F949" w14:textId="77777777" w:rsidR="00865795" w:rsidRPr="00E61C45" w:rsidRDefault="00865795" w:rsidP="00865795">
            <w:pPr>
              <w:widowControl w:val="0"/>
              <w:tabs>
                <w:tab w:val="left" w:pos="142"/>
              </w:tabs>
              <w:autoSpaceDE w:val="0"/>
              <w:autoSpaceDN w:val="0"/>
              <w:adjustRightInd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 0,02 га.</w:t>
            </w:r>
          </w:p>
          <w:p w14:paraId="06A24C40" w14:textId="77777777" w:rsidR="00865795" w:rsidRPr="00E61C45" w:rsidRDefault="00865795" w:rsidP="00865795">
            <w:pPr>
              <w:tabs>
                <w:tab w:val="left" w:pos="142"/>
              </w:tabs>
              <w:overflowPunct w:val="0"/>
              <w:autoSpaceDE w:val="0"/>
              <w:autoSpaceDN w:val="0"/>
              <w:adjustRightInd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размер земельного участка – 38,0 га</w:t>
            </w:r>
          </w:p>
          <w:p w14:paraId="1B53E7DA" w14:textId="77777777" w:rsidR="00865795" w:rsidRPr="00E61C45" w:rsidRDefault="00865795" w:rsidP="00865795">
            <w:pPr>
              <w:tabs>
                <w:tab w:val="left" w:pos="142"/>
              </w:tabs>
              <w:overflowPunct w:val="0"/>
              <w:autoSpaceDE w:val="0"/>
              <w:autoSpaceDN w:val="0"/>
              <w:adjustRightInd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Предельная высота зданий - 12 м.</w:t>
            </w:r>
          </w:p>
          <w:p w14:paraId="7CF25D4D" w14:textId="77777777" w:rsidR="00865795" w:rsidRPr="00E61C45" w:rsidRDefault="00865795" w:rsidP="00865795">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не менее 1м.</w:t>
            </w:r>
          </w:p>
          <w:p w14:paraId="78F23B45" w14:textId="77777777" w:rsidR="00865795" w:rsidRPr="00E61C45" w:rsidRDefault="00865795" w:rsidP="00865795">
            <w:pPr>
              <w:spacing w:after="0" w:line="240" w:lineRule="auto"/>
              <w:ind w:right="-172"/>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процент застройки в границах земельного участка, определяемый как отношение суммарной площади земельного участка, которая может быть </w:t>
            </w:r>
          </w:p>
          <w:p w14:paraId="7FD8C045" w14:textId="77777777" w:rsidR="00865795" w:rsidRPr="00E61C45" w:rsidRDefault="00865795" w:rsidP="00865795">
            <w:pPr>
              <w:widowControl w:val="0"/>
              <w:tabs>
                <w:tab w:val="left" w:pos="142"/>
              </w:tabs>
              <w:autoSpaceDE w:val="0"/>
              <w:autoSpaceDN w:val="0"/>
              <w:adjustRightInd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застроена, ко всей площади земельного участка - 20%.</w:t>
            </w:r>
          </w:p>
        </w:tc>
        <w:tc>
          <w:tcPr>
            <w:tcW w:w="3544" w:type="dxa"/>
            <w:vMerge w:val="restart"/>
            <w:shd w:val="clear" w:color="auto" w:fill="auto"/>
          </w:tcPr>
          <w:p w14:paraId="39552129" w14:textId="77777777" w:rsidR="00865795" w:rsidRPr="00E61C45" w:rsidRDefault="00865795" w:rsidP="00865795">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w:t>
            </w:r>
            <w:r w:rsidRPr="002508C2">
              <w:rPr>
                <w:rFonts w:ascii="Times New Roman" w:eastAsia="Times New Roman" w:hAnsi="Times New Roman" w:cs="Times New Roman"/>
                <w:sz w:val="20"/>
                <w:szCs w:val="20"/>
              </w:rPr>
              <w:t>приведенных в статьях 39-44 настоящих Правил.</w:t>
            </w:r>
          </w:p>
          <w:p w14:paraId="11E5F2BF" w14:textId="77777777" w:rsidR="00865795" w:rsidRPr="00E61C45" w:rsidRDefault="00865795" w:rsidP="00865795">
            <w:pPr>
              <w:widowControl w:val="0"/>
              <w:tabs>
                <w:tab w:val="left" w:pos="142"/>
              </w:tabs>
              <w:autoSpaceDE w:val="0"/>
              <w:spacing w:after="0" w:line="240" w:lineRule="auto"/>
              <w:jc w:val="both"/>
              <w:rPr>
                <w:rFonts w:ascii="Times New Roman" w:eastAsia="Times New Roman" w:hAnsi="Times New Roman" w:cs="Times New Roman"/>
                <w:sz w:val="20"/>
                <w:szCs w:val="20"/>
              </w:rPr>
            </w:pPr>
          </w:p>
        </w:tc>
      </w:tr>
      <w:tr w:rsidR="00865795" w:rsidRPr="00E61C45" w14:paraId="6DA0B0B1" w14:textId="77777777" w:rsidTr="008B32BA">
        <w:tc>
          <w:tcPr>
            <w:tcW w:w="2575" w:type="dxa"/>
          </w:tcPr>
          <w:p w14:paraId="7A835C9A" w14:textId="77777777" w:rsidR="00865795" w:rsidRPr="00E61C45" w:rsidRDefault="00865795" w:rsidP="00865795">
            <w:pPr>
              <w:autoSpaceDE w:val="0"/>
              <w:autoSpaceDN w:val="0"/>
              <w:adjustRightInd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Природно-познавательный туризм 5.2.</w:t>
            </w:r>
          </w:p>
          <w:p w14:paraId="1C846DF1" w14:textId="77777777" w:rsidR="00865795" w:rsidRPr="00E61C45" w:rsidRDefault="00865795" w:rsidP="00865795">
            <w:pPr>
              <w:widowControl w:val="0"/>
              <w:tabs>
                <w:tab w:val="left" w:pos="142"/>
              </w:tabs>
              <w:autoSpaceDE w:val="0"/>
              <w:spacing w:after="0" w:line="240" w:lineRule="auto"/>
              <w:rPr>
                <w:rFonts w:ascii="Times New Roman" w:eastAsia="Times New Roman" w:hAnsi="Times New Roman" w:cs="Times New Roman"/>
                <w:sz w:val="20"/>
                <w:szCs w:val="20"/>
              </w:rPr>
            </w:pPr>
          </w:p>
        </w:tc>
        <w:tc>
          <w:tcPr>
            <w:tcW w:w="3074" w:type="dxa"/>
          </w:tcPr>
          <w:p w14:paraId="1F7A82E8" w14:textId="77777777" w:rsidR="00865795" w:rsidRPr="00E61C45" w:rsidRDefault="00865795" w:rsidP="00865795">
            <w:pPr>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баз и палаточных лагерей для проведения походов и экскурсий по ознакомлению с природой, пеших и конных прогулок, устройство троп и дорожек, размещение щитов с познавательными сведениями об окружающей природной среде;</w:t>
            </w:r>
          </w:p>
          <w:p w14:paraId="39FCB548" w14:textId="77777777" w:rsidR="00865795" w:rsidRPr="00E61C45" w:rsidRDefault="00865795" w:rsidP="00865795">
            <w:pPr>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осуществление необходимых природоохранных и природовосстановительных мероприятий</w:t>
            </w:r>
          </w:p>
          <w:p w14:paraId="2EC34B12" w14:textId="77777777" w:rsidR="00865795" w:rsidRPr="00E61C45" w:rsidRDefault="00865795" w:rsidP="00865795">
            <w:pPr>
              <w:widowControl w:val="0"/>
              <w:tabs>
                <w:tab w:val="left" w:pos="142"/>
              </w:tabs>
              <w:autoSpaceDE w:val="0"/>
              <w:spacing w:after="0" w:line="240" w:lineRule="auto"/>
              <w:rPr>
                <w:rFonts w:ascii="Times New Roman" w:eastAsia="Times New Roman" w:hAnsi="Times New Roman" w:cs="Times New Roman"/>
                <w:sz w:val="20"/>
                <w:szCs w:val="20"/>
              </w:rPr>
            </w:pPr>
          </w:p>
        </w:tc>
        <w:tc>
          <w:tcPr>
            <w:tcW w:w="2539" w:type="dxa"/>
            <w:shd w:val="clear" w:color="auto" w:fill="auto"/>
          </w:tcPr>
          <w:p w14:paraId="1523C90F" w14:textId="77777777" w:rsidR="00865795" w:rsidRPr="00E61C45" w:rsidRDefault="00865795" w:rsidP="00865795">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Палаточные лагеря, устройства троп и дорожек.</w:t>
            </w:r>
          </w:p>
        </w:tc>
        <w:tc>
          <w:tcPr>
            <w:tcW w:w="3544" w:type="dxa"/>
            <w:shd w:val="clear" w:color="auto" w:fill="auto"/>
          </w:tcPr>
          <w:p w14:paraId="18E4FDEC" w14:textId="77777777" w:rsidR="00865795" w:rsidRPr="00E61C45" w:rsidRDefault="00865795" w:rsidP="00865795">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 0,02 га.</w:t>
            </w:r>
          </w:p>
          <w:p w14:paraId="23EE066D" w14:textId="77777777" w:rsidR="00865795" w:rsidRPr="00E61C45" w:rsidRDefault="00865795" w:rsidP="00865795">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размер земельного участка – не подлежит установлению.</w:t>
            </w:r>
          </w:p>
          <w:p w14:paraId="7D794635" w14:textId="77777777" w:rsidR="00865795" w:rsidRPr="00E61C45" w:rsidRDefault="00865795" w:rsidP="00865795">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Предельная высота зданий - 2 эт.</w:t>
            </w:r>
          </w:p>
          <w:p w14:paraId="30874B74" w14:textId="77777777" w:rsidR="00865795" w:rsidRPr="00E61C45" w:rsidRDefault="00865795" w:rsidP="00865795">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не менее 1м.</w:t>
            </w:r>
          </w:p>
          <w:p w14:paraId="51665FB4" w14:textId="77777777" w:rsidR="00865795" w:rsidRPr="00E61C45" w:rsidRDefault="00865795" w:rsidP="00865795">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процент застройки в границах земельного участка, определяемый как отношение суммарной площади земельного участка, которая может быть </w:t>
            </w:r>
          </w:p>
          <w:p w14:paraId="5F726FEE" w14:textId="77777777" w:rsidR="00865795" w:rsidRPr="00E61C45" w:rsidRDefault="00865795" w:rsidP="00865795">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застроена, ко всей площади земельного участка - 20%.</w:t>
            </w:r>
          </w:p>
        </w:tc>
        <w:tc>
          <w:tcPr>
            <w:tcW w:w="3544" w:type="dxa"/>
            <w:vMerge/>
            <w:shd w:val="clear" w:color="auto" w:fill="auto"/>
          </w:tcPr>
          <w:p w14:paraId="443CDABF" w14:textId="77777777" w:rsidR="00865795" w:rsidRPr="00E61C45" w:rsidRDefault="00865795" w:rsidP="00865795">
            <w:pPr>
              <w:spacing w:after="0" w:line="240" w:lineRule="auto"/>
              <w:rPr>
                <w:rFonts w:ascii="Times New Roman" w:eastAsia="Times New Roman" w:hAnsi="Times New Roman" w:cs="Times New Roman"/>
                <w:sz w:val="20"/>
                <w:szCs w:val="20"/>
              </w:rPr>
            </w:pPr>
          </w:p>
        </w:tc>
      </w:tr>
      <w:tr w:rsidR="00865795" w:rsidRPr="00E61C45" w14:paraId="7F158979" w14:textId="77777777" w:rsidTr="008B32BA">
        <w:tc>
          <w:tcPr>
            <w:tcW w:w="2575" w:type="dxa"/>
          </w:tcPr>
          <w:p w14:paraId="48A7784D" w14:textId="77777777" w:rsidR="00865795" w:rsidRPr="00E61C45" w:rsidRDefault="00865795" w:rsidP="00865795">
            <w:pPr>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Туристическое обслуживание</w:t>
            </w:r>
          </w:p>
          <w:p w14:paraId="5BBF0181" w14:textId="77777777" w:rsidR="00865795" w:rsidRPr="00E61C45" w:rsidRDefault="00865795" w:rsidP="00865795">
            <w:pPr>
              <w:autoSpaceDE w:val="0"/>
              <w:autoSpaceDN w:val="0"/>
              <w:adjustRightInd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5.2.1.</w:t>
            </w:r>
          </w:p>
        </w:tc>
        <w:tc>
          <w:tcPr>
            <w:tcW w:w="3074" w:type="dxa"/>
          </w:tcPr>
          <w:p w14:paraId="49A9A268" w14:textId="77777777" w:rsidR="00865795" w:rsidRPr="00E61C45" w:rsidRDefault="00865795" w:rsidP="00865795">
            <w:pPr>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пансионатов, туристических гостиниц, кемпингов, домов отдыха, не оказывающих услуги по лечению, а также иных зданий, используемых с целью извлечения предпринимательской выгоды из предоставления жилого помещения для временного проживания в них;</w:t>
            </w:r>
          </w:p>
          <w:p w14:paraId="0BC842E1" w14:textId="77777777" w:rsidR="00865795" w:rsidRPr="00E61C45" w:rsidRDefault="00865795" w:rsidP="00865795">
            <w:pPr>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детских лагерей.</w:t>
            </w:r>
          </w:p>
          <w:p w14:paraId="1CBA7613" w14:textId="77777777" w:rsidR="00865795" w:rsidRPr="00E61C45" w:rsidRDefault="00865795" w:rsidP="00865795">
            <w:pPr>
              <w:autoSpaceDE w:val="0"/>
              <w:autoSpaceDN w:val="0"/>
              <w:adjustRightInd w:val="0"/>
              <w:spacing w:after="0" w:line="240" w:lineRule="auto"/>
              <w:rPr>
                <w:rFonts w:ascii="Times New Roman" w:eastAsia="Times New Roman" w:hAnsi="Times New Roman" w:cs="Times New Roman"/>
                <w:sz w:val="20"/>
                <w:szCs w:val="20"/>
              </w:rPr>
            </w:pPr>
          </w:p>
        </w:tc>
        <w:tc>
          <w:tcPr>
            <w:tcW w:w="2539" w:type="dxa"/>
            <w:shd w:val="clear" w:color="auto" w:fill="auto"/>
          </w:tcPr>
          <w:p w14:paraId="3850838E" w14:textId="77777777" w:rsidR="00865795" w:rsidRPr="00E61C45" w:rsidRDefault="00865795" w:rsidP="00865795">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Пансионаты, туристические гостиницы, кемпинги, дома отдыха</w:t>
            </w:r>
          </w:p>
          <w:p w14:paraId="03D3B176" w14:textId="77777777" w:rsidR="00865795" w:rsidRPr="00E61C45" w:rsidRDefault="00865795" w:rsidP="00865795">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Детские лагеря.</w:t>
            </w:r>
          </w:p>
        </w:tc>
        <w:tc>
          <w:tcPr>
            <w:tcW w:w="3544" w:type="dxa"/>
            <w:shd w:val="clear" w:color="auto" w:fill="auto"/>
          </w:tcPr>
          <w:p w14:paraId="6B4BAB4B" w14:textId="77777777" w:rsidR="00865795" w:rsidRPr="00E61C45" w:rsidRDefault="00865795" w:rsidP="00865795">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 0,1 га.</w:t>
            </w:r>
          </w:p>
          <w:p w14:paraId="50F75BA0" w14:textId="77777777" w:rsidR="00865795" w:rsidRPr="00E61C45" w:rsidRDefault="00865795" w:rsidP="00865795">
            <w:pPr>
              <w:widowControl w:val="0"/>
              <w:tabs>
                <w:tab w:val="left" w:pos="142"/>
              </w:tabs>
              <w:autoSpaceDE w:val="0"/>
              <w:autoSpaceDN w:val="0"/>
              <w:adjustRightInd w:val="0"/>
              <w:spacing w:after="0" w:line="240" w:lineRule="auto"/>
              <w:rPr>
                <w:rFonts w:ascii="Times New Roman" w:eastAsia="Times New Roman" w:hAnsi="Times New Roman" w:cs="Times New Roman"/>
                <w:b/>
                <w:sz w:val="20"/>
                <w:szCs w:val="20"/>
              </w:rPr>
            </w:pPr>
            <w:r w:rsidRPr="00536C5F">
              <w:rPr>
                <w:rFonts w:ascii="Times New Roman" w:eastAsia="Times New Roman" w:hAnsi="Times New Roman" w:cs="Times New Roman"/>
                <w:sz w:val="20"/>
                <w:szCs w:val="20"/>
              </w:rPr>
              <w:t>Максимальный размер земельного участка – 30 га.</w:t>
            </w:r>
          </w:p>
          <w:p w14:paraId="3C82DADF" w14:textId="77777777" w:rsidR="00865795" w:rsidRPr="00E61C45" w:rsidRDefault="00865795" w:rsidP="00865795">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Предельная высота зданий – 25 м.</w:t>
            </w:r>
          </w:p>
          <w:p w14:paraId="03137D60" w14:textId="77777777" w:rsidR="00865795" w:rsidRPr="002E38B8" w:rsidRDefault="00865795" w:rsidP="00865795">
            <w:pPr>
              <w:spacing w:after="0" w:line="240" w:lineRule="auto"/>
              <w:jc w:val="both"/>
              <w:rPr>
                <w:rFonts w:ascii="Times New Roman" w:eastAsia="Times New Roman" w:hAnsi="Times New Roman" w:cs="Times New Roman"/>
                <w:sz w:val="20"/>
                <w:szCs w:val="20"/>
              </w:rPr>
            </w:pPr>
            <w:r w:rsidRPr="002E38B8">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не менее 1м.</w:t>
            </w:r>
          </w:p>
          <w:p w14:paraId="1DBD6F9E" w14:textId="77777777" w:rsidR="00865795" w:rsidRPr="00E61C45" w:rsidRDefault="00865795" w:rsidP="00865795">
            <w:pPr>
              <w:spacing w:after="0" w:line="240" w:lineRule="auto"/>
              <w:ind w:right="-172"/>
              <w:rPr>
                <w:rFonts w:ascii="Times New Roman" w:eastAsia="Times New Roman" w:hAnsi="Times New Roman" w:cs="Times New Roman"/>
                <w:sz w:val="20"/>
                <w:szCs w:val="20"/>
              </w:rPr>
            </w:pPr>
            <w:r w:rsidRPr="002E38B8">
              <w:rPr>
                <w:rFonts w:ascii="Times New Roman" w:eastAsia="Times New Roman" w:hAnsi="Times New Roman" w:cs="Times New Roman"/>
                <w:sz w:val="20"/>
                <w:szCs w:val="20"/>
              </w:rPr>
              <w:t>Максимальный процент застройки</w:t>
            </w:r>
            <w:r w:rsidRPr="00E61C45">
              <w:rPr>
                <w:rFonts w:ascii="Times New Roman" w:eastAsia="Times New Roman" w:hAnsi="Times New Roman" w:cs="Times New Roman"/>
                <w:sz w:val="20"/>
                <w:szCs w:val="20"/>
              </w:rPr>
              <w:t xml:space="preserve"> Максимальный процент застройки в границах земельного участка, определяемый как отношение суммарной площади земельного участка, которая может быть </w:t>
            </w:r>
          </w:p>
          <w:p w14:paraId="076FCC88" w14:textId="77777777" w:rsidR="00865795" w:rsidRPr="00E61C45" w:rsidRDefault="00865795" w:rsidP="00865795">
            <w:pPr>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застроена, ко всей площади земельного участка - 50%.</w:t>
            </w:r>
          </w:p>
          <w:p w14:paraId="67063680" w14:textId="77777777" w:rsidR="00865795" w:rsidRPr="00E61C45" w:rsidRDefault="00865795" w:rsidP="00865795">
            <w:pPr>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На территории земельного участка должны предусматриваться:</w:t>
            </w:r>
          </w:p>
          <w:p w14:paraId="7465B612" w14:textId="77777777" w:rsidR="00865795" w:rsidRPr="00E61C45" w:rsidRDefault="00865795" w:rsidP="00865795">
            <w:pPr>
              <w:overflowPunct w:val="0"/>
              <w:autoSpaceDE w:val="0"/>
              <w:autoSpaceDN w:val="0"/>
              <w:adjustRightInd w:val="0"/>
              <w:spacing w:after="0" w:line="240" w:lineRule="auto"/>
              <w:rPr>
                <w:rFonts w:ascii="Times New Roman" w:eastAsia="Times New Roman" w:hAnsi="Times New Roman" w:cs="Times New Roman"/>
                <w:i/>
                <w:sz w:val="20"/>
                <w:szCs w:val="20"/>
              </w:rPr>
            </w:pPr>
            <w:r w:rsidRPr="00E61C45">
              <w:rPr>
                <w:rFonts w:ascii="Times New Roman" w:eastAsia="Times New Roman" w:hAnsi="Times New Roman" w:cs="Times New Roman"/>
                <w:i/>
                <w:sz w:val="20"/>
                <w:szCs w:val="20"/>
              </w:rPr>
              <w:t>Стоянки автомобилей:</w:t>
            </w:r>
          </w:p>
          <w:p w14:paraId="7D06CE1E" w14:textId="77777777" w:rsidR="00865795" w:rsidRPr="00E61C45" w:rsidRDefault="00865795" w:rsidP="00865795">
            <w:pPr>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Площадь участка для стоянки одного автомобиля на автостоянках следует принимать 22,5 кв.м. </w:t>
            </w:r>
          </w:p>
          <w:p w14:paraId="091E3F3A" w14:textId="77777777" w:rsidR="00865795" w:rsidRPr="00E61C45" w:rsidRDefault="00865795" w:rsidP="00865795">
            <w:pPr>
              <w:overflowPunct w:val="0"/>
              <w:autoSpaceDE w:val="0"/>
              <w:autoSpaceDN w:val="0"/>
              <w:adjustRightInd w:val="0"/>
              <w:spacing w:after="0" w:line="240" w:lineRule="auto"/>
              <w:rPr>
                <w:rFonts w:ascii="Times New Roman" w:eastAsia="Times New Roman" w:hAnsi="Times New Roman" w:cs="Times New Roman"/>
                <w:i/>
                <w:sz w:val="20"/>
                <w:szCs w:val="20"/>
              </w:rPr>
            </w:pPr>
            <w:r w:rsidRPr="00E61C45">
              <w:rPr>
                <w:rFonts w:ascii="Times New Roman" w:eastAsia="Times New Roman" w:hAnsi="Times New Roman" w:cs="Times New Roman"/>
                <w:i/>
                <w:sz w:val="20"/>
                <w:szCs w:val="20"/>
              </w:rPr>
              <w:t>Озеленение:</w:t>
            </w:r>
          </w:p>
          <w:p w14:paraId="686C3DF4" w14:textId="77777777" w:rsidR="00865795" w:rsidRPr="00E61C45" w:rsidRDefault="00865795" w:rsidP="00865795">
            <w:pPr>
              <w:tabs>
                <w:tab w:val="left" w:pos="142"/>
              </w:tabs>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процент озеленения земельного участка – 20%.</w:t>
            </w:r>
          </w:p>
          <w:p w14:paraId="1B91A816" w14:textId="77777777" w:rsidR="00865795" w:rsidRPr="00E61C45" w:rsidRDefault="00865795" w:rsidP="00865795">
            <w:pPr>
              <w:overflowPunct w:val="0"/>
              <w:autoSpaceDE w:val="0"/>
              <w:autoSpaceDN w:val="0"/>
              <w:adjustRightInd w:val="0"/>
              <w:spacing w:after="0" w:line="240" w:lineRule="auto"/>
              <w:rPr>
                <w:rFonts w:ascii="Times New Roman" w:eastAsia="Times New Roman" w:hAnsi="Times New Roman" w:cs="Times New Roman"/>
                <w:i/>
                <w:sz w:val="20"/>
                <w:szCs w:val="20"/>
              </w:rPr>
            </w:pPr>
            <w:r w:rsidRPr="00E61C45">
              <w:rPr>
                <w:rFonts w:ascii="Times New Roman" w:eastAsia="Times New Roman" w:hAnsi="Times New Roman" w:cs="Times New Roman"/>
                <w:i/>
                <w:sz w:val="20"/>
                <w:szCs w:val="20"/>
              </w:rPr>
              <w:t>Ограждение:</w:t>
            </w:r>
          </w:p>
          <w:p w14:paraId="3DEA23CB" w14:textId="77777777" w:rsidR="00865795" w:rsidRPr="00E61C45" w:rsidRDefault="00865795" w:rsidP="00865795">
            <w:pPr>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Высота ограждения (забора) не должна превышать 1,8 метра, высота ворот не более 2,5 метров.</w:t>
            </w:r>
          </w:p>
          <w:p w14:paraId="5A6BE761" w14:textId="77777777" w:rsidR="00865795" w:rsidRPr="00E61C45" w:rsidRDefault="00865795" w:rsidP="00865795">
            <w:pPr>
              <w:tabs>
                <w:tab w:val="left" w:pos="142"/>
              </w:tabs>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 капитального строительства:</w:t>
            </w:r>
          </w:p>
          <w:p w14:paraId="78985CC3" w14:textId="77777777" w:rsidR="00865795" w:rsidRPr="00E61C45" w:rsidRDefault="00865795" w:rsidP="00865795">
            <w:pPr>
              <w:tabs>
                <w:tab w:val="left" w:pos="142"/>
              </w:tabs>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i/>
                <w:sz w:val="20"/>
                <w:szCs w:val="20"/>
              </w:rPr>
              <w:t>Линии регулирования застройки:</w:t>
            </w:r>
          </w:p>
          <w:p w14:paraId="082B8D98" w14:textId="77777777" w:rsidR="00865795" w:rsidRPr="00E61C45" w:rsidRDefault="00865795" w:rsidP="00865795">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Отступ от красных линий – 5м.</w:t>
            </w:r>
          </w:p>
        </w:tc>
        <w:tc>
          <w:tcPr>
            <w:tcW w:w="3544" w:type="dxa"/>
            <w:vMerge/>
            <w:shd w:val="clear" w:color="auto" w:fill="auto"/>
          </w:tcPr>
          <w:p w14:paraId="09E3B14D" w14:textId="77777777" w:rsidR="00865795" w:rsidRPr="00E61C45" w:rsidRDefault="00865795" w:rsidP="00865795">
            <w:pPr>
              <w:spacing w:after="0" w:line="240" w:lineRule="auto"/>
              <w:rPr>
                <w:rFonts w:ascii="Times New Roman" w:eastAsia="Times New Roman" w:hAnsi="Times New Roman" w:cs="Times New Roman"/>
                <w:sz w:val="20"/>
                <w:szCs w:val="20"/>
              </w:rPr>
            </w:pPr>
          </w:p>
        </w:tc>
      </w:tr>
      <w:tr w:rsidR="00865795" w:rsidRPr="00E61C45" w14:paraId="08193C15" w14:textId="77777777" w:rsidTr="008B32BA">
        <w:tc>
          <w:tcPr>
            <w:tcW w:w="2575" w:type="dxa"/>
          </w:tcPr>
          <w:p w14:paraId="7847D121" w14:textId="77777777" w:rsidR="00865795" w:rsidRPr="00E61C45" w:rsidRDefault="00865795" w:rsidP="00865795">
            <w:pPr>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Курортная деятельность 9.2. </w:t>
            </w:r>
          </w:p>
        </w:tc>
        <w:tc>
          <w:tcPr>
            <w:tcW w:w="3074" w:type="dxa"/>
          </w:tcPr>
          <w:p w14:paraId="762EC7A9" w14:textId="77777777" w:rsidR="00865795" w:rsidRPr="00E61C45" w:rsidRDefault="00865795" w:rsidP="00865795">
            <w:pPr>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Использование, в том числе с их извлечением, для лечения и оздоровления человека природных лечебных ресурсов (месторождения минеральных вод, лечебные грязи, рапой лиманов и озер, особый климат и иные природные факторы и условия, которые используются или могут использоваться для профилактики и лечения заболеваний человека), а также охрана лечебных ресурсов от истощения и уничтожения в границах первой зоны округа горно-санитарной или санитарной охраны лечебно-оздоровительных местностей и курорта</w:t>
            </w:r>
          </w:p>
        </w:tc>
        <w:tc>
          <w:tcPr>
            <w:tcW w:w="2539" w:type="dxa"/>
            <w:shd w:val="clear" w:color="auto" w:fill="auto"/>
          </w:tcPr>
          <w:p w14:paraId="7BAE9527" w14:textId="77777777" w:rsidR="00865795" w:rsidRPr="00E61C45" w:rsidRDefault="00865795" w:rsidP="00865795">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 курортной деятельности</w:t>
            </w:r>
          </w:p>
        </w:tc>
        <w:tc>
          <w:tcPr>
            <w:tcW w:w="3544" w:type="dxa"/>
            <w:shd w:val="clear" w:color="auto" w:fill="auto"/>
          </w:tcPr>
          <w:p w14:paraId="739CF59F" w14:textId="77777777" w:rsidR="00865795" w:rsidRPr="00E61C45" w:rsidRDefault="00865795" w:rsidP="00865795">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Предельные размеры земельного участка не подлежат установлению.</w:t>
            </w:r>
          </w:p>
          <w:p w14:paraId="6787C9B9" w14:textId="77777777" w:rsidR="00865795" w:rsidRPr="00E61C45" w:rsidRDefault="00865795" w:rsidP="00865795">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Предельная высота зданий - 25 м.</w:t>
            </w:r>
          </w:p>
          <w:p w14:paraId="5F52ACE0" w14:textId="77777777" w:rsidR="00865795" w:rsidRPr="00E61C45" w:rsidRDefault="00865795" w:rsidP="00865795">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1м.</w:t>
            </w:r>
          </w:p>
          <w:p w14:paraId="01BEF215" w14:textId="77777777" w:rsidR="00865795" w:rsidRPr="00E61C45" w:rsidRDefault="00865795" w:rsidP="00865795">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процент застройки в границах земельного участка, определяемый как отношение суммарной площади земельного участка, которая может быть </w:t>
            </w:r>
          </w:p>
          <w:p w14:paraId="1559C7E7" w14:textId="77777777" w:rsidR="00865795" w:rsidRPr="00E61C45" w:rsidRDefault="00865795" w:rsidP="00865795">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застроена, ко всей площади земельного участка не подлежит установлению</w:t>
            </w:r>
          </w:p>
        </w:tc>
        <w:tc>
          <w:tcPr>
            <w:tcW w:w="3544" w:type="dxa"/>
            <w:vMerge/>
            <w:shd w:val="clear" w:color="auto" w:fill="auto"/>
          </w:tcPr>
          <w:p w14:paraId="3056AC35" w14:textId="77777777" w:rsidR="00865795" w:rsidRPr="00E61C45" w:rsidRDefault="00865795" w:rsidP="00865795">
            <w:pPr>
              <w:spacing w:after="0" w:line="240" w:lineRule="auto"/>
              <w:rPr>
                <w:rFonts w:ascii="Times New Roman" w:eastAsia="Times New Roman" w:hAnsi="Times New Roman" w:cs="Times New Roman"/>
                <w:sz w:val="20"/>
                <w:szCs w:val="20"/>
              </w:rPr>
            </w:pPr>
          </w:p>
        </w:tc>
      </w:tr>
      <w:tr w:rsidR="00865795" w:rsidRPr="00E61C45" w14:paraId="696C833D" w14:textId="77777777" w:rsidTr="008B32BA">
        <w:tc>
          <w:tcPr>
            <w:tcW w:w="2575" w:type="dxa"/>
          </w:tcPr>
          <w:p w14:paraId="4B22A867" w14:textId="77777777" w:rsidR="00865795" w:rsidRPr="00E61C45" w:rsidRDefault="00865795" w:rsidP="00865795">
            <w:pPr>
              <w:autoSpaceDE w:val="0"/>
              <w:autoSpaceDN w:val="0"/>
              <w:adjustRightInd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Охота и рыбалка 5.3.</w:t>
            </w:r>
          </w:p>
          <w:p w14:paraId="0BA348CB" w14:textId="77777777" w:rsidR="00865795" w:rsidRPr="00E61C45" w:rsidRDefault="00865795" w:rsidP="00865795">
            <w:pPr>
              <w:autoSpaceDE w:val="0"/>
              <w:autoSpaceDN w:val="0"/>
              <w:adjustRightInd w:val="0"/>
              <w:spacing w:after="0" w:line="240" w:lineRule="auto"/>
              <w:rPr>
                <w:rFonts w:ascii="Times New Roman" w:eastAsia="Times New Roman" w:hAnsi="Times New Roman" w:cs="Times New Roman"/>
                <w:sz w:val="20"/>
                <w:szCs w:val="20"/>
              </w:rPr>
            </w:pPr>
          </w:p>
        </w:tc>
        <w:tc>
          <w:tcPr>
            <w:tcW w:w="3074" w:type="dxa"/>
          </w:tcPr>
          <w:p w14:paraId="122C5144" w14:textId="77777777" w:rsidR="00865795" w:rsidRPr="00E61C45" w:rsidRDefault="00865795" w:rsidP="00865795">
            <w:pPr>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Обустройство мест охоты и рыбалки, в том числе размещение дома охотника или рыболова, сооружений, необходимых для восстановления и поддержания поголовья зверей или количества рыбы.</w:t>
            </w:r>
          </w:p>
          <w:p w14:paraId="4936560D" w14:textId="77777777" w:rsidR="00865795" w:rsidRPr="00E61C45" w:rsidRDefault="00865795" w:rsidP="00865795">
            <w:pPr>
              <w:autoSpaceDE w:val="0"/>
              <w:autoSpaceDN w:val="0"/>
              <w:adjustRightInd w:val="0"/>
              <w:spacing w:after="0" w:line="240" w:lineRule="auto"/>
              <w:rPr>
                <w:rFonts w:ascii="Times New Roman" w:eastAsia="Times New Roman" w:hAnsi="Times New Roman" w:cs="Times New Roman"/>
                <w:sz w:val="20"/>
                <w:szCs w:val="20"/>
              </w:rPr>
            </w:pPr>
          </w:p>
        </w:tc>
        <w:tc>
          <w:tcPr>
            <w:tcW w:w="2539" w:type="dxa"/>
            <w:shd w:val="clear" w:color="auto" w:fill="auto"/>
          </w:tcPr>
          <w:p w14:paraId="448FFAFA" w14:textId="77777777" w:rsidR="00865795" w:rsidRPr="00E61C45" w:rsidRDefault="00865795" w:rsidP="00865795">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Дом охотника, рыболова, сооружения для восстановления и поддержания поголовья зверей, рыб.</w:t>
            </w:r>
          </w:p>
        </w:tc>
        <w:tc>
          <w:tcPr>
            <w:tcW w:w="3544" w:type="dxa"/>
            <w:vMerge w:val="restart"/>
            <w:shd w:val="clear" w:color="auto" w:fill="auto"/>
          </w:tcPr>
          <w:p w14:paraId="629C22E2" w14:textId="77777777" w:rsidR="00865795" w:rsidRPr="00E61C45" w:rsidRDefault="00865795" w:rsidP="00865795">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 0,02 га.</w:t>
            </w:r>
          </w:p>
          <w:p w14:paraId="1AF31EAE" w14:textId="77777777" w:rsidR="00865795" w:rsidRPr="00E61C45" w:rsidRDefault="00865795" w:rsidP="00865795">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размер земельного участка – 38,0 га</w:t>
            </w:r>
          </w:p>
          <w:p w14:paraId="7BECC63C" w14:textId="77777777" w:rsidR="00865795" w:rsidRPr="00E61C45" w:rsidRDefault="00865795" w:rsidP="00865795">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Предельная высота зданий - 12 м.</w:t>
            </w:r>
          </w:p>
          <w:p w14:paraId="457DE182" w14:textId="77777777" w:rsidR="00865795" w:rsidRPr="00E61C45" w:rsidRDefault="00865795" w:rsidP="00865795">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не менее 1м.</w:t>
            </w:r>
          </w:p>
          <w:p w14:paraId="09411FDB" w14:textId="77777777" w:rsidR="00865795" w:rsidRPr="00E61C45" w:rsidRDefault="00865795" w:rsidP="00865795">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процент застройки в границах земельного участка, определяемый как отношение суммарной площади земельного участка, которая может быть </w:t>
            </w:r>
          </w:p>
          <w:p w14:paraId="226FD00E" w14:textId="77777777" w:rsidR="00865795" w:rsidRPr="00E61C45" w:rsidRDefault="00865795" w:rsidP="00865795">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застроена, ко всей площади земельного участка - 20%.</w:t>
            </w:r>
          </w:p>
        </w:tc>
        <w:tc>
          <w:tcPr>
            <w:tcW w:w="3544" w:type="dxa"/>
            <w:vMerge/>
            <w:shd w:val="clear" w:color="auto" w:fill="auto"/>
          </w:tcPr>
          <w:p w14:paraId="368D651B" w14:textId="77777777" w:rsidR="00865795" w:rsidRPr="00E61C45" w:rsidRDefault="00865795" w:rsidP="00865795">
            <w:pPr>
              <w:spacing w:after="0" w:line="240" w:lineRule="auto"/>
              <w:rPr>
                <w:rFonts w:ascii="Times New Roman" w:eastAsia="Times New Roman" w:hAnsi="Times New Roman" w:cs="Times New Roman"/>
                <w:sz w:val="20"/>
                <w:szCs w:val="20"/>
              </w:rPr>
            </w:pPr>
          </w:p>
        </w:tc>
      </w:tr>
      <w:tr w:rsidR="00865795" w:rsidRPr="00E61C45" w14:paraId="210D5B78" w14:textId="77777777" w:rsidTr="008B32BA">
        <w:tc>
          <w:tcPr>
            <w:tcW w:w="2575" w:type="dxa"/>
          </w:tcPr>
          <w:p w14:paraId="02F3B17A" w14:textId="77777777" w:rsidR="00865795" w:rsidRPr="00E61C45" w:rsidRDefault="00865795" w:rsidP="00865795">
            <w:pPr>
              <w:autoSpaceDE w:val="0"/>
              <w:autoSpaceDN w:val="0"/>
              <w:adjustRightInd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Поля для гольфа или конных прогулок</w:t>
            </w:r>
          </w:p>
          <w:p w14:paraId="59EC4187" w14:textId="77777777" w:rsidR="00865795" w:rsidRPr="00E61C45" w:rsidRDefault="00865795" w:rsidP="00865795">
            <w:pPr>
              <w:autoSpaceDE w:val="0"/>
              <w:autoSpaceDN w:val="0"/>
              <w:adjustRightInd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5.5.</w:t>
            </w:r>
          </w:p>
        </w:tc>
        <w:tc>
          <w:tcPr>
            <w:tcW w:w="3074" w:type="dxa"/>
          </w:tcPr>
          <w:p w14:paraId="579AB854" w14:textId="77777777" w:rsidR="00865795" w:rsidRPr="00E61C45" w:rsidRDefault="00865795" w:rsidP="00865795">
            <w:pPr>
              <w:autoSpaceDE w:val="0"/>
              <w:autoSpaceDN w:val="0"/>
              <w:adjustRightInd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Обустройство мест для игры в гольф или осуществления конных прогулок, в том числе осуществление необходимых земляных работ и вспомогательных сооружений;</w:t>
            </w:r>
          </w:p>
          <w:p w14:paraId="659E48A7" w14:textId="77777777" w:rsidR="00865795" w:rsidRPr="00E61C45" w:rsidRDefault="00865795" w:rsidP="00865795">
            <w:pPr>
              <w:autoSpaceDE w:val="0"/>
              <w:autoSpaceDN w:val="0"/>
              <w:adjustRightInd w:val="0"/>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конноспортивных манежей, не предусматривающих устройство трибун.</w:t>
            </w:r>
          </w:p>
        </w:tc>
        <w:tc>
          <w:tcPr>
            <w:tcW w:w="2539" w:type="dxa"/>
            <w:shd w:val="clear" w:color="auto" w:fill="auto"/>
          </w:tcPr>
          <w:p w14:paraId="04561C38" w14:textId="77777777" w:rsidR="00865795" w:rsidRPr="00E61C45" w:rsidRDefault="00865795" w:rsidP="00865795">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Вспомогательные сооружения, конноспортивные манежи.</w:t>
            </w:r>
          </w:p>
        </w:tc>
        <w:tc>
          <w:tcPr>
            <w:tcW w:w="3544" w:type="dxa"/>
            <w:vMerge/>
            <w:shd w:val="clear" w:color="auto" w:fill="auto"/>
          </w:tcPr>
          <w:p w14:paraId="768532E2" w14:textId="77777777" w:rsidR="00865795" w:rsidRPr="00E61C45" w:rsidRDefault="00865795" w:rsidP="00865795">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p>
        </w:tc>
        <w:tc>
          <w:tcPr>
            <w:tcW w:w="3544" w:type="dxa"/>
            <w:vMerge/>
            <w:shd w:val="clear" w:color="auto" w:fill="auto"/>
          </w:tcPr>
          <w:p w14:paraId="6EFDFE30" w14:textId="77777777" w:rsidR="00865795" w:rsidRPr="00E61C45" w:rsidRDefault="00865795" w:rsidP="00865795">
            <w:pPr>
              <w:spacing w:after="0" w:line="240" w:lineRule="auto"/>
              <w:rPr>
                <w:rFonts w:ascii="Times New Roman" w:eastAsia="Times New Roman" w:hAnsi="Times New Roman" w:cs="Times New Roman"/>
                <w:sz w:val="20"/>
                <w:szCs w:val="20"/>
              </w:rPr>
            </w:pPr>
          </w:p>
        </w:tc>
      </w:tr>
      <w:tr w:rsidR="00865795" w:rsidRPr="00E61C45" w14:paraId="2F6470E5" w14:textId="77777777" w:rsidTr="008B32BA">
        <w:tc>
          <w:tcPr>
            <w:tcW w:w="2575" w:type="dxa"/>
            <w:tcBorders>
              <w:top w:val="single" w:sz="12" w:space="0" w:color="000000"/>
              <w:bottom w:val="single" w:sz="12" w:space="0" w:color="000000"/>
            </w:tcBorders>
          </w:tcPr>
          <w:p w14:paraId="187AD0F4" w14:textId="77777777" w:rsidR="00865795" w:rsidRPr="00E61C45" w:rsidRDefault="00865795" w:rsidP="00865795">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Предоставление коммунальных услуг 3.1.1.</w:t>
            </w:r>
          </w:p>
        </w:tc>
        <w:tc>
          <w:tcPr>
            <w:tcW w:w="3074" w:type="dxa"/>
            <w:tcBorders>
              <w:top w:val="single" w:sz="12" w:space="0" w:color="000000"/>
              <w:bottom w:val="single" w:sz="12" w:space="0" w:color="000000"/>
            </w:tcBorders>
          </w:tcPr>
          <w:p w14:paraId="3AAEE99F" w14:textId="77777777" w:rsidR="00865795" w:rsidRPr="00E61C45" w:rsidRDefault="00865795" w:rsidP="00865795">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зданий и сооружений, обеспечивающих поставку воды, тепла, электричества, газа, отвод канализационных стоков, очистку и уборку объектов недвижимости (котельных, водозаборов, очистных сооружений, насосных станций, водопроводов, линий электропередач, трансформаторных подстанций, газопроводов, линий связи, телефонных станций, канализаций, стоянок, гаражей и мастерских для обслуживания уборочной и аварийной техники, сооружений, необходимых для сбора и плавки снега)</w:t>
            </w:r>
          </w:p>
        </w:tc>
        <w:tc>
          <w:tcPr>
            <w:tcW w:w="2539" w:type="dxa"/>
            <w:tcBorders>
              <w:top w:val="single" w:sz="12" w:space="0" w:color="000000"/>
              <w:bottom w:val="single" w:sz="12" w:space="0" w:color="000000"/>
            </w:tcBorders>
            <w:shd w:val="clear" w:color="auto" w:fill="auto"/>
          </w:tcPr>
          <w:p w14:paraId="63454F74" w14:textId="77777777" w:rsidR="00865795" w:rsidRPr="00E61C45" w:rsidRDefault="00865795" w:rsidP="00865795">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Котельные, водозаборы, очистные сооружения, насосные станции, водопроводы, линии электропередач, трансформаторные подстанции, газопроводы, линии связи, телефонные станции, канализация</w:t>
            </w:r>
          </w:p>
        </w:tc>
        <w:tc>
          <w:tcPr>
            <w:tcW w:w="3544" w:type="dxa"/>
            <w:tcBorders>
              <w:top w:val="single" w:sz="12" w:space="0" w:color="000000"/>
              <w:bottom w:val="single" w:sz="12" w:space="0" w:color="000000"/>
              <w:right w:val="single" w:sz="12" w:space="0" w:color="000000"/>
            </w:tcBorders>
            <w:shd w:val="clear" w:color="auto" w:fill="auto"/>
          </w:tcPr>
          <w:p w14:paraId="7505F50C" w14:textId="77777777" w:rsidR="00865795" w:rsidRPr="00E61C45" w:rsidRDefault="00865795" w:rsidP="00865795">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Площадь земельных участков принимать при проектировании объектов  в соответствии с требованиями к размещению таких объектов в жилой зоне. Минимальный размер земельного участка- 0,0001 га.</w:t>
            </w:r>
          </w:p>
          <w:p w14:paraId="0096BA62" w14:textId="77777777" w:rsidR="00865795" w:rsidRPr="00E61C45" w:rsidRDefault="00865795" w:rsidP="00865795">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размер земельного участка- </w:t>
            </w:r>
            <w:r>
              <w:rPr>
                <w:rFonts w:ascii="Times New Roman" w:eastAsia="Times New Roman" w:hAnsi="Times New Roman" w:cs="Times New Roman"/>
                <w:sz w:val="20"/>
                <w:szCs w:val="20"/>
              </w:rPr>
              <w:t>10</w:t>
            </w:r>
            <w:r w:rsidRPr="00E61C45">
              <w:rPr>
                <w:rFonts w:ascii="Times New Roman" w:eastAsia="Times New Roman" w:hAnsi="Times New Roman" w:cs="Times New Roman"/>
                <w:sz w:val="20"/>
                <w:szCs w:val="20"/>
              </w:rPr>
              <w:t xml:space="preserve"> га. </w:t>
            </w:r>
          </w:p>
          <w:p w14:paraId="3179002B" w14:textId="77777777" w:rsidR="00865795" w:rsidRPr="00E61C45" w:rsidRDefault="00865795" w:rsidP="00865795">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Максимальное количество этажей - 2 эт. Отступ от красной линии- 5 м.</w:t>
            </w:r>
          </w:p>
          <w:p w14:paraId="0A083ECD" w14:textId="77777777" w:rsidR="00865795" w:rsidRPr="00E61C45" w:rsidRDefault="00865795" w:rsidP="00865795">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 не менее 1м. 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- 90%.</w:t>
            </w:r>
          </w:p>
        </w:tc>
        <w:tc>
          <w:tcPr>
            <w:tcW w:w="3544" w:type="dxa"/>
            <w:tcBorders>
              <w:top w:val="single" w:sz="12" w:space="0" w:color="000000"/>
              <w:left w:val="single" w:sz="12" w:space="0" w:color="000000"/>
              <w:bottom w:val="single" w:sz="12" w:space="0" w:color="000000"/>
            </w:tcBorders>
            <w:shd w:val="clear" w:color="auto" w:fill="auto"/>
          </w:tcPr>
          <w:p w14:paraId="795E00E5" w14:textId="77777777" w:rsidR="00865795" w:rsidRPr="00E61C45" w:rsidRDefault="00865795" w:rsidP="00865795">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Строительство осуществлять в соответствии с СП 42.13330.2016 (Актуализированная редакция СНиП 2.07.01-89* «Градостроительство. Планировка и застройка городских и сельских поселений»), со строительными нормами и правилами, техническими регламентами, по утвержденному проекту планировки, проекту межевания территории.</w:t>
            </w:r>
          </w:p>
          <w:p w14:paraId="26553F27" w14:textId="77777777" w:rsidR="00865795" w:rsidRPr="00E61C45" w:rsidRDefault="00865795" w:rsidP="00865795">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w:t>
            </w:r>
            <w:r w:rsidRPr="002508C2">
              <w:rPr>
                <w:rFonts w:ascii="Times New Roman" w:eastAsia="Times New Roman" w:hAnsi="Times New Roman" w:cs="Times New Roman"/>
                <w:sz w:val="20"/>
                <w:szCs w:val="20"/>
              </w:rPr>
              <w:t>приведенных в статьях 39-44 настоящих Правил.</w:t>
            </w:r>
          </w:p>
        </w:tc>
      </w:tr>
      <w:tr w:rsidR="00865795" w:rsidRPr="00E61C45" w14:paraId="1FD0437A" w14:textId="77777777" w:rsidTr="008B32BA">
        <w:tc>
          <w:tcPr>
            <w:tcW w:w="8188" w:type="dxa"/>
            <w:gridSpan w:val="3"/>
            <w:shd w:val="clear" w:color="auto" w:fill="auto"/>
          </w:tcPr>
          <w:p w14:paraId="3B4BBDBC" w14:textId="4D24A668" w:rsidR="00865795" w:rsidRPr="00E61C45" w:rsidRDefault="00865795" w:rsidP="00865795">
            <w:pPr>
              <w:spacing w:after="0" w:line="240" w:lineRule="auto"/>
              <w:ind w:right="-172"/>
              <w:rPr>
                <w:rFonts w:ascii="Times New Roman" w:eastAsia="Times New Roman" w:hAnsi="Times New Roman" w:cs="Times New Roman"/>
                <w:sz w:val="20"/>
                <w:szCs w:val="20"/>
              </w:rPr>
            </w:pPr>
            <w:r w:rsidRPr="00E61C45">
              <w:rPr>
                <w:rFonts w:ascii="Times New Roman" w:hAnsi="Times New Roman" w:cs="Times New Roman"/>
                <w:bCs/>
                <w:sz w:val="20"/>
                <w:szCs w:val="20"/>
              </w:rPr>
              <w:t>Виды разрешенного использов</w:t>
            </w:r>
            <w:r>
              <w:rPr>
                <w:rFonts w:ascii="Times New Roman" w:hAnsi="Times New Roman" w:cs="Times New Roman"/>
                <w:bCs/>
                <w:sz w:val="20"/>
                <w:szCs w:val="20"/>
              </w:rPr>
              <w:t>ания, предусмотренные статьей 37</w:t>
            </w:r>
            <w:r w:rsidRPr="00E61C45">
              <w:rPr>
                <w:rFonts w:ascii="Times New Roman" w:hAnsi="Times New Roman" w:cs="Times New Roman"/>
                <w:bCs/>
                <w:sz w:val="20"/>
                <w:szCs w:val="20"/>
              </w:rPr>
              <w:t xml:space="preserve"> настоящих Правил</w:t>
            </w:r>
          </w:p>
        </w:tc>
        <w:tc>
          <w:tcPr>
            <w:tcW w:w="3544" w:type="dxa"/>
            <w:shd w:val="clear" w:color="auto" w:fill="auto"/>
          </w:tcPr>
          <w:p w14:paraId="63BAA625" w14:textId="0D454E3B" w:rsidR="00865795" w:rsidRPr="00E61C45" w:rsidRDefault="00865795" w:rsidP="00865795">
            <w:pPr>
              <w:spacing w:after="0" w:line="240" w:lineRule="auto"/>
              <w:ind w:right="-172"/>
              <w:rPr>
                <w:rFonts w:ascii="Times New Roman" w:eastAsia="Times New Roman" w:hAnsi="Times New Roman" w:cs="Times New Roman"/>
                <w:sz w:val="20"/>
                <w:szCs w:val="20"/>
              </w:rPr>
            </w:pPr>
            <w:r w:rsidRPr="00E61C45">
              <w:rPr>
                <w:rFonts w:ascii="Times New Roman" w:hAnsi="Times New Roman" w:cs="Times New Roman"/>
                <w:sz w:val="20"/>
                <w:szCs w:val="20"/>
              </w:rPr>
              <w:t xml:space="preserve">Предельные размеры земельных участков, установленные статьей </w:t>
            </w:r>
            <w:r>
              <w:rPr>
                <w:rFonts w:ascii="Times New Roman" w:hAnsi="Times New Roman" w:cs="Times New Roman"/>
                <w:sz w:val="20"/>
                <w:szCs w:val="20"/>
              </w:rPr>
              <w:t>37</w:t>
            </w:r>
            <w:r w:rsidRPr="00E61C45">
              <w:rPr>
                <w:rFonts w:ascii="Times New Roman" w:hAnsi="Times New Roman" w:cs="Times New Roman"/>
                <w:sz w:val="20"/>
                <w:szCs w:val="20"/>
              </w:rPr>
              <w:t xml:space="preserve"> настоящих Правил</w:t>
            </w:r>
          </w:p>
        </w:tc>
        <w:tc>
          <w:tcPr>
            <w:tcW w:w="3544" w:type="dxa"/>
            <w:shd w:val="clear" w:color="auto" w:fill="auto"/>
          </w:tcPr>
          <w:p w14:paraId="0A84B2E9" w14:textId="77777777" w:rsidR="00865795" w:rsidRPr="00E61C45" w:rsidRDefault="00865795" w:rsidP="00865795">
            <w:pPr>
              <w:spacing w:after="0" w:line="240" w:lineRule="auto"/>
              <w:ind w:right="-172"/>
              <w:rPr>
                <w:rFonts w:ascii="Times New Roman" w:eastAsia="Times New Roman" w:hAnsi="Times New Roman" w:cs="Times New Roman"/>
                <w:sz w:val="20"/>
                <w:szCs w:val="20"/>
              </w:rPr>
            </w:pPr>
            <w:r w:rsidRPr="00E61C45">
              <w:rPr>
                <w:rFonts w:ascii="Times New Roman" w:hAnsi="Times New Roman" w:cs="Times New Roman"/>
                <w:sz w:val="20"/>
                <w:szCs w:val="20"/>
              </w:rPr>
              <w:t>-</w:t>
            </w:r>
          </w:p>
        </w:tc>
      </w:tr>
    </w:tbl>
    <w:p w14:paraId="13B966F4" w14:textId="77777777" w:rsidR="008B32BA" w:rsidRPr="00E61C45" w:rsidRDefault="008B32BA" w:rsidP="008B32BA">
      <w:pPr>
        <w:widowControl w:val="0"/>
        <w:autoSpaceDE w:val="0"/>
        <w:autoSpaceDN w:val="0"/>
        <w:adjustRightInd w:val="0"/>
        <w:spacing w:after="0" w:line="240" w:lineRule="auto"/>
        <w:ind w:left="709"/>
        <w:jc w:val="center"/>
        <w:rPr>
          <w:rFonts w:ascii="Times New Roman" w:eastAsia="Times New Roman" w:hAnsi="Times New Roman" w:cs="Times New Roman"/>
          <w:b/>
          <w:sz w:val="20"/>
          <w:szCs w:val="20"/>
        </w:rPr>
      </w:pPr>
    </w:p>
    <w:p w14:paraId="4AAF6AFE" w14:textId="77777777" w:rsidR="008B32BA" w:rsidRPr="00E61C45" w:rsidRDefault="008B32BA" w:rsidP="008B32BA">
      <w:pPr>
        <w:widowControl w:val="0"/>
        <w:autoSpaceDE w:val="0"/>
        <w:autoSpaceDN w:val="0"/>
        <w:adjustRightInd w:val="0"/>
        <w:spacing w:after="0" w:line="240" w:lineRule="auto"/>
        <w:ind w:firstLine="709"/>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2.ВСПОМОГАТЕЛЬНЫЕ ВИДЫ И ПАРАМЕТРЫ РАЗРЕШЁННОГО ИСПОЛЬЗОВАНИЯ ЗЕМЕЛЬНЫХ УЧАСТКОВ И ОБЪЕКТОВ КАПИТАЛЬНОГО СТРОИТЕЛЬСТВА:</w:t>
      </w:r>
    </w:p>
    <w:tbl>
      <w:tblPr>
        <w:tblW w:w="15276"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2615"/>
        <w:gridCol w:w="3022"/>
        <w:gridCol w:w="2584"/>
        <w:gridCol w:w="3511"/>
        <w:gridCol w:w="3544"/>
      </w:tblGrid>
      <w:tr w:rsidR="008B32BA" w:rsidRPr="00E61C45" w14:paraId="5ED7B9B2" w14:textId="77777777" w:rsidTr="008B32BA">
        <w:trPr>
          <w:tblHeader/>
        </w:trPr>
        <w:tc>
          <w:tcPr>
            <w:tcW w:w="8221" w:type="dxa"/>
            <w:gridSpan w:val="3"/>
          </w:tcPr>
          <w:p w14:paraId="46A86FA2"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ВИДЫ РАЗРЕШЕННОГО ИСПОЛЬЗОВАНИЯ ЗЕМЕЛЬНЫХ УЧАСТКОВ И ОБЪЕКТОВ КАПИТАЛЬНОГО СТРОИТЕЛЬСТВА</w:t>
            </w:r>
          </w:p>
        </w:tc>
        <w:tc>
          <w:tcPr>
            <w:tcW w:w="3511" w:type="dxa"/>
            <w:vMerge w:val="restart"/>
            <w:shd w:val="clear" w:color="auto" w:fill="auto"/>
          </w:tcPr>
          <w:p w14:paraId="46CF8021"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ПАРАМЕТРЫ РАЗРЕШЕННОГО ИСПОЛЬЗОВАНИЯ</w:t>
            </w:r>
          </w:p>
        </w:tc>
        <w:tc>
          <w:tcPr>
            <w:tcW w:w="3544" w:type="dxa"/>
            <w:vMerge w:val="restart"/>
            <w:shd w:val="clear" w:color="auto" w:fill="auto"/>
          </w:tcPr>
          <w:p w14:paraId="21734982"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ОСОБЫЕ УСЛОВИЯ РЕАЛИЗАЦИИ РЕГЛАМЕНТА</w:t>
            </w:r>
          </w:p>
        </w:tc>
      </w:tr>
      <w:tr w:rsidR="008B32BA" w:rsidRPr="00E61C45" w14:paraId="588FD999" w14:textId="77777777" w:rsidTr="008B32BA">
        <w:trPr>
          <w:tblHeader/>
        </w:trPr>
        <w:tc>
          <w:tcPr>
            <w:tcW w:w="2615" w:type="dxa"/>
          </w:tcPr>
          <w:p w14:paraId="14FBC7B8"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ВИДЫ ИСПОЛЬЗОВАНИЯ</w:t>
            </w:r>
          </w:p>
          <w:p w14:paraId="1A29A075"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ЗЕМЕЛЬНОГО УЧАСТКА</w:t>
            </w:r>
          </w:p>
        </w:tc>
        <w:tc>
          <w:tcPr>
            <w:tcW w:w="3022" w:type="dxa"/>
          </w:tcPr>
          <w:p w14:paraId="49FD6E56"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ОПИСАНИЕ ВИДА РАЗРЕШЕННОГО ИСПОЛЬЗОВАНИЯ ЗЕМЕЛЬНОГО УЧАСТКА</w:t>
            </w:r>
          </w:p>
        </w:tc>
        <w:tc>
          <w:tcPr>
            <w:tcW w:w="2584" w:type="dxa"/>
            <w:shd w:val="clear" w:color="auto" w:fill="auto"/>
          </w:tcPr>
          <w:p w14:paraId="1A7EBE2C"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w:t>
            </w:r>
          </w:p>
          <w:p w14:paraId="0B526B2A"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КАПИТАЛЬНОГО СТРОИТЕЛЬСТВА И ИНЫЕ ВИДЫ</w:t>
            </w:r>
          </w:p>
          <w:p w14:paraId="73E5E12D"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ОБЪЕКТОВ</w:t>
            </w:r>
          </w:p>
        </w:tc>
        <w:tc>
          <w:tcPr>
            <w:tcW w:w="3511" w:type="dxa"/>
            <w:vMerge/>
            <w:shd w:val="clear" w:color="auto" w:fill="auto"/>
          </w:tcPr>
          <w:p w14:paraId="54FC8105"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c>
          <w:tcPr>
            <w:tcW w:w="3544" w:type="dxa"/>
            <w:vMerge/>
            <w:shd w:val="clear" w:color="auto" w:fill="auto"/>
          </w:tcPr>
          <w:p w14:paraId="75EE7873"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r>
      <w:tr w:rsidR="008B32BA" w:rsidRPr="00E61C45" w14:paraId="61A8E70B" w14:textId="77777777" w:rsidTr="008B32BA">
        <w:trPr>
          <w:trHeight w:val="245"/>
          <w:tblHeader/>
        </w:trPr>
        <w:tc>
          <w:tcPr>
            <w:tcW w:w="2615" w:type="dxa"/>
          </w:tcPr>
          <w:p w14:paraId="219BAC4F"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1</w:t>
            </w:r>
          </w:p>
        </w:tc>
        <w:tc>
          <w:tcPr>
            <w:tcW w:w="3022" w:type="dxa"/>
          </w:tcPr>
          <w:p w14:paraId="6C2E117D"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2</w:t>
            </w:r>
          </w:p>
        </w:tc>
        <w:tc>
          <w:tcPr>
            <w:tcW w:w="2584" w:type="dxa"/>
            <w:shd w:val="clear" w:color="auto" w:fill="auto"/>
          </w:tcPr>
          <w:p w14:paraId="3E61CA7E"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3</w:t>
            </w:r>
          </w:p>
        </w:tc>
        <w:tc>
          <w:tcPr>
            <w:tcW w:w="3511" w:type="dxa"/>
            <w:shd w:val="clear" w:color="auto" w:fill="auto"/>
          </w:tcPr>
          <w:p w14:paraId="48A214C5"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4</w:t>
            </w:r>
          </w:p>
        </w:tc>
        <w:tc>
          <w:tcPr>
            <w:tcW w:w="3544" w:type="dxa"/>
            <w:shd w:val="clear" w:color="auto" w:fill="auto"/>
          </w:tcPr>
          <w:p w14:paraId="0D03B0F9"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5</w:t>
            </w:r>
          </w:p>
        </w:tc>
      </w:tr>
      <w:tr w:rsidR="008B32BA" w:rsidRPr="00E61C45" w14:paraId="09123F54" w14:textId="77777777" w:rsidTr="008B32BA">
        <w:tc>
          <w:tcPr>
            <w:tcW w:w="2615" w:type="dxa"/>
            <w:tcBorders>
              <w:top w:val="single" w:sz="12" w:space="0" w:color="000000"/>
              <w:bottom w:val="single" w:sz="12" w:space="0" w:color="auto"/>
            </w:tcBorders>
          </w:tcPr>
          <w:p w14:paraId="27B47FBE"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Предоставление коммунальных услуг 3.1.1.</w:t>
            </w:r>
          </w:p>
        </w:tc>
        <w:tc>
          <w:tcPr>
            <w:tcW w:w="3022" w:type="dxa"/>
            <w:tcBorders>
              <w:top w:val="single" w:sz="12" w:space="0" w:color="000000"/>
              <w:bottom w:val="single" w:sz="12" w:space="0" w:color="auto"/>
            </w:tcBorders>
          </w:tcPr>
          <w:p w14:paraId="52956155"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зданий и сооружений, обеспечивающих поставку воды, тепла, электричества, газа, отвод канализационных стоков, очистку и уборку объектов недвижимости (котельных, водозаборов, очистных сооружений, насосных станций, водопроводов, линий электропередач, трансформаторных подстанций, газопроводов, линий связи, телефонных станций, канализаций, стоянок, гаражей и мастерских для обслуживания уборочной и аварийной техники, сооружений, необходимых для сбора и плавки снега)</w:t>
            </w:r>
          </w:p>
        </w:tc>
        <w:tc>
          <w:tcPr>
            <w:tcW w:w="2584" w:type="dxa"/>
            <w:shd w:val="clear" w:color="auto" w:fill="auto"/>
          </w:tcPr>
          <w:p w14:paraId="47C3D464" w14:textId="77777777" w:rsidR="008B32BA" w:rsidRPr="002508C2"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bCs/>
                <w:sz w:val="20"/>
                <w:szCs w:val="20"/>
              </w:rPr>
            </w:pPr>
            <w:r w:rsidRPr="002508C2">
              <w:rPr>
                <w:rFonts w:ascii="Times New Roman" w:eastAsia="Times New Roman" w:hAnsi="Times New Roman" w:cs="Times New Roman"/>
                <w:bCs/>
                <w:sz w:val="20"/>
                <w:szCs w:val="20"/>
              </w:rPr>
              <w:t>Объекты инженерно-технического обеспечения, сооружения и коммуникации.</w:t>
            </w:r>
          </w:p>
        </w:tc>
        <w:tc>
          <w:tcPr>
            <w:tcW w:w="3511" w:type="dxa"/>
            <w:shd w:val="clear" w:color="auto" w:fill="auto"/>
          </w:tcPr>
          <w:p w14:paraId="3EB7EA5A"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Максимальное количество этажей- 3 эт.</w:t>
            </w:r>
          </w:p>
          <w:p w14:paraId="30A6595C"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участка- 0,0001 га.</w:t>
            </w:r>
          </w:p>
          <w:p w14:paraId="78BEF004"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размер земельного участка- </w:t>
            </w:r>
            <w:r>
              <w:rPr>
                <w:rFonts w:ascii="Times New Roman" w:eastAsia="Times New Roman" w:hAnsi="Times New Roman" w:cs="Times New Roman"/>
                <w:sz w:val="20"/>
                <w:szCs w:val="20"/>
              </w:rPr>
              <w:t>5</w:t>
            </w:r>
            <w:r w:rsidRPr="00E61C45">
              <w:rPr>
                <w:rFonts w:ascii="Times New Roman" w:eastAsia="Times New Roman" w:hAnsi="Times New Roman" w:cs="Times New Roman"/>
                <w:sz w:val="20"/>
                <w:szCs w:val="20"/>
              </w:rPr>
              <w:t xml:space="preserve"> га</w:t>
            </w:r>
            <w:r>
              <w:rPr>
                <w:rFonts w:ascii="Times New Roman" w:eastAsia="Times New Roman" w:hAnsi="Times New Roman" w:cs="Times New Roman"/>
                <w:sz w:val="20"/>
                <w:szCs w:val="20"/>
              </w:rPr>
              <w:t>.</w:t>
            </w:r>
          </w:p>
          <w:p w14:paraId="500AC23D"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не менее 1м.</w:t>
            </w:r>
          </w:p>
          <w:p w14:paraId="47CA7082"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- 90%.</w:t>
            </w:r>
          </w:p>
        </w:tc>
        <w:tc>
          <w:tcPr>
            <w:tcW w:w="3544" w:type="dxa"/>
            <w:shd w:val="clear" w:color="auto" w:fill="auto"/>
          </w:tcPr>
          <w:p w14:paraId="3C4AF69B"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w:t>
            </w:r>
            <w:r w:rsidRPr="002508C2">
              <w:rPr>
                <w:rFonts w:ascii="Times New Roman" w:eastAsia="Times New Roman" w:hAnsi="Times New Roman" w:cs="Times New Roman"/>
                <w:sz w:val="20"/>
                <w:szCs w:val="20"/>
              </w:rPr>
              <w:t>условиями использования территорий, приведенных в статьях 39-44 настоящих Правил.</w:t>
            </w:r>
          </w:p>
          <w:p w14:paraId="22E367CF" w14:textId="77777777" w:rsidR="008B32BA" w:rsidRPr="00E61C45"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p>
        </w:tc>
      </w:tr>
    </w:tbl>
    <w:p w14:paraId="1C1425CD" w14:textId="77777777" w:rsidR="008B32BA" w:rsidRPr="00E61C45" w:rsidRDefault="008B32BA" w:rsidP="008B32BA">
      <w:pPr>
        <w:widowControl w:val="0"/>
        <w:overflowPunct w:val="0"/>
        <w:autoSpaceDE w:val="0"/>
        <w:autoSpaceDN w:val="0"/>
        <w:adjustRightInd w:val="0"/>
        <w:spacing w:after="0" w:line="240" w:lineRule="auto"/>
        <w:ind w:firstLine="709"/>
        <w:jc w:val="center"/>
        <w:rPr>
          <w:rFonts w:ascii="Times New Roman" w:eastAsia="Times New Roman" w:hAnsi="Times New Roman" w:cs="Times New Roman"/>
          <w:b/>
          <w:sz w:val="24"/>
          <w:szCs w:val="24"/>
        </w:rPr>
      </w:pPr>
    </w:p>
    <w:p w14:paraId="4BFAEA5C" w14:textId="77777777" w:rsidR="008B32BA" w:rsidRPr="00E61C45" w:rsidRDefault="008B32BA" w:rsidP="008B32BA">
      <w:pPr>
        <w:widowControl w:val="0"/>
        <w:overflowPunct w:val="0"/>
        <w:autoSpaceDE w:val="0"/>
        <w:autoSpaceDN w:val="0"/>
        <w:adjustRightInd w:val="0"/>
        <w:spacing w:after="0" w:line="240" w:lineRule="auto"/>
        <w:ind w:firstLine="851"/>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3. УСЛОВНО РАЗРЕШЁННЫЕ ВИДЫ И ПАРАМЕТРЫ ИСПОЛЬЗОВАНИЯ ЗЕМЕЛЬНЫХ УЧАСТКОВ И ОБЪЕКТОВ КАПИТАЛЬНОГО СТРОИТЕЛЬСТВА:</w:t>
      </w:r>
    </w:p>
    <w:tbl>
      <w:tblPr>
        <w:tblW w:w="15276"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2615"/>
        <w:gridCol w:w="2738"/>
        <w:gridCol w:w="2868"/>
        <w:gridCol w:w="3511"/>
        <w:gridCol w:w="3544"/>
      </w:tblGrid>
      <w:tr w:rsidR="008B32BA" w:rsidRPr="00E61C45" w14:paraId="195F0D23" w14:textId="77777777" w:rsidTr="008B32BA">
        <w:trPr>
          <w:tblHeader/>
        </w:trPr>
        <w:tc>
          <w:tcPr>
            <w:tcW w:w="8221" w:type="dxa"/>
            <w:gridSpan w:val="3"/>
          </w:tcPr>
          <w:p w14:paraId="73FDB0CC"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ВИДЫ РАЗРЕШЕННОГО ИСПОЛЬЗОВАНИЯ ЗЕМЕЛЬНЫХ УЧАСТКОВ И ОБЪЕКТОВ КАПИТАЛЬНОГО СТРОИТЕЛЬСТВА</w:t>
            </w:r>
          </w:p>
        </w:tc>
        <w:tc>
          <w:tcPr>
            <w:tcW w:w="3511" w:type="dxa"/>
            <w:vMerge w:val="restart"/>
            <w:shd w:val="clear" w:color="auto" w:fill="auto"/>
          </w:tcPr>
          <w:p w14:paraId="66747918"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ПАРАМЕТРЫ РАЗРЕШЕННОГО ИСПОЛЬЗОВАНИЯ</w:t>
            </w:r>
          </w:p>
        </w:tc>
        <w:tc>
          <w:tcPr>
            <w:tcW w:w="3544" w:type="dxa"/>
            <w:vMerge w:val="restart"/>
            <w:shd w:val="clear" w:color="auto" w:fill="auto"/>
          </w:tcPr>
          <w:p w14:paraId="1D5678A5"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ОСОБЫЕ УСЛОВИЯ РЕАЛИЗАЦИИ РЕГЛАМЕНТА</w:t>
            </w:r>
          </w:p>
        </w:tc>
      </w:tr>
      <w:tr w:rsidR="008B32BA" w:rsidRPr="00E61C45" w14:paraId="0906A6C3" w14:textId="77777777" w:rsidTr="008B32BA">
        <w:trPr>
          <w:tblHeader/>
        </w:trPr>
        <w:tc>
          <w:tcPr>
            <w:tcW w:w="2615" w:type="dxa"/>
          </w:tcPr>
          <w:p w14:paraId="6E87BE38"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ВИДЫ ИСПОЛЬЗОВАНИЯ</w:t>
            </w:r>
          </w:p>
          <w:p w14:paraId="6899679F"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ЗЕМЕЛЬНОГО УЧАСТКА</w:t>
            </w:r>
          </w:p>
        </w:tc>
        <w:tc>
          <w:tcPr>
            <w:tcW w:w="2738" w:type="dxa"/>
          </w:tcPr>
          <w:p w14:paraId="60293393"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ОПИСАНИЕ ВИДА РАЗРЕШЕННОГО ИСПОЛЬЗОВАНИЯ ЗЕМЕЛЬНОГО УЧАСТКА</w:t>
            </w:r>
          </w:p>
        </w:tc>
        <w:tc>
          <w:tcPr>
            <w:tcW w:w="2868" w:type="dxa"/>
            <w:shd w:val="clear" w:color="auto" w:fill="auto"/>
          </w:tcPr>
          <w:p w14:paraId="27AC6F10"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w:t>
            </w:r>
          </w:p>
          <w:p w14:paraId="1D2D786E"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КАПИТАЛЬНОГО СТРОИТЕЛЬСТВА И ИНЫЕ ВИДЫ</w:t>
            </w:r>
          </w:p>
          <w:p w14:paraId="7471CF9A"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ОБЪЕКТОВ</w:t>
            </w:r>
          </w:p>
        </w:tc>
        <w:tc>
          <w:tcPr>
            <w:tcW w:w="3511" w:type="dxa"/>
            <w:vMerge/>
            <w:shd w:val="clear" w:color="auto" w:fill="auto"/>
          </w:tcPr>
          <w:p w14:paraId="4D363743"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c>
          <w:tcPr>
            <w:tcW w:w="3544" w:type="dxa"/>
            <w:vMerge/>
            <w:shd w:val="clear" w:color="auto" w:fill="auto"/>
          </w:tcPr>
          <w:p w14:paraId="33F2E9F8"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r>
      <w:tr w:rsidR="008B32BA" w:rsidRPr="00E61C45" w14:paraId="3D8CF31B" w14:textId="77777777" w:rsidTr="008B32BA">
        <w:trPr>
          <w:trHeight w:val="245"/>
          <w:tblHeader/>
        </w:trPr>
        <w:tc>
          <w:tcPr>
            <w:tcW w:w="2615" w:type="dxa"/>
          </w:tcPr>
          <w:p w14:paraId="5F384E3F"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1</w:t>
            </w:r>
          </w:p>
        </w:tc>
        <w:tc>
          <w:tcPr>
            <w:tcW w:w="2738" w:type="dxa"/>
          </w:tcPr>
          <w:p w14:paraId="0E1EA4B3"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2</w:t>
            </w:r>
          </w:p>
        </w:tc>
        <w:tc>
          <w:tcPr>
            <w:tcW w:w="2868" w:type="dxa"/>
            <w:shd w:val="clear" w:color="auto" w:fill="auto"/>
          </w:tcPr>
          <w:p w14:paraId="48A12A63"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3</w:t>
            </w:r>
          </w:p>
        </w:tc>
        <w:tc>
          <w:tcPr>
            <w:tcW w:w="3511" w:type="dxa"/>
            <w:shd w:val="clear" w:color="auto" w:fill="auto"/>
          </w:tcPr>
          <w:p w14:paraId="69E3FD1E"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4</w:t>
            </w:r>
          </w:p>
        </w:tc>
        <w:tc>
          <w:tcPr>
            <w:tcW w:w="3544" w:type="dxa"/>
            <w:shd w:val="clear" w:color="auto" w:fill="auto"/>
          </w:tcPr>
          <w:p w14:paraId="6A7249FA"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5</w:t>
            </w:r>
          </w:p>
        </w:tc>
      </w:tr>
      <w:tr w:rsidR="008B32BA" w:rsidRPr="00E61C45" w14:paraId="0E1E2339" w14:textId="77777777" w:rsidTr="008B32BA">
        <w:trPr>
          <w:trHeight w:val="245"/>
        </w:trPr>
        <w:tc>
          <w:tcPr>
            <w:tcW w:w="2615" w:type="dxa"/>
          </w:tcPr>
          <w:p w14:paraId="6357333D"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Магазины 4.4.</w:t>
            </w:r>
          </w:p>
        </w:tc>
        <w:tc>
          <w:tcPr>
            <w:tcW w:w="2738" w:type="dxa"/>
          </w:tcPr>
          <w:p w14:paraId="2355A299"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объектов капитального строительства, предназначенных для продажи товаров, торговая площадь которых составляет до 5000 кв. м.</w:t>
            </w:r>
          </w:p>
        </w:tc>
        <w:tc>
          <w:tcPr>
            <w:tcW w:w="2868" w:type="dxa"/>
            <w:shd w:val="clear" w:color="auto" w:fill="auto"/>
          </w:tcPr>
          <w:p w14:paraId="274B8F97"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 торгового назначения.</w:t>
            </w:r>
          </w:p>
        </w:tc>
        <w:tc>
          <w:tcPr>
            <w:tcW w:w="3511" w:type="dxa"/>
            <w:vMerge w:val="restart"/>
            <w:shd w:val="clear" w:color="auto" w:fill="auto"/>
          </w:tcPr>
          <w:p w14:paraId="18D05CB0"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300  кв. м. Максимальный размер земельного участка 0,2 га.</w:t>
            </w:r>
          </w:p>
          <w:p w14:paraId="0C8094B2" w14:textId="77777777" w:rsidR="008B32BA" w:rsidRPr="00E61C45" w:rsidRDefault="008B32BA" w:rsidP="008B32BA">
            <w:pPr>
              <w:tabs>
                <w:tab w:val="left" w:pos="142"/>
              </w:tabs>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Предельная высота зданий - 12 м.</w:t>
            </w:r>
          </w:p>
          <w:p w14:paraId="3BD53274" w14:textId="77777777" w:rsidR="008B32BA" w:rsidRPr="00E61C45" w:rsidRDefault="008B32BA" w:rsidP="008B32BA">
            <w:pPr>
              <w:tabs>
                <w:tab w:val="left" w:pos="142"/>
              </w:tabs>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Отступ от красных линий –не менее 5м. при новом строительстве.</w:t>
            </w:r>
          </w:p>
          <w:p w14:paraId="7CFD520C"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не менее 1м.</w:t>
            </w:r>
          </w:p>
          <w:p w14:paraId="1D418242"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процент застройки в границах земельного участка, определяемый как отношение суммарной площади земельного участка, которая может быть </w:t>
            </w:r>
          </w:p>
          <w:p w14:paraId="752EE707"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застроена, ко всей площади земельного участка - 80%.</w:t>
            </w:r>
          </w:p>
          <w:p w14:paraId="2361FB92" w14:textId="77777777" w:rsidR="008B32BA" w:rsidRPr="00E61C45" w:rsidRDefault="008B32BA" w:rsidP="008B32BA">
            <w:pPr>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На территории земельного участка должны предусматриваться:</w:t>
            </w:r>
          </w:p>
          <w:p w14:paraId="00FCC59E" w14:textId="77777777" w:rsidR="008B32BA" w:rsidRPr="00E61C45" w:rsidRDefault="008B32BA" w:rsidP="008B32BA">
            <w:pPr>
              <w:overflowPunct w:val="0"/>
              <w:autoSpaceDE w:val="0"/>
              <w:autoSpaceDN w:val="0"/>
              <w:adjustRightInd w:val="0"/>
              <w:spacing w:after="0" w:line="240" w:lineRule="auto"/>
              <w:rPr>
                <w:rFonts w:ascii="Times New Roman" w:eastAsia="Times New Roman" w:hAnsi="Times New Roman" w:cs="Times New Roman"/>
                <w:i/>
                <w:sz w:val="20"/>
                <w:szCs w:val="20"/>
              </w:rPr>
            </w:pPr>
            <w:r w:rsidRPr="00E61C45">
              <w:rPr>
                <w:rFonts w:ascii="Times New Roman" w:eastAsia="Times New Roman" w:hAnsi="Times New Roman" w:cs="Times New Roman"/>
                <w:i/>
                <w:sz w:val="20"/>
                <w:szCs w:val="20"/>
              </w:rPr>
              <w:t>Стоянки автомобилей:</w:t>
            </w:r>
          </w:p>
          <w:p w14:paraId="7C35ED00" w14:textId="77777777" w:rsidR="008B32BA" w:rsidRPr="00E61C45" w:rsidRDefault="008B32BA" w:rsidP="008B32BA">
            <w:pPr>
              <w:overflowPunct w:val="0"/>
              <w:autoSpaceDE w:val="0"/>
              <w:autoSpaceDN w:val="0"/>
              <w:adjustRightInd w:val="0"/>
              <w:spacing w:after="0" w:line="240" w:lineRule="auto"/>
              <w:rPr>
                <w:rFonts w:ascii="Times New Roman" w:eastAsia="Times New Roman" w:hAnsi="Times New Roman" w:cs="Times New Roman"/>
                <w:i/>
                <w:sz w:val="20"/>
                <w:szCs w:val="20"/>
              </w:rPr>
            </w:pPr>
            <w:r w:rsidRPr="00E61C45">
              <w:rPr>
                <w:rFonts w:ascii="Times New Roman" w:eastAsia="Times New Roman" w:hAnsi="Times New Roman" w:cs="Times New Roman"/>
                <w:sz w:val="20"/>
                <w:szCs w:val="20"/>
              </w:rPr>
              <w:t xml:space="preserve">Площадь участка для стоянки одного автомобиля на автостоянках следует принимать 22,5 кв.м. </w:t>
            </w:r>
            <w:r w:rsidRPr="00E61C45">
              <w:rPr>
                <w:rFonts w:ascii="Times New Roman" w:eastAsia="Times New Roman" w:hAnsi="Times New Roman" w:cs="Times New Roman"/>
                <w:i/>
                <w:sz w:val="20"/>
                <w:szCs w:val="20"/>
              </w:rPr>
              <w:t>Озеленение:</w:t>
            </w:r>
          </w:p>
          <w:p w14:paraId="3BD21874" w14:textId="77777777" w:rsidR="008B32BA" w:rsidRPr="00E61C45" w:rsidRDefault="008B32BA" w:rsidP="008B32BA">
            <w:pPr>
              <w:tabs>
                <w:tab w:val="left" w:pos="142"/>
              </w:tabs>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процент озеленения земельного участка – 20%. Допускается компенсация озелененных территорий за границами земельного участка со стороны основной улицы, но не более чем на 50%.</w:t>
            </w:r>
          </w:p>
          <w:p w14:paraId="0600FE79" w14:textId="77777777" w:rsidR="008B32BA" w:rsidRPr="00E61C45" w:rsidRDefault="008B32BA" w:rsidP="008B32BA">
            <w:pPr>
              <w:overflowPunct w:val="0"/>
              <w:autoSpaceDE w:val="0"/>
              <w:autoSpaceDN w:val="0"/>
              <w:adjustRightInd w:val="0"/>
              <w:spacing w:after="0" w:line="240" w:lineRule="auto"/>
              <w:rPr>
                <w:rFonts w:ascii="Times New Roman" w:eastAsia="Times New Roman" w:hAnsi="Times New Roman" w:cs="Times New Roman"/>
                <w:i/>
                <w:sz w:val="20"/>
                <w:szCs w:val="20"/>
              </w:rPr>
            </w:pPr>
            <w:r w:rsidRPr="00E61C45">
              <w:rPr>
                <w:rFonts w:ascii="Times New Roman" w:eastAsia="Times New Roman" w:hAnsi="Times New Roman" w:cs="Times New Roman"/>
                <w:i/>
                <w:sz w:val="20"/>
                <w:szCs w:val="20"/>
              </w:rPr>
              <w:t>Ограждение:</w:t>
            </w:r>
          </w:p>
          <w:p w14:paraId="6F2F23BF" w14:textId="77777777" w:rsidR="008B32BA" w:rsidRPr="00E61C45" w:rsidRDefault="008B32BA" w:rsidP="008B32BA">
            <w:pPr>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Высота ограждения (забора) не должна превышать 2 метра, высота ворот не более 2,5 метров.</w:t>
            </w:r>
          </w:p>
        </w:tc>
        <w:tc>
          <w:tcPr>
            <w:tcW w:w="3544" w:type="dxa"/>
            <w:vMerge w:val="restart"/>
            <w:shd w:val="clear" w:color="auto" w:fill="auto"/>
          </w:tcPr>
          <w:p w14:paraId="7E7B54A3"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w:t>
            </w:r>
            <w:r w:rsidRPr="002508C2">
              <w:rPr>
                <w:rFonts w:ascii="Times New Roman" w:eastAsia="Times New Roman" w:hAnsi="Times New Roman" w:cs="Times New Roman"/>
                <w:sz w:val="20"/>
                <w:szCs w:val="20"/>
              </w:rPr>
              <w:t>условиями использования территорий, приведенных в статьях 39-44 настоящих Правил.</w:t>
            </w:r>
          </w:p>
          <w:p w14:paraId="5C6AF3F7" w14:textId="77777777" w:rsidR="008B32BA" w:rsidRPr="00E61C45"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p>
        </w:tc>
      </w:tr>
      <w:tr w:rsidR="008B32BA" w:rsidRPr="00E61C45" w14:paraId="339812C5" w14:textId="77777777" w:rsidTr="008B32BA">
        <w:trPr>
          <w:trHeight w:val="245"/>
        </w:trPr>
        <w:tc>
          <w:tcPr>
            <w:tcW w:w="2615" w:type="dxa"/>
          </w:tcPr>
          <w:p w14:paraId="353A090A"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Общественное питание 4.6.</w:t>
            </w:r>
          </w:p>
        </w:tc>
        <w:tc>
          <w:tcPr>
            <w:tcW w:w="2738" w:type="dxa"/>
          </w:tcPr>
          <w:p w14:paraId="0E799B7A" w14:textId="77777777" w:rsidR="008B32BA" w:rsidRPr="00E61C45" w:rsidRDefault="008B32BA" w:rsidP="008B32BA">
            <w:pPr>
              <w:widowControl w:val="0"/>
              <w:tabs>
                <w:tab w:val="left" w:pos="142"/>
              </w:tabs>
              <w:autoSpaceDE w:val="0"/>
              <w:spacing w:after="0" w:line="240" w:lineRule="auto"/>
              <w:rPr>
                <w:rFonts w:ascii="Times New Roman" w:eastAsia="Calibri" w:hAnsi="Times New Roman" w:cs="Times New Roman"/>
                <w:sz w:val="20"/>
                <w:szCs w:val="20"/>
              </w:rPr>
            </w:pPr>
            <w:r w:rsidRPr="00E61C45">
              <w:rPr>
                <w:rFonts w:ascii="Times New Roman" w:eastAsia="Times New Roman" w:hAnsi="Times New Roman" w:cs="Times New Roman"/>
                <w:sz w:val="20"/>
                <w:szCs w:val="20"/>
              </w:rPr>
              <w:t>Размещение объектов капитального строительства в целях устройства мест общественного питания (рестораны, кафе, столовые, закусочные, бары).</w:t>
            </w:r>
          </w:p>
        </w:tc>
        <w:tc>
          <w:tcPr>
            <w:tcW w:w="2868" w:type="dxa"/>
            <w:shd w:val="clear" w:color="auto" w:fill="auto"/>
          </w:tcPr>
          <w:p w14:paraId="6A4E5ECD"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Calibri" w:hAnsi="Times New Roman" w:cs="Times New Roman"/>
                <w:sz w:val="20"/>
                <w:szCs w:val="20"/>
              </w:rPr>
              <w:t>Объекты общественного питания.</w:t>
            </w:r>
          </w:p>
          <w:p w14:paraId="5B97C340"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p>
        </w:tc>
        <w:tc>
          <w:tcPr>
            <w:tcW w:w="3511" w:type="dxa"/>
            <w:vMerge/>
            <w:shd w:val="clear" w:color="auto" w:fill="auto"/>
          </w:tcPr>
          <w:p w14:paraId="682A53DA" w14:textId="77777777" w:rsidR="008B32BA" w:rsidRPr="00E61C45" w:rsidRDefault="008B32BA" w:rsidP="008B32BA">
            <w:pPr>
              <w:widowControl w:val="0"/>
              <w:tabs>
                <w:tab w:val="left" w:pos="142"/>
              </w:tabs>
              <w:autoSpaceDE w:val="0"/>
              <w:snapToGrid w:val="0"/>
              <w:spacing w:after="0" w:line="240" w:lineRule="auto"/>
              <w:jc w:val="center"/>
              <w:rPr>
                <w:rFonts w:ascii="Times New Roman" w:eastAsia="Times New Roman" w:hAnsi="Times New Roman" w:cs="Times New Roman"/>
                <w:sz w:val="20"/>
                <w:szCs w:val="20"/>
              </w:rPr>
            </w:pPr>
          </w:p>
        </w:tc>
        <w:tc>
          <w:tcPr>
            <w:tcW w:w="3544" w:type="dxa"/>
            <w:vMerge/>
            <w:shd w:val="clear" w:color="auto" w:fill="auto"/>
          </w:tcPr>
          <w:p w14:paraId="3ADFB7B9"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r>
      <w:tr w:rsidR="008B32BA" w:rsidRPr="00E61C45" w14:paraId="55B3DB30" w14:textId="77777777" w:rsidTr="008B32BA">
        <w:trPr>
          <w:trHeight w:val="245"/>
        </w:trPr>
        <w:tc>
          <w:tcPr>
            <w:tcW w:w="2615" w:type="dxa"/>
          </w:tcPr>
          <w:p w14:paraId="6C14CBE2"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Гостиничное обслуживание 4.7.</w:t>
            </w:r>
          </w:p>
        </w:tc>
        <w:tc>
          <w:tcPr>
            <w:tcW w:w="2738" w:type="dxa"/>
          </w:tcPr>
          <w:p w14:paraId="74DE7F68" w14:textId="77777777" w:rsidR="008B32BA" w:rsidRPr="00E61C45" w:rsidRDefault="008B32BA" w:rsidP="008B32BA">
            <w:pPr>
              <w:widowControl w:val="0"/>
              <w:tabs>
                <w:tab w:val="left" w:pos="142"/>
              </w:tabs>
              <w:autoSpaceDE w:val="0"/>
              <w:spacing w:after="0" w:line="240" w:lineRule="auto"/>
              <w:rPr>
                <w:rFonts w:ascii="Times New Roman" w:eastAsia="Calibri" w:hAnsi="Times New Roman" w:cs="Times New Roman"/>
                <w:sz w:val="20"/>
                <w:szCs w:val="20"/>
              </w:rPr>
            </w:pPr>
            <w:r w:rsidRPr="00E61C45">
              <w:rPr>
                <w:rFonts w:ascii="Times New Roman" w:eastAsia="Times New Roman" w:hAnsi="Times New Roman" w:cs="Times New Roman"/>
                <w:sz w:val="20"/>
                <w:szCs w:val="20"/>
              </w:rPr>
              <w:t>Размещение гостиниц, а также иных зданий, используемых с целью извлечения предпринимательской выгоды из предоставления жилого помещения для временного проживания в них.</w:t>
            </w:r>
          </w:p>
        </w:tc>
        <w:tc>
          <w:tcPr>
            <w:tcW w:w="2868" w:type="dxa"/>
            <w:shd w:val="clear" w:color="auto" w:fill="auto"/>
          </w:tcPr>
          <w:p w14:paraId="16CA9E9D"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rPr>
            </w:pPr>
            <w:r w:rsidRPr="00E61C45">
              <w:rPr>
                <w:rFonts w:ascii="Times New Roman" w:eastAsia="Calibri" w:hAnsi="Times New Roman" w:cs="Times New Roman"/>
                <w:sz w:val="20"/>
                <w:szCs w:val="20"/>
              </w:rPr>
              <w:t>Объекты временного проживания.</w:t>
            </w:r>
          </w:p>
        </w:tc>
        <w:tc>
          <w:tcPr>
            <w:tcW w:w="3511" w:type="dxa"/>
            <w:vMerge/>
            <w:shd w:val="clear" w:color="auto" w:fill="auto"/>
          </w:tcPr>
          <w:p w14:paraId="76339AD0" w14:textId="77777777" w:rsidR="008B32BA" w:rsidRPr="00E61C45" w:rsidRDefault="008B32BA" w:rsidP="008B32BA">
            <w:pPr>
              <w:widowControl w:val="0"/>
              <w:tabs>
                <w:tab w:val="left" w:pos="142"/>
              </w:tabs>
              <w:autoSpaceDE w:val="0"/>
              <w:snapToGrid w:val="0"/>
              <w:spacing w:after="0" w:line="240" w:lineRule="auto"/>
              <w:jc w:val="center"/>
              <w:rPr>
                <w:rFonts w:ascii="Times New Roman" w:eastAsia="Times New Roman" w:hAnsi="Times New Roman" w:cs="Times New Roman"/>
                <w:sz w:val="20"/>
                <w:szCs w:val="20"/>
              </w:rPr>
            </w:pPr>
          </w:p>
        </w:tc>
        <w:tc>
          <w:tcPr>
            <w:tcW w:w="3544" w:type="dxa"/>
            <w:vMerge/>
            <w:shd w:val="clear" w:color="auto" w:fill="auto"/>
          </w:tcPr>
          <w:p w14:paraId="34C71D17"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r>
      <w:tr w:rsidR="008B32BA" w:rsidRPr="00E61C45" w14:paraId="7704D9AB" w14:textId="77777777" w:rsidTr="008B32BA">
        <w:trPr>
          <w:trHeight w:val="245"/>
        </w:trPr>
        <w:tc>
          <w:tcPr>
            <w:tcW w:w="2615" w:type="dxa"/>
          </w:tcPr>
          <w:p w14:paraId="6FECA67D"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Бытовое обслуживание 3.3.</w:t>
            </w:r>
          </w:p>
          <w:p w14:paraId="64BBF262"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p>
        </w:tc>
        <w:tc>
          <w:tcPr>
            <w:tcW w:w="2738" w:type="dxa"/>
          </w:tcPr>
          <w:p w14:paraId="194E85E0"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rPr>
            </w:pPr>
            <w:r w:rsidRPr="00E61C45">
              <w:rPr>
                <w:rFonts w:ascii="Times New Roman" w:eastAsia="Times New Roman" w:hAnsi="Times New Roman" w:cs="Times New Roman"/>
                <w:sz w:val="20"/>
                <w:szCs w:val="20"/>
              </w:rPr>
              <w:t>Размещение объектов капитального строительства, предназначенных для оказания населению или организациям бытовых услуг (мастерские мелкого ремонта, ателье, бани, парикмахерские, прачечные, химчистки, похоронные бюро).</w:t>
            </w:r>
          </w:p>
        </w:tc>
        <w:tc>
          <w:tcPr>
            <w:tcW w:w="2868" w:type="dxa"/>
            <w:shd w:val="clear" w:color="auto" w:fill="auto"/>
          </w:tcPr>
          <w:p w14:paraId="7472A7E8"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rPr>
            </w:pPr>
            <w:r w:rsidRPr="00E61C45">
              <w:rPr>
                <w:rFonts w:ascii="Times New Roman" w:eastAsia="Calibri" w:hAnsi="Times New Roman" w:cs="Times New Roman"/>
                <w:sz w:val="20"/>
                <w:szCs w:val="20"/>
              </w:rPr>
              <w:t>Объекты бытового обслуживания.</w:t>
            </w:r>
          </w:p>
        </w:tc>
        <w:tc>
          <w:tcPr>
            <w:tcW w:w="3511" w:type="dxa"/>
            <w:vMerge/>
            <w:shd w:val="clear" w:color="auto" w:fill="auto"/>
          </w:tcPr>
          <w:p w14:paraId="6DA05EB2" w14:textId="77777777" w:rsidR="008B32BA" w:rsidRPr="00E61C45" w:rsidRDefault="008B32BA" w:rsidP="008B32BA">
            <w:pPr>
              <w:widowControl w:val="0"/>
              <w:tabs>
                <w:tab w:val="left" w:pos="142"/>
              </w:tabs>
              <w:autoSpaceDE w:val="0"/>
              <w:snapToGrid w:val="0"/>
              <w:spacing w:after="0" w:line="240" w:lineRule="auto"/>
              <w:jc w:val="center"/>
              <w:rPr>
                <w:rFonts w:ascii="Times New Roman" w:eastAsia="Times New Roman" w:hAnsi="Times New Roman" w:cs="Times New Roman"/>
                <w:sz w:val="20"/>
                <w:szCs w:val="20"/>
              </w:rPr>
            </w:pPr>
          </w:p>
        </w:tc>
        <w:tc>
          <w:tcPr>
            <w:tcW w:w="3544" w:type="dxa"/>
            <w:vMerge/>
            <w:shd w:val="clear" w:color="auto" w:fill="auto"/>
          </w:tcPr>
          <w:p w14:paraId="3C5DD6C3"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r>
      <w:tr w:rsidR="008B32BA" w:rsidRPr="00E61C45" w14:paraId="47DCD0C1" w14:textId="77777777" w:rsidTr="008B32BA">
        <w:trPr>
          <w:trHeight w:val="245"/>
        </w:trPr>
        <w:tc>
          <w:tcPr>
            <w:tcW w:w="2615" w:type="dxa"/>
          </w:tcPr>
          <w:p w14:paraId="101F655E" w14:textId="77777777" w:rsidR="008B32BA" w:rsidRPr="00E61C45" w:rsidRDefault="008B32BA" w:rsidP="008B32BA">
            <w:pPr>
              <w:tabs>
                <w:tab w:val="left" w:pos="142"/>
              </w:tabs>
              <w:overflowPunct w:val="0"/>
              <w:autoSpaceDE w:val="0"/>
              <w:autoSpaceDN w:val="0"/>
              <w:adjustRightInd w:val="0"/>
              <w:spacing w:after="0" w:line="240" w:lineRule="auto"/>
              <w:ind w:right="-14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Амбулаторно-</w:t>
            </w:r>
          </w:p>
          <w:p w14:paraId="1F807E86" w14:textId="77777777" w:rsidR="008B32BA" w:rsidRPr="00E61C45" w:rsidRDefault="008B32BA" w:rsidP="008B32BA">
            <w:pPr>
              <w:tabs>
                <w:tab w:val="left" w:pos="142"/>
              </w:tabs>
              <w:overflowPunct w:val="0"/>
              <w:autoSpaceDE w:val="0"/>
              <w:autoSpaceDN w:val="0"/>
              <w:adjustRightInd w:val="0"/>
              <w:spacing w:after="0" w:line="240" w:lineRule="auto"/>
              <w:ind w:right="-142"/>
              <w:rPr>
                <w:rFonts w:ascii="Times New Roman" w:eastAsia="Calibri" w:hAnsi="Times New Roman" w:cs="Times New Roman"/>
                <w:sz w:val="20"/>
                <w:szCs w:val="20"/>
              </w:rPr>
            </w:pPr>
            <w:r w:rsidRPr="00E61C45">
              <w:rPr>
                <w:rFonts w:ascii="Times New Roman" w:eastAsia="Times New Roman" w:hAnsi="Times New Roman" w:cs="Times New Roman"/>
                <w:sz w:val="20"/>
                <w:szCs w:val="20"/>
              </w:rPr>
              <w:t>поликлиническое обслуживание 3.4.1.</w:t>
            </w:r>
          </w:p>
        </w:tc>
        <w:tc>
          <w:tcPr>
            <w:tcW w:w="2738" w:type="dxa"/>
          </w:tcPr>
          <w:p w14:paraId="1F829713"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rPr>
            </w:pPr>
            <w:r w:rsidRPr="00E61C45">
              <w:rPr>
                <w:rFonts w:ascii="Times New Roman" w:eastAsia="Calibri" w:hAnsi="Times New Roman" w:cs="Times New Roman"/>
                <w:sz w:val="20"/>
                <w:szCs w:val="20"/>
              </w:rPr>
              <w:t>Размещение объектов капитального строительства, предназначенных для оказания гражданам амбулаторно-поликлинической медицинской помощи.</w:t>
            </w:r>
          </w:p>
        </w:tc>
        <w:tc>
          <w:tcPr>
            <w:tcW w:w="2868" w:type="dxa"/>
            <w:shd w:val="clear" w:color="auto" w:fill="auto"/>
          </w:tcPr>
          <w:p w14:paraId="6FEA76D0"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rPr>
            </w:pPr>
            <w:r w:rsidRPr="00E61C45">
              <w:rPr>
                <w:rFonts w:ascii="Times New Roman" w:eastAsia="Calibri" w:hAnsi="Times New Roman" w:cs="Times New Roman"/>
                <w:sz w:val="20"/>
                <w:szCs w:val="20"/>
              </w:rPr>
              <w:t>Фельдшерские пункты. Пункты оказания первой медицинской помощи</w:t>
            </w:r>
          </w:p>
        </w:tc>
        <w:tc>
          <w:tcPr>
            <w:tcW w:w="3511" w:type="dxa"/>
            <w:shd w:val="clear" w:color="auto" w:fill="auto"/>
          </w:tcPr>
          <w:p w14:paraId="10DCEB46"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 0,01 га.</w:t>
            </w:r>
          </w:p>
          <w:p w14:paraId="063A8A84"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b/>
                <w:sz w:val="20"/>
                <w:szCs w:val="20"/>
              </w:rPr>
            </w:pPr>
            <w:r w:rsidRPr="00E61C45">
              <w:rPr>
                <w:rFonts w:ascii="Times New Roman" w:eastAsia="Times New Roman" w:hAnsi="Times New Roman" w:cs="Times New Roman"/>
                <w:sz w:val="20"/>
                <w:szCs w:val="20"/>
              </w:rPr>
              <w:t>Максимальный размер земельного участка – 0,5 га.</w:t>
            </w:r>
          </w:p>
          <w:p w14:paraId="0EE09245" w14:textId="77777777" w:rsidR="008B32BA" w:rsidRPr="00E61C45" w:rsidRDefault="008B32BA" w:rsidP="008B32BA">
            <w:pPr>
              <w:tabs>
                <w:tab w:val="left" w:pos="142"/>
              </w:tabs>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Этажность – не более 3 этажей.</w:t>
            </w:r>
          </w:p>
          <w:p w14:paraId="585809E7"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Предельная высота зданий - 12 м.</w:t>
            </w:r>
          </w:p>
          <w:p w14:paraId="4480BC88"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не менее 1м. </w:t>
            </w:r>
          </w:p>
          <w:p w14:paraId="19CD908A"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Отступ от красных линий – не менее 5м.</w:t>
            </w:r>
          </w:p>
          <w:p w14:paraId="7E2EBD85"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процент застройки в границах земельного участка, определяемый как отношение суммарной площади земельного участка, которая может быть </w:t>
            </w:r>
          </w:p>
          <w:p w14:paraId="62298AC7"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застроена, ко всей площади земельного участка - 70%.</w:t>
            </w:r>
          </w:p>
          <w:p w14:paraId="6EBDF10C"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Предельные параметры разрешенного строительства принимаются в соответствии с утвержденной документацией по планировке территории.</w:t>
            </w:r>
          </w:p>
        </w:tc>
        <w:tc>
          <w:tcPr>
            <w:tcW w:w="3544" w:type="dxa"/>
            <w:shd w:val="clear" w:color="auto" w:fill="auto"/>
          </w:tcPr>
          <w:p w14:paraId="07D543C3"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w:t>
            </w:r>
            <w:r w:rsidRPr="002508C2">
              <w:rPr>
                <w:rFonts w:ascii="Times New Roman" w:eastAsia="Times New Roman" w:hAnsi="Times New Roman" w:cs="Times New Roman"/>
                <w:sz w:val="20"/>
                <w:szCs w:val="20"/>
              </w:rPr>
              <w:t>использования территорий, приведенных в статьях 39-44 настоящих Правил.</w:t>
            </w:r>
          </w:p>
          <w:p w14:paraId="1B95409F" w14:textId="77777777" w:rsidR="008B32BA" w:rsidRPr="00E61C45"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p>
        </w:tc>
      </w:tr>
      <w:tr w:rsidR="008B32BA" w:rsidRPr="00E61C45" w14:paraId="17A973FD" w14:textId="77777777" w:rsidTr="008B32BA">
        <w:tc>
          <w:tcPr>
            <w:tcW w:w="2615" w:type="dxa"/>
          </w:tcPr>
          <w:p w14:paraId="7D415067"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Специальная деятельность 12.2.</w:t>
            </w:r>
          </w:p>
        </w:tc>
        <w:tc>
          <w:tcPr>
            <w:tcW w:w="2738" w:type="dxa"/>
          </w:tcPr>
          <w:p w14:paraId="4DB68CE2"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bCs/>
                <w:sz w:val="20"/>
                <w:szCs w:val="20"/>
              </w:rPr>
            </w:pPr>
            <w:r w:rsidRPr="00E61C45">
              <w:rPr>
                <w:rFonts w:ascii="Times New Roman" w:eastAsia="Times New Roman" w:hAnsi="Times New Roman" w:cs="Times New Roman"/>
                <w:sz w:val="20"/>
                <w:szCs w:val="20"/>
              </w:rPr>
              <w:t>Хранение, накопление бытового мусора и отходов.</w:t>
            </w:r>
          </w:p>
        </w:tc>
        <w:tc>
          <w:tcPr>
            <w:tcW w:w="2868" w:type="dxa"/>
            <w:shd w:val="clear" w:color="auto" w:fill="auto"/>
          </w:tcPr>
          <w:p w14:paraId="6F47918A"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shd w:val="clear" w:color="auto" w:fill="00FF00"/>
              </w:rPr>
            </w:pPr>
            <w:r w:rsidRPr="00E61C45">
              <w:rPr>
                <w:rFonts w:ascii="Times New Roman" w:eastAsia="Times New Roman" w:hAnsi="Times New Roman" w:cs="Times New Roman"/>
                <w:sz w:val="20"/>
                <w:szCs w:val="20"/>
              </w:rPr>
              <w:t>Сооружения для хранения твердых коммунальных отходов.</w:t>
            </w:r>
          </w:p>
        </w:tc>
        <w:tc>
          <w:tcPr>
            <w:tcW w:w="3511" w:type="dxa"/>
            <w:shd w:val="clear" w:color="auto" w:fill="auto"/>
          </w:tcPr>
          <w:p w14:paraId="27A75A5D"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 10 кв.м</w:t>
            </w:r>
          </w:p>
          <w:p w14:paraId="5A4265BE"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размер земельного участка – </w:t>
            </w:r>
            <w:r>
              <w:rPr>
                <w:rFonts w:ascii="Times New Roman" w:eastAsia="Times New Roman" w:hAnsi="Times New Roman" w:cs="Times New Roman"/>
                <w:sz w:val="20"/>
                <w:szCs w:val="20"/>
              </w:rPr>
              <w:t>350</w:t>
            </w:r>
            <w:r w:rsidRPr="00E61C45">
              <w:rPr>
                <w:rFonts w:ascii="Times New Roman" w:eastAsia="Times New Roman" w:hAnsi="Times New Roman" w:cs="Times New Roman"/>
                <w:sz w:val="20"/>
                <w:szCs w:val="20"/>
              </w:rPr>
              <w:t xml:space="preserve"> кв.м</w:t>
            </w:r>
          </w:p>
          <w:p w14:paraId="4046208F"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Предельная высота  строений и сооружений- не подлежит установлению.</w:t>
            </w:r>
          </w:p>
          <w:p w14:paraId="5D5BF56C"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строений, сооружений, за пределами которых запрещено строительство строений, сооружений- не подлежит установлению.</w:t>
            </w:r>
          </w:p>
          <w:p w14:paraId="2BE32A85"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процент застройки в границах земельного участка, определяемый как отношение суммарной площади земельного участка, которая может быть </w:t>
            </w:r>
          </w:p>
          <w:p w14:paraId="44E2F493"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застроена, ко всей площади земельного участка – не подлежит установлению.</w:t>
            </w:r>
          </w:p>
        </w:tc>
        <w:tc>
          <w:tcPr>
            <w:tcW w:w="3544" w:type="dxa"/>
            <w:shd w:val="clear" w:color="auto" w:fill="auto"/>
          </w:tcPr>
          <w:p w14:paraId="51CD9773"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w:t>
            </w:r>
            <w:r w:rsidRPr="002508C2">
              <w:rPr>
                <w:rFonts w:ascii="Times New Roman" w:eastAsia="Times New Roman" w:hAnsi="Times New Roman" w:cs="Times New Roman"/>
                <w:sz w:val="20"/>
                <w:szCs w:val="20"/>
              </w:rPr>
              <w:t>использования территорий, приведенных в статьях 39-44 настоящих Правил.</w:t>
            </w:r>
          </w:p>
          <w:p w14:paraId="5737EDC5" w14:textId="77777777" w:rsidR="008B32BA" w:rsidRPr="00E61C45"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p>
        </w:tc>
      </w:tr>
    </w:tbl>
    <w:p w14:paraId="5AD36715" w14:textId="77777777" w:rsidR="008B32BA" w:rsidRPr="00E61C45" w:rsidRDefault="008B32BA" w:rsidP="008B32BA">
      <w:pPr>
        <w:widowControl w:val="0"/>
        <w:overflowPunct w:val="0"/>
        <w:autoSpaceDE w:val="0"/>
        <w:autoSpaceDN w:val="0"/>
        <w:adjustRightInd w:val="0"/>
        <w:spacing w:after="0" w:line="240" w:lineRule="auto"/>
        <w:jc w:val="center"/>
        <w:rPr>
          <w:rFonts w:ascii="Times New Roman" w:eastAsia="Times New Roman" w:hAnsi="Times New Roman" w:cs="Times New Roman"/>
          <w:b/>
          <w:sz w:val="24"/>
          <w:szCs w:val="24"/>
        </w:rPr>
      </w:pPr>
    </w:p>
    <w:p w14:paraId="7B2676FA" w14:textId="77777777" w:rsidR="008B32BA" w:rsidRPr="00E61C45" w:rsidRDefault="008B32BA" w:rsidP="008B32BA">
      <w:pPr>
        <w:spacing w:after="0" w:line="240" w:lineRule="auto"/>
        <w:jc w:val="center"/>
        <w:rPr>
          <w:rFonts w:ascii="Times New Roman" w:eastAsia="Times New Roman" w:hAnsi="Times New Roman" w:cs="Times New Roman"/>
          <w:b/>
          <w:sz w:val="24"/>
          <w:szCs w:val="24"/>
          <w:u w:val="single"/>
        </w:rPr>
      </w:pPr>
      <w:r w:rsidRPr="00E61C45">
        <w:rPr>
          <w:rFonts w:ascii="Times New Roman" w:eastAsia="Times New Roman" w:hAnsi="Times New Roman" w:cs="Times New Roman"/>
          <w:b/>
          <w:sz w:val="24"/>
          <w:szCs w:val="24"/>
          <w:u w:val="single"/>
        </w:rPr>
        <w:t>ЗОНЫ СПЕЦИАЛЬНОГО НАЗНАЧЕНИЯ</w:t>
      </w:r>
    </w:p>
    <w:p w14:paraId="0DAF59AC" w14:textId="77777777" w:rsidR="008B32BA" w:rsidRPr="00E61C45" w:rsidRDefault="008B32BA" w:rsidP="008B32BA">
      <w:pPr>
        <w:spacing w:after="0" w:line="240" w:lineRule="auto"/>
        <w:jc w:val="center"/>
        <w:rPr>
          <w:rFonts w:ascii="Times New Roman" w:eastAsia="Times New Roman" w:hAnsi="Times New Roman" w:cs="Times New Roman"/>
          <w:b/>
          <w:sz w:val="24"/>
          <w:szCs w:val="24"/>
        </w:rPr>
      </w:pPr>
    </w:p>
    <w:p w14:paraId="1B0FD0E9" w14:textId="77777777" w:rsidR="008B32BA" w:rsidRPr="00E61C45" w:rsidRDefault="008B32BA" w:rsidP="008B32BA">
      <w:pPr>
        <w:spacing w:after="0" w:line="240" w:lineRule="auto"/>
        <w:jc w:val="center"/>
        <w:rPr>
          <w:rFonts w:ascii="Times New Roman" w:eastAsia="Times New Roman" w:hAnsi="Times New Roman" w:cs="Times New Roman"/>
          <w:b/>
          <w:sz w:val="24"/>
          <w:szCs w:val="24"/>
        </w:rPr>
      </w:pPr>
      <w:r w:rsidRPr="00E61C45">
        <w:rPr>
          <w:rFonts w:ascii="Times New Roman" w:eastAsia="Times New Roman" w:hAnsi="Times New Roman" w:cs="Times New Roman"/>
          <w:b/>
          <w:sz w:val="24"/>
          <w:szCs w:val="24"/>
        </w:rPr>
        <w:t>ЗОНА КЛАДБИЩ (СНЗ-1)</w:t>
      </w:r>
    </w:p>
    <w:p w14:paraId="48CE41AD" w14:textId="77777777" w:rsidR="008B32BA" w:rsidRPr="00E61C45" w:rsidRDefault="008B32BA" w:rsidP="008B32BA">
      <w:pPr>
        <w:spacing w:after="0" w:line="240" w:lineRule="auto"/>
        <w:jc w:val="center"/>
        <w:rPr>
          <w:rFonts w:ascii="Times New Roman" w:eastAsia="Times New Roman" w:hAnsi="Times New Roman" w:cs="Times New Roman"/>
          <w:b/>
          <w:sz w:val="24"/>
          <w:szCs w:val="24"/>
          <w:u w:val="single"/>
        </w:rPr>
      </w:pPr>
    </w:p>
    <w:p w14:paraId="2BBA6B2E" w14:textId="77777777" w:rsidR="008B32BA" w:rsidRPr="00E61C45" w:rsidRDefault="008B32BA" w:rsidP="008B32BA">
      <w:pPr>
        <w:widowControl w:val="0"/>
        <w:numPr>
          <w:ilvl w:val="0"/>
          <w:numId w:val="18"/>
        </w:numPr>
        <w:autoSpaceDE w:val="0"/>
        <w:autoSpaceDN w:val="0"/>
        <w:adjustRightInd w:val="0"/>
        <w:spacing w:after="0" w:line="240" w:lineRule="auto"/>
        <w:ind w:left="0" w:firstLine="567"/>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ОСНОВНЫЕ ВИДЫ И ПАРАМЕТРЫ РАЗРЕШЁННОГО ИСПОЛЬЗОВАНИЯ ЗЕМЕЛЬНЫХ УЧАСТКОВ И ОБЪЕКТОВ КАПИТАЛЬНОГО СТРОИТЕЛЬСТВА:</w:t>
      </w:r>
    </w:p>
    <w:tbl>
      <w:tblPr>
        <w:tblW w:w="15276"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2575"/>
        <w:gridCol w:w="2778"/>
        <w:gridCol w:w="3111"/>
        <w:gridCol w:w="3268"/>
        <w:gridCol w:w="3544"/>
      </w:tblGrid>
      <w:tr w:rsidR="008B32BA" w:rsidRPr="00E61C45" w14:paraId="366FA249" w14:textId="77777777" w:rsidTr="008B32BA">
        <w:trPr>
          <w:tblHeader/>
        </w:trPr>
        <w:tc>
          <w:tcPr>
            <w:tcW w:w="8464" w:type="dxa"/>
            <w:gridSpan w:val="3"/>
          </w:tcPr>
          <w:p w14:paraId="29AE9BAE"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ВИДЫ РАЗРЕШЕННОГО ИСПОЛЬЗОВАНИЯ ЗЕМЕЛЬНЫХ УЧАСТКОВ И ОБЪЕКТОВ КАПИТАЛЬНОГО СТРОИТЕЛЬСТВА</w:t>
            </w:r>
          </w:p>
        </w:tc>
        <w:tc>
          <w:tcPr>
            <w:tcW w:w="3268" w:type="dxa"/>
            <w:vMerge w:val="restart"/>
            <w:shd w:val="clear" w:color="auto" w:fill="auto"/>
          </w:tcPr>
          <w:p w14:paraId="2A971F21"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ПАРАМЕТРЫ РАЗРЕШЕННОГО ИСПОЛЬЗОВАНИЯ</w:t>
            </w:r>
          </w:p>
        </w:tc>
        <w:tc>
          <w:tcPr>
            <w:tcW w:w="3544" w:type="dxa"/>
            <w:vMerge w:val="restart"/>
            <w:shd w:val="clear" w:color="auto" w:fill="auto"/>
          </w:tcPr>
          <w:p w14:paraId="02920251"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ОСОБЫЕ УСЛОВИЯ РЕАЛИЗАЦИИ РЕГЛАМЕНТА</w:t>
            </w:r>
          </w:p>
        </w:tc>
      </w:tr>
      <w:tr w:rsidR="008B32BA" w:rsidRPr="00E61C45" w14:paraId="568B02D5" w14:textId="77777777" w:rsidTr="008B32BA">
        <w:trPr>
          <w:tblHeader/>
        </w:trPr>
        <w:tc>
          <w:tcPr>
            <w:tcW w:w="2575" w:type="dxa"/>
          </w:tcPr>
          <w:p w14:paraId="73B1A196"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ВИДЫ ИСПОЛЬЗОВАНИЯ</w:t>
            </w:r>
          </w:p>
          <w:p w14:paraId="0090EAE3"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ЗЕМЕЛЬНОГО УЧАСТКА</w:t>
            </w:r>
          </w:p>
        </w:tc>
        <w:tc>
          <w:tcPr>
            <w:tcW w:w="2778" w:type="dxa"/>
          </w:tcPr>
          <w:p w14:paraId="528FAF73"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ОПИСАНИЕ ВИДА РАЗРЕШЕННОГО ИСПОЛЬЗОВАНИЯ ЗЕМЕЛЬНОГО УЧАСТКА</w:t>
            </w:r>
          </w:p>
        </w:tc>
        <w:tc>
          <w:tcPr>
            <w:tcW w:w="3111" w:type="dxa"/>
            <w:shd w:val="clear" w:color="auto" w:fill="auto"/>
          </w:tcPr>
          <w:p w14:paraId="6D4AB654"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w:t>
            </w:r>
          </w:p>
          <w:p w14:paraId="66419ADE"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КАПИТАЛЬНОГО СТРОИТЕЛЬСТВА И ИНЫЕ ВИДЫ</w:t>
            </w:r>
          </w:p>
          <w:p w14:paraId="7DDF1548"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ОБЪЕКТОВ</w:t>
            </w:r>
          </w:p>
        </w:tc>
        <w:tc>
          <w:tcPr>
            <w:tcW w:w="3268" w:type="dxa"/>
            <w:vMerge/>
            <w:shd w:val="clear" w:color="auto" w:fill="auto"/>
          </w:tcPr>
          <w:p w14:paraId="724054CD"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c>
          <w:tcPr>
            <w:tcW w:w="3544" w:type="dxa"/>
            <w:vMerge/>
            <w:shd w:val="clear" w:color="auto" w:fill="auto"/>
          </w:tcPr>
          <w:p w14:paraId="2902412C"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r>
      <w:tr w:rsidR="008B32BA" w:rsidRPr="00E61C45" w14:paraId="0619D224" w14:textId="77777777" w:rsidTr="008B32BA">
        <w:trPr>
          <w:trHeight w:val="245"/>
          <w:tblHeader/>
        </w:trPr>
        <w:tc>
          <w:tcPr>
            <w:tcW w:w="2575" w:type="dxa"/>
          </w:tcPr>
          <w:p w14:paraId="2DF89B05"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1</w:t>
            </w:r>
          </w:p>
        </w:tc>
        <w:tc>
          <w:tcPr>
            <w:tcW w:w="2778" w:type="dxa"/>
          </w:tcPr>
          <w:p w14:paraId="355FC909"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2</w:t>
            </w:r>
          </w:p>
        </w:tc>
        <w:tc>
          <w:tcPr>
            <w:tcW w:w="3111" w:type="dxa"/>
            <w:shd w:val="clear" w:color="auto" w:fill="auto"/>
          </w:tcPr>
          <w:p w14:paraId="36B03D48"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3</w:t>
            </w:r>
          </w:p>
        </w:tc>
        <w:tc>
          <w:tcPr>
            <w:tcW w:w="3268" w:type="dxa"/>
            <w:shd w:val="clear" w:color="auto" w:fill="auto"/>
          </w:tcPr>
          <w:p w14:paraId="222BB2EC"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4</w:t>
            </w:r>
          </w:p>
        </w:tc>
        <w:tc>
          <w:tcPr>
            <w:tcW w:w="3544" w:type="dxa"/>
            <w:shd w:val="clear" w:color="auto" w:fill="auto"/>
          </w:tcPr>
          <w:p w14:paraId="017BD151"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5</w:t>
            </w:r>
          </w:p>
        </w:tc>
      </w:tr>
      <w:tr w:rsidR="008B32BA" w:rsidRPr="00E61C45" w14:paraId="226908D0" w14:textId="77777777" w:rsidTr="008B32BA">
        <w:trPr>
          <w:trHeight w:val="245"/>
        </w:trPr>
        <w:tc>
          <w:tcPr>
            <w:tcW w:w="2575" w:type="dxa"/>
          </w:tcPr>
          <w:p w14:paraId="279F6E05"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Ритуальная деятельность 12.1.</w:t>
            </w:r>
          </w:p>
          <w:p w14:paraId="2A4C8AF8"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p>
        </w:tc>
        <w:tc>
          <w:tcPr>
            <w:tcW w:w="2778" w:type="dxa"/>
          </w:tcPr>
          <w:p w14:paraId="557C1BC7"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кладбищ, крематориев и мест захоронения;</w:t>
            </w:r>
          </w:p>
          <w:p w14:paraId="15429506"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p>
          <w:p w14:paraId="365BBC61"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соответствующих культовых сооружений;</w:t>
            </w:r>
          </w:p>
          <w:p w14:paraId="7856ADBA"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p>
          <w:p w14:paraId="3053A644"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bCs/>
                <w:sz w:val="20"/>
                <w:szCs w:val="20"/>
              </w:rPr>
            </w:pPr>
            <w:r w:rsidRPr="00E61C45">
              <w:rPr>
                <w:rFonts w:ascii="Times New Roman" w:eastAsia="Times New Roman" w:hAnsi="Times New Roman" w:cs="Times New Roman"/>
                <w:sz w:val="20"/>
                <w:szCs w:val="20"/>
              </w:rPr>
              <w:t>осуществление деятельности по производству продукции ритуально-обрядового назначения</w:t>
            </w:r>
          </w:p>
        </w:tc>
        <w:tc>
          <w:tcPr>
            <w:tcW w:w="3111" w:type="dxa"/>
            <w:shd w:val="clear" w:color="auto" w:fill="auto"/>
          </w:tcPr>
          <w:p w14:paraId="141E558C"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shd w:val="clear" w:color="auto" w:fill="00FF00"/>
              </w:rPr>
            </w:pPr>
            <w:r w:rsidRPr="00E61C45">
              <w:rPr>
                <w:rFonts w:ascii="Times New Roman" w:eastAsia="Times New Roman" w:hAnsi="Times New Roman" w:cs="Times New Roman"/>
                <w:bCs/>
                <w:sz w:val="20"/>
                <w:szCs w:val="20"/>
              </w:rPr>
              <w:t>Кладбища.</w:t>
            </w:r>
          </w:p>
        </w:tc>
        <w:tc>
          <w:tcPr>
            <w:tcW w:w="3268" w:type="dxa"/>
            <w:shd w:val="clear" w:color="auto" w:fill="auto"/>
          </w:tcPr>
          <w:p w14:paraId="6AC4A357"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–1,0 га.</w:t>
            </w:r>
          </w:p>
          <w:p w14:paraId="14BB2563" w14:textId="77777777" w:rsidR="008B32BA" w:rsidRPr="00E61C45" w:rsidRDefault="008B32BA" w:rsidP="008B32BA">
            <w:pPr>
              <w:tabs>
                <w:tab w:val="left" w:pos="142"/>
              </w:tabs>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Предельная высота зданий – 12 м. </w:t>
            </w:r>
          </w:p>
          <w:p w14:paraId="6A960647" w14:textId="77777777" w:rsidR="008B32BA" w:rsidRPr="00E61C45" w:rsidRDefault="008B32BA" w:rsidP="008B32BA">
            <w:pPr>
              <w:tabs>
                <w:tab w:val="left" w:pos="142"/>
              </w:tabs>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размер земельного участка – 40 га.</w:t>
            </w:r>
          </w:p>
          <w:p w14:paraId="187BBE4B"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не менее 1м. </w:t>
            </w:r>
            <w:r w:rsidRPr="00381F40">
              <w:rPr>
                <w:rFonts w:ascii="Times New Roman" w:eastAsia="Times New Roman" w:hAnsi="Times New Roman" w:cs="Times New Roman"/>
                <w:sz w:val="20"/>
                <w:szCs w:val="20"/>
              </w:rPr>
              <w:t>Отступ от красных линий -5м.</w:t>
            </w:r>
          </w:p>
          <w:p w14:paraId="5E3FF752"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процент застройки в границах земельного участка, определяемый как отношение суммарной площади земельного участка, которая может быть </w:t>
            </w:r>
          </w:p>
          <w:p w14:paraId="56FFE7D8" w14:textId="77777777" w:rsidR="008B32BA" w:rsidRPr="00E61C45" w:rsidRDefault="008B32BA" w:rsidP="008B32BA">
            <w:pPr>
              <w:widowControl w:val="0"/>
              <w:tabs>
                <w:tab w:val="left" w:pos="142"/>
                <w:tab w:val="left" w:pos="284"/>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застроена, ко всей площади земельного участка - 10%.</w:t>
            </w:r>
          </w:p>
          <w:p w14:paraId="326E2841" w14:textId="77777777" w:rsidR="008B32BA" w:rsidRPr="00E61C45" w:rsidRDefault="008B32BA" w:rsidP="008B32BA">
            <w:pPr>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На территории земельного участка должны предусматриваться:</w:t>
            </w:r>
          </w:p>
          <w:p w14:paraId="470B16D6" w14:textId="77777777" w:rsidR="008B32BA" w:rsidRPr="00E61C45" w:rsidRDefault="008B32BA" w:rsidP="008B32BA">
            <w:pPr>
              <w:overflowPunct w:val="0"/>
              <w:autoSpaceDE w:val="0"/>
              <w:autoSpaceDN w:val="0"/>
              <w:adjustRightInd w:val="0"/>
              <w:spacing w:after="0" w:line="240" w:lineRule="auto"/>
              <w:rPr>
                <w:rFonts w:ascii="Times New Roman" w:eastAsia="Times New Roman" w:hAnsi="Times New Roman" w:cs="Times New Roman"/>
                <w:i/>
                <w:sz w:val="20"/>
                <w:szCs w:val="20"/>
              </w:rPr>
            </w:pPr>
            <w:r w:rsidRPr="00E61C45">
              <w:rPr>
                <w:rFonts w:ascii="Times New Roman" w:eastAsia="Times New Roman" w:hAnsi="Times New Roman" w:cs="Times New Roman"/>
                <w:i/>
                <w:sz w:val="20"/>
                <w:szCs w:val="20"/>
              </w:rPr>
              <w:t>Озеленение:</w:t>
            </w:r>
          </w:p>
          <w:p w14:paraId="0F77E5B0"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Зона зеленых насаждений шириной не менее 20 м.</w:t>
            </w:r>
          </w:p>
          <w:p w14:paraId="05B35188" w14:textId="77777777" w:rsidR="008B32BA" w:rsidRPr="00E61C45" w:rsidRDefault="008B32BA" w:rsidP="008B32BA">
            <w:pPr>
              <w:overflowPunct w:val="0"/>
              <w:autoSpaceDE w:val="0"/>
              <w:autoSpaceDN w:val="0"/>
              <w:adjustRightInd w:val="0"/>
              <w:spacing w:after="0" w:line="240" w:lineRule="auto"/>
              <w:rPr>
                <w:rFonts w:ascii="Times New Roman" w:eastAsia="Times New Roman" w:hAnsi="Times New Roman" w:cs="Times New Roman"/>
                <w:i/>
                <w:sz w:val="20"/>
                <w:szCs w:val="20"/>
              </w:rPr>
            </w:pPr>
            <w:r w:rsidRPr="00E61C45">
              <w:rPr>
                <w:rFonts w:ascii="Times New Roman" w:eastAsia="Times New Roman" w:hAnsi="Times New Roman" w:cs="Times New Roman"/>
                <w:i/>
                <w:sz w:val="20"/>
                <w:szCs w:val="20"/>
              </w:rPr>
              <w:t>Ограждение:</w:t>
            </w:r>
          </w:p>
          <w:p w14:paraId="4B4B718C" w14:textId="77777777" w:rsidR="008B32BA" w:rsidRPr="00E61C45" w:rsidRDefault="008B32BA" w:rsidP="008B32BA">
            <w:pPr>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Высота ограждения (забор</w:t>
            </w:r>
            <w:r>
              <w:rPr>
                <w:rFonts w:ascii="Times New Roman" w:eastAsia="Times New Roman" w:hAnsi="Times New Roman" w:cs="Times New Roman"/>
                <w:sz w:val="20"/>
                <w:szCs w:val="20"/>
              </w:rPr>
              <w:t>а) не должна превышать 2 метра.</w:t>
            </w:r>
          </w:p>
        </w:tc>
        <w:tc>
          <w:tcPr>
            <w:tcW w:w="3544" w:type="dxa"/>
            <w:vMerge w:val="restart"/>
            <w:shd w:val="clear" w:color="auto" w:fill="auto"/>
          </w:tcPr>
          <w:p w14:paraId="284FE8F8"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w:t>
            </w:r>
            <w:r w:rsidRPr="002508C2">
              <w:rPr>
                <w:rFonts w:ascii="Times New Roman" w:eastAsia="Times New Roman" w:hAnsi="Times New Roman" w:cs="Times New Roman"/>
                <w:sz w:val="20"/>
                <w:szCs w:val="20"/>
              </w:rPr>
              <w:t>условиями использования территорий, приведенных в статьях 39-44 настоящих Правил.</w:t>
            </w:r>
          </w:p>
          <w:p w14:paraId="1CA93528" w14:textId="77777777" w:rsidR="008B32BA" w:rsidRPr="00E61C45"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p>
        </w:tc>
      </w:tr>
      <w:tr w:rsidR="008B32BA" w:rsidRPr="00E61C45" w14:paraId="120D061F" w14:textId="77777777" w:rsidTr="008B32BA">
        <w:trPr>
          <w:trHeight w:val="245"/>
        </w:trPr>
        <w:tc>
          <w:tcPr>
            <w:tcW w:w="2575" w:type="dxa"/>
            <w:vMerge w:val="restart"/>
          </w:tcPr>
          <w:p w14:paraId="3283DFC4"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Бытовое обслуживание 3.3.</w:t>
            </w:r>
          </w:p>
        </w:tc>
        <w:tc>
          <w:tcPr>
            <w:tcW w:w="2778" w:type="dxa"/>
            <w:vMerge w:val="restart"/>
          </w:tcPr>
          <w:p w14:paraId="082C31A1" w14:textId="77777777" w:rsidR="008B32BA" w:rsidRPr="00E61C45" w:rsidRDefault="008B32BA" w:rsidP="008B32BA">
            <w:pPr>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объектов капитального строительства, предназначенных для оказания населению или организациям бытовых услуг</w:t>
            </w:r>
          </w:p>
        </w:tc>
        <w:tc>
          <w:tcPr>
            <w:tcW w:w="3111" w:type="dxa"/>
            <w:shd w:val="clear" w:color="auto" w:fill="auto"/>
          </w:tcPr>
          <w:p w14:paraId="2278B5A5"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bCs/>
                <w:sz w:val="20"/>
                <w:szCs w:val="20"/>
              </w:rPr>
            </w:pPr>
            <w:r w:rsidRPr="00E61C45">
              <w:rPr>
                <w:rFonts w:ascii="Times New Roman" w:eastAsia="Times New Roman" w:hAnsi="Times New Roman" w:cs="Times New Roman"/>
                <w:bCs/>
                <w:sz w:val="20"/>
                <w:szCs w:val="20"/>
              </w:rPr>
              <w:t>Похоронные бюро.</w:t>
            </w:r>
          </w:p>
        </w:tc>
        <w:tc>
          <w:tcPr>
            <w:tcW w:w="3268" w:type="dxa"/>
            <w:vMerge w:val="restart"/>
            <w:shd w:val="clear" w:color="auto" w:fill="auto"/>
          </w:tcPr>
          <w:p w14:paraId="0BDD51B6"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–1,0 га.</w:t>
            </w:r>
          </w:p>
          <w:p w14:paraId="449473A1"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b/>
                <w:sz w:val="20"/>
                <w:szCs w:val="20"/>
              </w:rPr>
            </w:pPr>
            <w:r w:rsidRPr="00E61C45">
              <w:rPr>
                <w:rFonts w:ascii="Times New Roman" w:eastAsia="Times New Roman" w:hAnsi="Times New Roman" w:cs="Times New Roman"/>
                <w:sz w:val="20"/>
                <w:szCs w:val="20"/>
              </w:rPr>
              <w:t>Максимальный размер земельного участка – 40,0 га.</w:t>
            </w:r>
          </w:p>
          <w:p w14:paraId="0E24D064" w14:textId="77777777" w:rsidR="008B32BA" w:rsidRPr="00E61C45" w:rsidRDefault="008B32BA" w:rsidP="008B32BA">
            <w:pPr>
              <w:tabs>
                <w:tab w:val="left" w:pos="142"/>
              </w:tabs>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Предельная высота зданий – 12 м. </w:t>
            </w:r>
          </w:p>
          <w:p w14:paraId="355B4B32"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не менее 1м. </w:t>
            </w:r>
          </w:p>
          <w:p w14:paraId="0A607FDB"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Отступ от красных линий – не менее 5м.</w:t>
            </w:r>
          </w:p>
          <w:p w14:paraId="33159AFF"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процент застройки в границах земельного участка, определяемый как отношение суммарной площади земельного участка, которая может быть </w:t>
            </w:r>
          </w:p>
          <w:p w14:paraId="5EE80971" w14:textId="77777777" w:rsidR="008B32BA" w:rsidRPr="00E61C45" w:rsidRDefault="008B32BA" w:rsidP="008B32BA">
            <w:pPr>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застроена, ко всей площади земельного участка - 70%</w:t>
            </w:r>
          </w:p>
          <w:p w14:paraId="06BF27F8" w14:textId="77777777" w:rsidR="008B32BA" w:rsidRPr="00E61C45" w:rsidRDefault="008B32BA" w:rsidP="008B32BA">
            <w:pPr>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.На территории земельного участка должны предусматриваться:</w:t>
            </w:r>
          </w:p>
          <w:p w14:paraId="6E6D087E" w14:textId="77777777" w:rsidR="008B32BA" w:rsidRPr="00E61C45" w:rsidRDefault="008B32BA" w:rsidP="008B32BA">
            <w:pPr>
              <w:overflowPunct w:val="0"/>
              <w:autoSpaceDE w:val="0"/>
              <w:autoSpaceDN w:val="0"/>
              <w:adjustRightInd w:val="0"/>
              <w:spacing w:after="0" w:line="240" w:lineRule="auto"/>
              <w:rPr>
                <w:rFonts w:ascii="Times New Roman" w:eastAsia="Times New Roman" w:hAnsi="Times New Roman" w:cs="Times New Roman"/>
                <w:i/>
                <w:sz w:val="20"/>
                <w:szCs w:val="20"/>
              </w:rPr>
            </w:pPr>
            <w:r w:rsidRPr="00E61C45">
              <w:rPr>
                <w:rFonts w:ascii="Times New Roman" w:eastAsia="Times New Roman" w:hAnsi="Times New Roman" w:cs="Times New Roman"/>
                <w:i/>
                <w:sz w:val="20"/>
                <w:szCs w:val="20"/>
              </w:rPr>
              <w:t>Ограждение:</w:t>
            </w:r>
          </w:p>
          <w:p w14:paraId="67EBBAD7" w14:textId="77777777" w:rsidR="008B32BA" w:rsidRPr="00E61C45" w:rsidRDefault="008B32BA" w:rsidP="008B32BA">
            <w:pPr>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Высота ограждения (забора) не должна превышать 2 метра.</w:t>
            </w:r>
          </w:p>
        </w:tc>
        <w:tc>
          <w:tcPr>
            <w:tcW w:w="3544" w:type="dxa"/>
            <w:vMerge/>
            <w:shd w:val="clear" w:color="auto" w:fill="auto"/>
          </w:tcPr>
          <w:p w14:paraId="596BA7B1"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r>
      <w:tr w:rsidR="008B32BA" w:rsidRPr="00E61C45" w14:paraId="4B6C146A" w14:textId="77777777" w:rsidTr="008B32BA">
        <w:trPr>
          <w:trHeight w:val="245"/>
        </w:trPr>
        <w:tc>
          <w:tcPr>
            <w:tcW w:w="2575" w:type="dxa"/>
            <w:vMerge/>
          </w:tcPr>
          <w:p w14:paraId="18B09E6B" w14:textId="77777777" w:rsidR="008B32BA" w:rsidRPr="00E61C45" w:rsidRDefault="008B32BA" w:rsidP="008B32BA">
            <w:pPr>
              <w:widowControl w:val="0"/>
              <w:tabs>
                <w:tab w:val="left" w:pos="142"/>
              </w:tabs>
              <w:autoSpaceDE w:val="0"/>
              <w:spacing w:after="0" w:line="240" w:lineRule="auto"/>
              <w:jc w:val="center"/>
              <w:rPr>
                <w:rFonts w:ascii="Times New Roman" w:eastAsia="Times New Roman" w:hAnsi="Times New Roman" w:cs="Times New Roman"/>
                <w:sz w:val="20"/>
                <w:szCs w:val="20"/>
              </w:rPr>
            </w:pPr>
          </w:p>
        </w:tc>
        <w:tc>
          <w:tcPr>
            <w:tcW w:w="2778" w:type="dxa"/>
            <w:vMerge/>
          </w:tcPr>
          <w:p w14:paraId="4ABA2977" w14:textId="77777777" w:rsidR="008B32BA" w:rsidRPr="00E61C45" w:rsidRDefault="008B32BA" w:rsidP="008B32BA">
            <w:pPr>
              <w:autoSpaceDE w:val="0"/>
              <w:autoSpaceDN w:val="0"/>
              <w:adjustRightInd w:val="0"/>
              <w:spacing w:after="0" w:line="240" w:lineRule="auto"/>
              <w:jc w:val="center"/>
              <w:rPr>
                <w:rFonts w:ascii="Times New Roman" w:eastAsia="Times New Roman" w:hAnsi="Times New Roman" w:cs="Times New Roman"/>
                <w:sz w:val="20"/>
                <w:szCs w:val="20"/>
              </w:rPr>
            </w:pPr>
          </w:p>
        </w:tc>
        <w:tc>
          <w:tcPr>
            <w:tcW w:w="3111" w:type="dxa"/>
            <w:shd w:val="clear" w:color="auto" w:fill="auto"/>
          </w:tcPr>
          <w:p w14:paraId="62D595B7"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bCs/>
                <w:sz w:val="20"/>
                <w:szCs w:val="20"/>
              </w:rPr>
            </w:pPr>
            <w:r w:rsidRPr="00E61C45">
              <w:rPr>
                <w:rFonts w:ascii="Times New Roman" w:eastAsia="Times New Roman" w:hAnsi="Times New Roman" w:cs="Times New Roman"/>
                <w:bCs/>
                <w:sz w:val="20"/>
                <w:szCs w:val="20"/>
              </w:rPr>
              <w:t>Останкохранилища.</w:t>
            </w:r>
          </w:p>
        </w:tc>
        <w:tc>
          <w:tcPr>
            <w:tcW w:w="3268" w:type="dxa"/>
            <w:vMerge/>
            <w:shd w:val="clear" w:color="auto" w:fill="auto"/>
          </w:tcPr>
          <w:p w14:paraId="36DD855E" w14:textId="77777777" w:rsidR="008B32BA" w:rsidRPr="00E61C45" w:rsidRDefault="008B32BA" w:rsidP="008B32BA">
            <w:pPr>
              <w:widowControl w:val="0"/>
              <w:tabs>
                <w:tab w:val="left" w:pos="142"/>
              </w:tabs>
              <w:autoSpaceDE w:val="0"/>
              <w:autoSpaceDN w:val="0"/>
              <w:adjustRightInd w:val="0"/>
              <w:spacing w:after="0" w:line="240" w:lineRule="auto"/>
              <w:jc w:val="center"/>
              <w:rPr>
                <w:rFonts w:ascii="Times New Roman" w:eastAsia="Times New Roman" w:hAnsi="Times New Roman" w:cs="Times New Roman"/>
                <w:sz w:val="20"/>
                <w:szCs w:val="20"/>
              </w:rPr>
            </w:pPr>
          </w:p>
        </w:tc>
        <w:tc>
          <w:tcPr>
            <w:tcW w:w="3544" w:type="dxa"/>
            <w:vMerge/>
            <w:shd w:val="clear" w:color="auto" w:fill="auto"/>
          </w:tcPr>
          <w:p w14:paraId="6B523299"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r>
      <w:tr w:rsidR="008B32BA" w:rsidRPr="00E61C45" w14:paraId="1895CB08" w14:textId="77777777" w:rsidTr="008B32BA">
        <w:trPr>
          <w:trHeight w:val="245"/>
        </w:trPr>
        <w:tc>
          <w:tcPr>
            <w:tcW w:w="2575" w:type="dxa"/>
            <w:tcBorders>
              <w:top w:val="single" w:sz="12" w:space="0" w:color="000000"/>
              <w:bottom w:val="single" w:sz="12" w:space="0" w:color="000000"/>
            </w:tcBorders>
          </w:tcPr>
          <w:p w14:paraId="0C57F1AA"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Предоставление коммунальных услуг 3.1.1.</w:t>
            </w:r>
          </w:p>
        </w:tc>
        <w:tc>
          <w:tcPr>
            <w:tcW w:w="2778" w:type="dxa"/>
            <w:tcBorders>
              <w:top w:val="single" w:sz="12" w:space="0" w:color="000000"/>
              <w:bottom w:val="single" w:sz="12" w:space="0" w:color="000000"/>
            </w:tcBorders>
          </w:tcPr>
          <w:p w14:paraId="24DEC15B"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зданий и сооружений, обеспечивающих поставку воды, тепла, электричества, газа, отвод канализационных стоков, очистку и уборку объектов недвижимости (котельных, водозаборов, очистных сооружений, насосных станций, водопроводов, линий электропередач, трансформаторных подстанций, газопроводов, линий связи, телефонных станций, канализаций, стоянок, гаражей и мастерских для обслуживания уборочной и аварийной техники, сооружений, необходимых для сбора и плавки снега)</w:t>
            </w:r>
          </w:p>
        </w:tc>
        <w:tc>
          <w:tcPr>
            <w:tcW w:w="3111" w:type="dxa"/>
            <w:tcBorders>
              <w:top w:val="single" w:sz="12" w:space="0" w:color="000000"/>
              <w:bottom w:val="single" w:sz="12" w:space="0" w:color="000000"/>
            </w:tcBorders>
            <w:shd w:val="clear" w:color="auto" w:fill="auto"/>
          </w:tcPr>
          <w:p w14:paraId="10AC7530"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Котельные, водозаборы, очистные сооружения, насосные станции, водопроводы, линии электропередач, трансформаторные подстанции, газопроводы, линии связи, телефонные станции, канализация</w:t>
            </w:r>
          </w:p>
        </w:tc>
        <w:tc>
          <w:tcPr>
            <w:tcW w:w="3268" w:type="dxa"/>
            <w:tcBorders>
              <w:top w:val="single" w:sz="12" w:space="0" w:color="000000"/>
              <w:bottom w:val="single" w:sz="12" w:space="0" w:color="000000"/>
              <w:right w:val="single" w:sz="12" w:space="0" w:color="000000"/>
            </w:tcBorders>
            <w:shd w:val="clear" w:color="auto" w:fill="auto"/>
          </w:tcPr>
          <w:p w14:paraId="43185D99"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Площадь земельных участков принимать при проектировании объектов  в соответствии с требованиями к размещению таких объектов в жилой зоне. Минимальный размер земельного участка- 0,0001 га.</w:t>
            </w:r>
          </w:p>
          <w:p w14:paraId="18CB820A"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w:t>
            </w:r>
            <w:r>
              <w:rPr>
                <w:rFonts w:ascii="Times New Roman" w:eastAsia="Times New Roman" w:hAnsi="Times New Roman" w:cs="Times New Roman"/>
                <w:sz w:val="20"/>
                <w:szCs w:val="20"/>
              </w:rPr>
              <w:t>ный размер земельного участка- 10</w:t>
            </w:r>
            <w:r w:rsidRPr="00E61C45">
              <w:rPr>
                <w:rFonts w:ascii="Times New Roman" w:eastAsia="Times New Roman" w:hAnsi="Times New Roman" w:cs="Times New Roman"/>
                <w:sz w:val="20"/>
                <w:szCs w:val="20"/>
              </w:rPr>
              <w:t xml:space="preserve"> га. </w:t>
            </w:r>
          </w:p>
          <w:p w14:paraId="524869BC"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Максимальное количество этажей - 2 эт. Отступ от красной линии- 5 м.</w:t>
            </w:r>
          </w:p>
          <w:p w14:paraId="3F0D42AA"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 не менее 1м. 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- 90%.</w:t>
            </w:r>
          </w:p>
        </w:tc>
        <w:tc>
          <w:tcPr>
            <w:tcW w:w="3544" w:type="dxa"/>
            <w:tcBorders>
              <w:top w:val="single" w:sz="12" w:space="0" w:color="000000"/>
              <w:left w:val="single" w:sz="12" w:space="0" w:color="000000"/>
              <w:bottom w:val="single" w:sz="12" w:space="0" w:color="000000"/>
            </w:tcBorders>
            <w:shd w:val="clear" w:color="auto" w:fill="auto"/>
          </w:tcPr>
          <w:p w14:paraId="7AC346C6"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Строительство осуществлять в соответствии с СП 42.13330.2016 (Актуализированная редакция СНиП 2.07.01-89* «Градостроительство. Планировка и застройка городских и сельских поселений»), со строительными нормами и правилами, техническими регламентами, по утвержденному проекту планировки, проекту межевания территории.</w:t>
            </w:r>
          </w:p>
          <w:p w14:paraId="307F2406"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w:t>
            </w:r>
            <w:r w:rsidRPr="002508C2">
              <w:rPr>
                <w:rFonts w:ascii="Times New Roman" w:eastAsia="Times New Roman" w:hAnsi="Times New Roman" w:cs="Times New Roman"/>
                <w:sz w:val="20"/>
                <w:szCs w:val="20"/>
              </w:rPr>
              <w:t>приведенных в статьях 39-44 настоящих Правил.</w:t>
            </w:r>
          </w:p>
        </w:tc>
      </w:tr>
      <w:tr w:rsidR="008B32BA" w:rsidRPr="00E61C45" w14:paraId="5AAF7580" w14:textId="77777777" w:rsidTr="008B32BA">
        <w:trPr>
          <w:trHeight w:val="245"/>
        </w:trPr>
        <w:tc>
          <w:tcPr>
            <w:tcW w:w="8464" w:type="dxa"/>
            <w:gridSpan w:val="3"/>
            <w:shd w:val="clear" w:color="auto" w:fill="auto"/>
          </w:tcPr>
          <w:p w14:paraId="459AA502" w14:textId="21FE425C" w:rsidR="008B32BA" w:rsidRPr="002508C2" w:rsidRDefault="008B32BA" w:rsidP="003235F2">
            <w:pPr>
              <w:spacing w:after="0" w:line="240" w:lineRule="auto"/>
              <w:ind w:right="-172"/>
              <w:rPr>
                <w:rFonts w:ascii="Times New Roman" w:eastAsia="Times New Roman" w:hAnsi="Times New Roman" w:cs="Times New Roman"/>
                <w:sz w:val="20"/>
                <w:szCs w:val="20"/>
              </w:rPr>
            </w:pPr>
            <w:r w:rsidRPr="002508C2">
              <w:rPr>
                <w:rFonts w:ascii="Times New Roman" w:hAnsi="Times New Roman" w:cs="Times New Roman"/>
                <w:bCs/>
                <w:sz w:val="20"/>
                <w:szCs w:val="20"/>
              </w:rPr>
              <w:t xml:space="preserve">Виды разрешенного использования, предусмотренные статьей </w:t>
            </w:r>
            <w:r w:rsidR="003235F2">
              <w:rPr>
                <w:rFonts w:ascii="Times New Roman" w:hAnsi="Times New Roman" w:cs="Times New Roman"/>
                <w:bCs/>
                <w:sz w:val="20"/>
                <w:szCs w:val="20"/>
              </w:rPr>
              <w:t>37</w:t>
            </w:r>
            <w:r w:rsidRPr="002508C2">
              <w:rPr>
                <w:rFonts w:ascii="Times New Roman" w:hAnsi="Times New Roman" w:cs="Times New Roman"/>
                <w:bCs/>
                <w:sz w:val="20"/>
                <w:szCs w:val="20"/>
              </w:rPr>
              <w:t xml:space="preserve"> настоящих Правил</w:t>
            </w:r>
          </w:p>
        </w:tc>
        <w:tc>
          <w:tcPr>
            <w:tcW w:w="3268" w:type="dxa"/>
            <w:shd w:val="clear" w:color="auto" w:fill="auto"/>
          </w:tcPr>
          <w:p w14:paraId="58B912EB" w14:textId="55C4F1F6" w:rsidR="008B32BA" w:rsidRPr="002508C2" w:rsidRDefault="008B32BA" w:rsidP="003235F2">
            <w:pPr>
              <w:spacing w:after="0" w:line="240" w:lineRule="auto"/>
              <w:ind w:right="-172"/>
              <w:rPr>
                <w:rFonts w:ascii="Times New Roman" w:eastAsia="Times New Roman" w:hAnsi="Times New Roman" w:cs="Times New Roman"/>
                <w:sz w:val="20"/>
                <w:szCs w:val="20"/>
              </w:rPr>
            </w:pPr>
            <w:r w:rsidRPr="002508C2">
              <w:rPr>
                <w:rFonts w:ascii="Times New Roman" w:hAnsi="Times New Roman" w:cs="Times New Roman"/>
                <w:sz w:val="20"/>
                <w:szCs w:val="20"/>
              </w:rPr>
              <w:t xml:space="preserve">Предельные размеры земельных участков, установленные статьей </w:t>
            </w:r>
            <w:r w:rsidR="003235F2">
              <w:rPr>
                <w:rFonts w:ascii="Times New Roman" w:hAnsi="Times New Roman" w:cs="Times New Roman"/>
                <w:sz w:val="20"/>
                <w:szCs w:val="20"/>
              </w:rPr>
              <w:t>37</w:t>
            </w:r>
            <w:r w:rsidRPr="002508C2">
              <w:rPr>
                <w:rFonts w:ascii="Times New Roman" w:hAnsi="Times New Roman" w:cs="Times New Roman"/>
                <w:sz w:val="20"/>
                <w:szCs w:val="20"/>
              </w:rPr>
              <w:t xml:space="preserve"> настоящих Правил</w:t>
            </w:r>
          </w:p>
        </w:tc>
        <w:tc>
          <w:tcPr>
            <w:tcW w:w="3544" w:type="dxa"/>
            <w:shd w:val="clear" w:color="auto" w:fill="auto"/>
          </w:tcPr>
          <w:p w14:paraId="4F17AF5D" w14:textId="77777777" w:rsidR="008B32BA" w:rsidRPr="002508C2" w:rsidRDefault="008B32BA" w:rsidP="008B32BA">
            <w:pPr>
              <w:spacing w:after="0" w:line="240" w:lineRule="auto"/>
              <w:ind w:right="-172"/>
              <w:rPr>
                <w:rFonts w:ascii="Times New Roman" w:eastAsia="Times New Roman" w:hAnsi="Times New Roman" w:cs="Times New Roman"/>
                <w:sz w:val="20"/>
                <w:szCs w:val="20"/>
              </w:rPr>
            </w:pPr>
            <w:r w:rsidRPr="002508C2">
              <w:rPr>
                <w:rFonts w:ascii="Times New Roman" w:hAnsi="Times New Roman" w:cs="Times New Roman"/>
                <w:sz w:val="20"/>
                <w:szCs w:val="20"/>
              </w:rPr>
              <w:t>-</w:t>
            </w:r>
          </w:p>
        </w:tc>
      </w:tr>
    </w:tbl>
    <w:p w14:paraId="183B8CDD" w14:textId="77777777" w:rsidR="008B32BA" w:rsidRPr="00E61C45" w:rsidRDefault="008B32BA" w:rsidP="008B32BA">
      <w:pPr>
        <w:widowControl w:val="0"/>
        <w:autoSpaceDE w:val="0"/>
        <w:autoSpaceDN w:val="0"/>
        <w:adjustRightInd w:val="0"/>
        <w:spacing w:after="0" w:line="240" w:lineRule="auto"/>
        <w:ind w:left="709"/>
        <w:jc w:val="center"/>
        <w:rPr>
          <w:rFonts w:ascii="Times New Roman" w:eastAsia="Times New Roman" w:hAnsi="Times New Roman" w:cs="Times New Roman"/>
          <w:b/>
          <w:sz w:val="24"/>
          <w:szCs w:val="24"/>
        </w:rPr>
      </w:pPr>
    </w:p>
    <w:p w14:paraId="3F97BA33" w14:textId="77777777" w:rsidR="008B32BA" w:rsidRPr="00E61C45" w:rsidRDefault="008B32BA" w:rsidP="008B32BA">
      <w:pPr>
        <w:widowControl w:val="0"/>
        <w:autoSpaceDE w:val="0"/>
        <w:autoSpaceDN w:val="0"/>
        <w:adjustRightInd w:val="0"/>
        <w:spacing w:after="0" w:line="240" w:lineRule="auto"/>
        <w:ind w:firstLine="709"/>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2.ВСПОМОГАТЕЛЬНЫЕ ВИДЫ И ПАРАМЕТРЫ РАЗРЕШЁННОГО ИСПОЛЬЗОВАНИЯ ЗЕМЕЛЬНЫХ УЧАСТКОВ И ОБЪЕКТОВ КАПИТАЛЬНОГО СТРОИТЕЛЬСТВА:</w:t>
      </w:r>
    </w:p>
    <w:tbl>
      <w:tblPr>
        <w:tblW w:w="15276"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2615"/>
        <w:gridCol w:w="2738"/>
        <w:gridCol w:w="3119"/>
        <w:gridCol w:w="3260"/>
        <w:gridCol w:w="3544"/>
      </w:tblGrid>
      <w:tr w:rsidR="008B32BA" w:rsidRPr="00E61C45" w14:paraId="403E4727" w14:textId="77777777" w:rsidTr="008B32BA">
        <w:tc>
          <w:tcPr>
            <w:tcW w:w="8472" w:type="dxa"/>
            <w:gridSpan w:val="3"/>
          </w:tcPr>
          <w:p w14:paraId="3ACF0E0B"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ВИДЫ РАЗРЕШЕННОГО ИСПОЛЬЗОВАНИЯ ЗЕМЕЛЬНЫХ УЧАСТКОВ И ОБЪЕКТОВ КАПИТАЛЬНОГО СТРОИТЕЛЬСТВА</w:t>
            </w:r>
          </w:p>
        </w:tc>
        <w:tc>
          <w:tcPr>
            <w:tcW w:w="3260" w:type="dxa"/>
            <w:vMerge w:val="restart"/>
            <w:shd w:val="clear" w:color="auto" w:fill="auto"/>
          </w:tcPr>
          <w:p w14:paraId="345A9BD5"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ПАРАМЕТРЫ РАЗРЕШЕННОГО ИСПОЛЬЗОВАНИЯ</w:t>
            </w:r>
          </w:p>
        </w:tc>
        <w:tc>
          <w:tcPr>
            <w:tcW w:w="3544" w:type="dxa"/>
            <w:vMerge w:val="restart"/>
            <w:shd w:val="clear" w:color="auto" w:fill="auto"/>
          </w:tcPr>
          <w:p w14:paraId="1318FA12"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ОСОБЫЕ УСЛОВИЯ РЕАЛИЗАЦИИ РЕГЛАМЕНТА</w:t>
            </w:r>
          </w:p>
        </w:tc>
      </w:tr>
      <w:tr w:rsidR="008B32BA" w:rsidRPr="00E61C45" w14:paraId="185D66AA" w14:textId="77777777" w:rsidTr="008B32BA">
        <w:tc>
          <w:tcPr>
            <w:tcW w:w="2615" w:type="dxa"/>
          </w:tcPr>
          <w:p w14:paraId="303C6901"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ВИДЫ ИСПОЛЬЗОВАНИЯ</w:t>
            </w:r>
          </w:p>
          <w:p w14:paraId="189509EE"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ЗЕМЕЛЬНОГО УЧАСТКА</w:t>
            </w:r>
          </w:p>
        </w:tc>
        <w:tc>
          <w:tcPr>
            <w:tcW w:w="2738" w:type="dxa"/>
          </w:tcPr>
          <w:p w14:paraId="28AABCA4"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ОПИСАНИЕ ВИДА РАЗРЕШЕННОГО ИСПОЛЬЗОВАНИЯ ЗЕМЕЛЬНОГО УЧАСТКА</w:t>
            </w:r>
          </w:p>
        </w:tc>
        <w:tc>
          <w:tcPr>
            <w:tcW w:w="3119" w:type="dxa"/>
            <w:shd w:val="clear" w:color="auto" w:fill="auto"/>
          </w:tcPr>
          <w:p w14:paraId="39139680"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w:t>
            </w:r>
          </w:p>
          <w:p w14:paraId="3F818BCF"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КАПИТАЛЬНОГО СТРОИТЕЛЬСТВА И ИНЫЕ ВИДЫ</w:t>
            </w:r>
          </w:p>
          <w:p w14:paraId="67DD5FD6"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ОБЪЕКТОВ</w:t>
            </w:r>
          </w:p>
        </w:tc>
        <w:tc>
          <w:tcPr>
            <w:tcW w:w="3260" w:type="dxa"/>
            <w:vMerge/>
            <w:shd w:val="clear" w:color="auto" w:fill="auto"/>
          </w:tcPr>
          <w:p w14:paraId="32B27434"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c>
          <w:tcPr>
            <w:tcW w:w="3544" w:type="dxa"/>
            <w:vMerge/>
            <w:shd w:val="clear" w:color="auto" w:fill="auto"/>
          </w:tcPr>
          <w:p w14:paraId="0320B21B"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r>
      <w:tr w:rsidR="008B32BA" w:rsidRPr="00E61C45" w14:paraId="7076A13F" w14:textId="77777777" w:rsidTr="008B32BA">
        <w:trPr>
          <w:trHeight w:val="245"/>
        </w:trPr>
        <w:tc>
          <w:tcPr>
            <w:tcW w:w="2615" w:type="dxa"/>
          </w:tcPr>
          <w:p w14:paraId="52384BB8"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1</w:t>
            </w:r>
          </w:p>
        </w:tc>
        <w:tc>
          <w:tcPr>
            <w:tcW w:w="2738" w:type="dxa"/>
          </w:tcPr>
          <w:p w14:paraId="54BDB905"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2</w:t>
            </w:r>
          </w:p>
        </w:tc>
        <w:tc>
          <w:tcPr>
            <w:tcW w:w="3119" w:type="dxa"/>
            <w:shd w:val="clear" w:color="auto" w:fill="auto"/>
          </w:tcPr>
          <w:p w14:paraId="0D6FD33B"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3</w:t>
            </w:r>
          </w:p>
        </w:tc>
        <w:tc>
          <w:tcPr>
            <w:tcW w:w="3260" w:type="dxa"/>
            <w:shd w:val="clear" w:color="auto" w:fill="auto"/>
          </w:tcPr>
          <w:p w14:paraId="16072CD1"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4</w:t>
            </w:r>
          </w:p>
        </w:tc>
        <w:tc>
          <w:tcPr>
            <w:tcW w:w="3544" w:type="dxa"/>
            <w:shd w:val="clear" w:color="auto" w:fill="auto"/>
          </w:tcPr>
          <w:p w14:paraId="2C4F121D"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5</w:t>
            </w:r>
          </w:p>
        </w:tc>
      </w:tr>
      <w:tr w:rsidR="008B32BA" w:rsidRPr="00E61C45" w14:paraId="14E267C9" w14:textId="77777777" w:rsidTr="008B32BA">
        <w:tc>
          <w:tcPr>
            <w:tcW w:w="2615" w:type="dxa"/>
            <w:tcBorders>
              <w:top w:val="single" w:sz="12" w:space="0" w:color="000000"/>
              <w:bottom w:val="single" w:sz="12" w:space="0" w:color="auto"/>
            </w:tcBorders>
          </w:tcPr>
          <w:p w14:paraId="1214EF5E"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Предоставление коммунальных услуг 3.1.1.</w:t>
            </w:r>
          </w:p>
        </w:tc>
        <w:tc>
          <w:tcPr>
            <w:tcW w:w="2738" w:type="dxa"/>
            <w:tcBorders>
              <w:top w:val="single" w:sz="12" w:space="0" w:color="000000"/>
              <w:bottom w:val="single" w:sz="12" w:space="0" w:color="auto"/>
            </w:tcBorders>
          </w:tcPr>
          <w:p w14:paraId="482F97D4"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зданий и сооружений, обеспечивающих поставку воды, тепла, электричества, газа, отвод канализационных стоков, очистку и уборку объектов недвижимости (котельных, водозаборов, очистных сооружений, насосных станций, водопроводов, линий электропередач, трансформаторных подстанций, газопроводов, линий связи, телефонных станций, канализаций, стоянок, гаражей и мастерских для обслуживания уборочной и аварийной техники, сооружений, необходимых для сбора и плавки снега)</w:t>
            </w:r>
          </w:p>
        </w:tc>
        <w:tc>
          <w:tcPr>
            <w:tcW w:w="3119" w:type="dxa"/>
            <w:shd w:val="clear" w:color="auto" w:fill="auto"/>
          </w:tcPr>
          <w:p w14:paraId="64E08012" w14:textId="77777777" w:rsidR="008B32BA" w:rsidRPr="002508C2"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bCs/>
                <w:sz w:val="20"/>
                <w:szCs w:val="20"/>
              </w:rPr>
            </w:pPr>
            <w:r w:rsidRPr="002508C2">
              <w:rPr>
                <w:rFonts w:ascii="Times New Roman" w:eastAsia="Times New Roman" w:hAnsi="Times New Roman" w:cs="Times New Roman"/>
                <w:bCs/>
                <w:sz w:val="20"/>
                <w:szCs w:val="20"/>
              </w:rPr>
              <w:t>Объекты инженерно-технического обеспечения, сооружения и коммуникации.</w:t>
            </w:r>
          </w:p>
        </w:tc>
        <w:tc>
          <w:tcPr>
            <w:tcW w:w="3260" w:type="dxa"/>
            <w:shd w:val="clear" w:color="auto" w:fill="auto"/>
          </w:tcPr>
          <w:p w14:paraId="139E2D80" w14:textId="77777777" w:rsidR="008B32BA" w:rsidRPr="00E61C45" w:rsidRDefault="008B32BA" w:rsidP="006B4F94">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Максимальное количество этажей- 3 эт.</w:t>
            </w:r>
          </w:p>
          <w:p w14:paraId="36443DC0" w14:textId="77777777" w:rsidR="008B32BA" w:rsidRPr="00E61C45" w:rsidRDefault="008B32BA" w:rsidP="006B4F94">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участка- 0,0001 га.</w:t>
            </w:r>
          </w:p>
          <w:p w14:paraId="7301B5B4" w14:textId="77777777" w:rsidR="008B32BA" w:rsidRPr="00E61C45" w:rsidRDefault="008B32BA" w:rsidP="006B4F94">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w:t>
            </w:r>
            <w:r>
              <w:rPr>
                <w:rFonts w:ascii="Times New Roman" w:eastAsia="Times New Roman" w:hAnsi="Times New Roman" w:cs="Times New Roman"/>
                <w:sz w:val="20"/>
                <w:szCs w:val="20"/>
              </w:rPr>
              <w:t>ный размер земельного участка- 5</w:t>
            </w:r>
            <w:r w:rsidRPr="00E61C45">
              <w:rPr>
                <w:rFonts w:ascii="Times New Roman" w:eastAsia="Times New Roman" w:hAnsi="Times New Roman" w:cs="Times New Roman"/>
                <w:sz w:val="20"/>
                <w:szCs w:val="20"/>
              </w:rPr>
              <w:t xml:space="preserve"> га, площадь земельных участков принимать при проектировании объектов в соответствии с требованиями к размещению таких объектов в жилой зоне.</w:t>
            </w:r>
          </w:p>
          <w:p w14:paraId="23A4BB1F" w14:textId="77777777" w:rsidR="008B32BA" w:rsidRPr="00E61C45" w:rsidRDefault="008B32BA" w:rsidP="006B4F94">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(красных линий)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не менее 1м.</w:t>
            </w:r>
          </w:p>
          <w:p w14:paraId="01AB4A24" w14:textId="77777777" w:rsidR="008B32BA" w:rsidRPr="00E61C45" w:rsidRDefault="008B32BA" w:rsidP="006B4F94">
            <w:pPr>
              <w:widowControl w:val="0"/>
              <w:tabs>
                <w:tab w:val="left" w:pos="142"/>
                <w:tab w:val="left" w:pos="284"/>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- 90%.</w:t>
            </w:r>
          </w:p>
        </w:tc>
        <w:tc>
          <w:tcPr>
            <w:tcW w:w="3544" w:type="dxa"/>
            <w:shd w:val="clear" w:color="auto" w:fill="auto"/>
          </w:tcPr>
          <w:p w14:paraId="2347EB32"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w:t>
            </w:r>
            <w:r w:rsidRPr="002508C2">
              <w:rPr>
                <w:rFonts w:ascii="Times New Roman" w:eastAsia="Times New Roman" w:hAnsi="Times New Roman" w:cs="Times New Roman"/>
                <w:sz w:val="20"/>
                <w:szCs w:val="20"/>
              </w:rPr>
              <w:t>условиями использования территорий, приведенных в статьях 39-44 настоящих Правил.</w:t>
            </w:r>
          </w:p>
          <w:p w14:paraId="1916A5C6" w14:textId="77777777" w:rsidR="008B32BA" w:rsidRPr="00E61C45"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p>
        </w:tc>
      </w:tr>
    </w:tbl>
    <w:p w14:paraId="4CB44F1A" w14:textId="77777777" w:rsidR="008B32BA" w:rsidRPr="00E61C45" w:rsidRDefault="008B32BA" w:rsidP="008B32BA">
      <w:pPr>
        <w:widowControl w:val="0"/>
        <w:overflowPunct w:val="0"/>
        <w:autoSpaceDE w:val="0"/>
        <w:autoSpaceDN w:val="0"/>
        <w:adjustRightInd w:val="0"/>
        <w:spacing w:after="0" w:line="240" w:lineRule="auto"/>
        <w:ind w:firstLine="709"/>
        <w:jc w:val="center"/>
        <w:rPr>
          <w:rFonts w:ascii="Times New Roman" w:eastAsia="Times New Roman" w:hAnsi="Times New Roman" w:cs="Times New Roman"/>
          <w:b/>
          <w:sz w:val="24"/>
          <w:szCs w:val="24"/>
        </w:rPr>
      </w:pPr>
    </w:p>
    <w:p w14:paraId="3C4B846B" w14:textId="77777777" w:rsidR="008B32BA" w:rsidRPr="00E61C45" w:rsidRDefault="008B32BA" w:rsidP="008B32BA">
      <w:pPr>
        <w:widowControl w:val="0"/>
        <w:overflowPunct w:val="0"/>
        <w:autoSpaceDE w:val="0"/>
        <w:autoSpaceDN w:val="0"/>
        <w:adjustRightInd w:val="0"/>
        <w:spacing w:after="0" w:line="240" w:lineRule="auto"/>
        <w:ind w:firstLine="709"/>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3. УСЛОВНО РАЗРЕШЁННЫЕ ВИДЫ И ПАРАМЕТРЫ ИСПОЛЬЗОВАНИЯ ЗЕМЕЛЬНЫХ УЧАСТКОВ И ОБЪЕКТОВ КАПИТАЛЬНОГО СТРОИТЕЛЬСТВА:</w:t>
      </w:r>
    </w:p>
    <w:tbl>
      <w:tblPr>
        <w:tblW w:w="15276"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2592"/>
        <w:gridCol w:w="2970"/>
        <w:gridCol w:w="3079"/>
        <w:gridCol w:w="3188"/>
        <w:gridCol w:w="3447"/>
      </w:tblGrid>
      <w:tr w:rsidR="008B32BA" w:rsidRPr="00E61C45" w14:paraId="3E939298" w14:textId="77777777" w:rsidTr="008B32BA">
        <w:trPr>
          <w:tblHeader/>
        </w:trPr>
        <w:tc>
          <w:tcPr>
            <w:tcW w:w="8641" w:type="dxa"/>
            <w:gridSpan w:val="3"/>
          </w:tcPr>
          <w:p w14:paraId="3823CCE5"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ВИДЫ РАЗРЕШЕННОГО ИСПОЛЬЗОВАНИЯ ЗЕМЕЛЬНЫХ УЧАСТКОВ И ОБЪЕКТОВ КАПИТАЛЬНОГО СТРОИТЕЛЬСТВА</w:t>
            </w:r>
          </w:p>
        </w:tc>
        <w:tc>
          <w:tcPr>
            <w:tcW w:w="3188" w:type="dxa"/>
            <w:vMerge w:val="restart"/>
            <w:shd w:val="clear" w:color="auto" w:fill="auto"/>
          </w:tcPr>
          <w:p w14:paraId="507846BB"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ПАРАМЕТРЫ РАЗРЕШЕННОГО ИСПОЛЬЗОВАНИЯ</w:t>
            </w:r>
          </w:p>
        </w:tc>
        <w:tc>
          <w:tcPr>
            <w:tcW w:w="3447" w:type="dxa"/>
            <w:vMerge w:val="restart"/>
            <w:shd w:val="clear" w:color="auto" w:fill="auto"/>
          </w:tcPr>
          <w:p w14:paraId="313E5019"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ОСОБЫЕ УСЛОВИЯ РЕАЛИЗАЦИИ РЕГЛАМЕНТА</w:t>
            </w:r>
          </w:p>
        </w:tc>
      </w:tr>
      <w:tr w:rsidR="008B32BA" w:rsidRPr="00E61C45" w14:paraId="29CBEA51" w14:textId="77777777" w:rsidTr="008B32BA">
        <w:trPr>
          <w:tblHeader/>
        </w:trPr>
        <w:tc>
          <w:tcPr>
            <w:tcW w:w="2592" w:type="dxa"/>
          </w:tcPr>
          <w:p w14:paraId="3E6B9DF2"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ВИДЫ ИСПОЛЬЗОВАНИЯ</w:t>
            </w:r>
          </w:p>
          <w:p w14:paraId="419726C1"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ЗЕМЕЛЬНОГО УЧАСТКА</w:t>
            </w:r>
          </w:p>
        </w:tc>
        <w:tc>
          <w:tcPr>
            <w:tcW w:w="2970" w:type="dxa"/>
          </w:tcPr>
          <w:p w14:paraId="5EB68BC9"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ОПИСАНИЕ ВИДА РАЗРЕШЕННОГО ИСПОЛЬЗОВАНИЯ ЗЕМЕЛЬНОГО УЧАСТКА</w:t>
            </w:r>
          </w:p>
        </w:tc>
        <w:tc>
          <w:tcPr>
            <w:tcW w:w="3079" w:type="dxa"/>
            <w:shd w:val="clear" w:color="auto" w:fill="auto"/>
          </w:tcPr>
          <w:p w14:paraId="1C1D7769"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w:t>
            </w:r>
          </w:p>
          <w:p w14:paraId="317AC55F"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КАПИТАЛЬНОГО СТРОИТЕЛЬСТВА И ИНЫЕ ВИДЫ</w:t>
            </w:r>
          </w:p>
          <w:p w14:paraId="4DF29944"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ОБЪЕКТОВ</w:t>
            </w:r>
          </w:p>
        </w:tc>
        <w:tc>
          <w:tcPr>
            <w:tcW w:w="3188" w:type="dxa"/>
            <w:vMerge/>
            <w:shd w:val="clear" w:color="auto" w:fill="auto"/>
          </w:tcPr>
          <w:p w14:paraId="6EEE91AE"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c>
          <w:tcPr>
            <w:tcW w:w="3447" w:type="dxa"/>
            <w:vMerge/>
            <w:shd w:val="clear" w:color="auto" w:fill="auto"/>
          </w:tcPr>
          <w:p w14:paraId="5157A118"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r>
      <w:tr w:rsidR="008B32BA" w:rsidRPr="00E61C45" w14:paraId="35001266" w14:textId="77777777" w:rsidTr="008B32BA">
        <w:trPr>
          <w:trHeight w:val="245"/>
          <w:tblHeader/>
        </w:trPr>
        <w:tc>
          <w:tcPr>
            <w:tcW w:w="2592" w:type="dxa"/>
          </w:tcPr>
          <w:p w14:paraId="0EE8DBAD"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1</w:t>
            </w:r>
          </w:p>
        </w:tc>
        <w:tc>
          <w:tcPr>
            <w:tcW w:w="2970" w:type="dxa"/>
          </w:tcPr>
          <w:p w14:paraId="164042CF"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2</w:t>
            </w:r>
          </w:p>
        </w:tc>
        <w:tc>
          <w:tcPr>
            <w:tcW w:w="3079" w:type="dxa"/>
            <w:shd w:val="clear" w:color="auto" w:fill="auto"/>
          </w:tcPr>
          <w:p w14:paraId="3A4FB333"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3</w:t>
            </w:r>
          </w:p>
        </w:tc>
        <w:tc>
          <w:tcPr>
            <w:tcW w:w="3188" w:type="dxa"/>
            <w:shd w:val="clear" w:color="auto" w:fill="auto"/>
          </w:tcPr>
          <w:p w14:paraId="1E9A879E"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4</w:t>
            </w:r>
          </w:p>
        </w:tc>
        <w:tc>
          <w:tcPr>
            <w:tcW w:w="3447" w:type="dxa"/>
            <w:shd w:val="clear" w:color="auto" w:fill="auto"/>
          </w:tcPr>
          <w:p w14:paraId="295174F1"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5</w:t>
            </w:r>
          </w:p>
        </w:tc>
      </w:tr>
      <w:tr w:rsidR="008B32BA" w:rsidRPr="00E61C45" w14:paraId="6930D327" w14:textId="77777777" w:rsidTr="008B32BA">
        <w:trPr>
          <w:trHeight w:val="245"/>
        </w:trPr>
        <w:tc>
          <w:tcPr>
            <w:tcW w:w="2592" w:type="dxa"/>
          </w:tcPr>
          <w:p w14:paraId="5ECEAC84"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Осуществление религиозных обрядов 3.7.1.</w:t>
            </w:r>
          </w:p>
        </w:tc>
        <w:tc>
          <w:tcPr>
            <w:tcW w:w="2970" w:type="dxa"/>
          </w:tcPr>
          <w:p w14:paraId="39BD3F83"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зданий и сооружений, предназначенных для совершения р</w:t>
            </w:r>
            <w:r>
              <w:rPr>
                <w:rFonts w:ascii="Times New Roman" w:eastAsia="Times New Roman" w:hAnsi="Times New Roman" w:cs="Times New Roman"/>
                <w:sz w:val="20"/>
                <w:szCs w:val="20"/>
              </w:rPr>
              <w:t>ел</w:t>
            </w:r>
            <w:r w:rsidRPr="00E61C45">
              <w:rPr>
                <w:rFonts w:ascii="Times New Roman" w:eastAsia="Times New Roman" w:hAnsi="Times New Roman" w:cs="Times New Roman"/>
                <w:sz w:val="20"/>
                <w:szCs w:val="20"/>
              </w:rPr>
              <w:t xml:space="preserve">игиозных обрядов и церемоний </w:t>
            </w:r>
          </w:p>
        </w:tc>
        <w:tc>
          <w:tcPr>
            <w:tcW w:w="3079" w:type="dxa"/>
            <w:shd w:val="clear" w:color="auto" w:fill="auto"/>
          </w:tcPr>
          <w:p w14:paraId="2C3A4C39"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Церкви, соборы, храмы, часовни, монастыри, мечети, молельные дома, синагоги</w:t>
            </w:r>
          </w:p>
        </w:tc>
        <w:tc>
          <w:tcPr>
            <w:tcW w:w="3188" w:type="dxa"/>
            <w:shd w:val="clear" w:color="auto" w:fill="auto"/>
          </w:tcPr>
          <w:p w14:paraId="538AF30F" w14:textId="77777777" w:rsidR="008B32BA" w:rsidRPr="00E61C45" w:rsidRDefault="008B32BA" w:rsidP="006B4F94">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Предельная высота зданий –50 м. </w:t>
            </w:r>
          </w:p>
          <w:p w14:paraId="149B63D0" w14:textId="77777777" w:rsidR="008B32BA" w:rsidRPr="00E61C45" w:rsidRDefault="008B32BA" w:rsidP="006B4F94">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 0,001 га.</w:t>
            </w:r>
          </w:p>
          <w:p w14:paraId="2850E27A" w14:textId="77777777" w:rsidR="008B32BA" w:rsidRPr="00E61C45" w:rsidRDefault="008B32BA" w:rsidP="006B4F94">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размер земельного участка – 0,5 га.</w:t>
            </w:r>
          </w:p>
          <w:p w14:paraId="420D39D6" w14:textId="77777777" w:rsidR="008B32BA" w:rsidRPr="00E61C45" w:rsidRDefault="008B32BA" w:rsidP="006B4F94">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Предельная высота  зданий, строений и сооружений- 30 м.</w:t>
            </w:r>
          </w:p>
          <w:p w14:paraId="1070A694" w14:textId="77777777" w:rsidR="008B32BA" w:rsidRPr="00E61C45" w:rsidRDefault="008B32BA" w:rsidP="006B4F94">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не менее 1м.</w:t>
            </w:r>
          </w:p>
          <w:p w14:paraId="4CB33B74" w14:textId="77777777" w:rsidR="008B32BA" w:rsidRPr="00E61C45" w:rsidRDefault="008B32BA" w:rsidP="006B4F94">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Отступ от красных линий – не менее 5м.</w:t>
            </w:r>
          </w:p>
          <w:p w14:paraId="12FCBA1E" w14:textId="77777777" w:rsidR="008B32BA" w:rsidRPr="00E61C45" w:rsidRDefault="008B32BA" w:rsidP="006B4F94">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процент застройки в границах земельного участка, определяемый как отношение суммарной площади земельного участка, которая может быть </w:t>
            </w:r>
          </w:p>
          <w:p w14:paraId="047CD6BC" w14:textId="77777777" w:rsidR="008B32BA" w:rsidRPr="00E61C45" w:rsidRDefault="008B32BA" w:rsidP="006B4F94">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застроена, ко всей площади земельного участка - 70%.</w:t>
            </w:r>
          </w:p>
        </w:tc>
        <w:tc>
          <w:tcPr>
            <w:tcW w:w="3447" w:type="dxa"/>
            <w:vMerge w:val="restart"/>
            <w:shd w:val="clear" w:color="auto" w:fill="auto"/>
          </w:tcPr>
          <w:p w14:paraId="4446A8DD"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w:t>
            </w:r>
            <w:r w:rsidRPr="00FD55B5">
              <w:rPr>
                <w:rFonts w:ascii="Times New Roman" w:eastAsia="Times New Roman" w:hAnsi="Times New Roman" w:cs="Times New Roman"/>
                <w:sz w:val="20"/>
                <w:szCs w:val="20"/>
              </w:rPr>
              <w:t>использования территорий, приведенных в статьях 39-44 настоящих Правил.</w:t>
            </w:r>
          </w:p>
          <w:p w14:paraId="65C8F376" w14:textId="77777777" w:rsidR="008B32BA" w:rsidRPr="00E61C45"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p>
        </w:tc>
      </w:tr>
      <w:tr w:rsidR="008B32BA" w:rsidRPr="00E61C45" w14:paraId="65B6EC21" w14:textId="77777777" w:rsidTr="008B32BA">
        <w:trPr>
          <w:trHeight w:val="245"/>
        </w:trPr>
        <w:tc>
          <w:tcPr>
            <w:tcW w:w="2592" w:type="dxa"/>
          </w:tcPr>
          <w:p w14:paraId="11215E7B"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Магазины 4.4.</w:t>
            </w:r>
          </w:p>
        </w:tc>
        <w:tc>
          <w:tcPr>
            <w:tcW w:w="2970" w:type="dxa"/>
          </w:tcPr>
          <w:p w14:paraId="483249F5"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объектов капитального строительства, предназначенных для продажи товаров, торговая площадь которых составляет до 5000 кв. м.</w:t>
            </w:r>
          </w:p>
        </w:tc>
        <w:tc>
          <w:tcPr>
            <w:tcW w:w="3079" w:type="dxa"/>
            <w:shd w:val="clear" w:color="auto" w:fill="auto"/>
          </w:tcPr>
          <w:p w14:paraId="4C4C1B76"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 торгового назначения.</w:t>
            </w:r>
          </w:p>
        </w:tc>
        <w:tc>
          <w:tcPr>
            <w:tcW w:w="3188" w:type="dxa"/>
            <w:shd w:val="clear" w:color="auto" w:fill="auto"/>
          </w:tcPr>
          <w:p w14:paraId="1EC66772" w14:textId="77777777" w:rsidR="008B32BA" w:rsidRPr="00E61C45" w:rsidRDefault="008B32BA" w:rsidP="006B4F94">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300  кв. м.</w:t>
            </w:r>
          </w:p>
          <w:p w14:paraId="3C7B3145" w14:textId="77777777" w:rsidR="008B32BA" w:rsidRPr="00E61C45" w:rsidRDefault="008B32BA" w:rsidP="006B4F94">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размер земельного участка 0,2 га.</w:t>
            </w:r>
          </w:p>
          <w:p w14:paraId="5D1DE806" w14:textId="77777777" w:rsidR="008B32BA" w:rsidRPr="00E61C45" w:rsidRDefault="008B32BA" w:rsidP="006B4F94">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 не менее 1м. </w:t>
            </w:r>
          </w:p>
          <w:p w14:paraId="5F5B24B7" w14:textId="77777777" w:rsidR="008B32BA" w:rsidRPr="00E61C45" w:rsidRDefault="008B32BA" w:rsidP="006B4F94">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- 80%.</w:t>
            </w:r>
          </w:p>
          <w:p w14:paraId="469C67F5" w14:textId="77777777" w:rsidR="008B32BA" w:rsidRPr="00E61C45" w:rsidRDefault="008B32BA" w:rsidP="006B4F94">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процент озеленения – 10%</w:t>
            </w:r>
          </w:p>
          <w:p w14:paraId="794CF5EC" w14:textId="77777777" w:rsidR="008B32BA" w:rsidRPr="00E61C45" w:rsidRDefault="008B32BA" w:rsidP="006B4F94">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Параметры для объектов капитального строительства:</w:t>
            </w:r>
          </w:p>
          <w:p w14:paraId="1883495C" w14:textId="77777777" w:rsidR="008B32BA" w:rsidRPr="00E61C45" w:rsidRDefault="008B32BA" w:rsidP="006B4F94">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минимальный размер фронтальной стороны земельного участка 12 м;</w:t>
            </w:r>
          </w:p>
          <w:p w14:paraId="7FA2142D" w14:textId="77777777" w:rsidR="008B32BA" w:rsidRPr="00E61C45" w:rsidRDefault="008B32BA" w:rsidP="006B4F94">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отступ от красной линии - не менее 5 м., при новом строительстве;</w:t>
            </w:r>
          </w:p>
          <w:p w14:paraId="07ED06AD" w14:textId="77777777" w:rsidR="008B32BA" w:rsidRPr="00E61C45" w:rsidRDefault="008B32BA" w:rsidP="006B4F94">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-максимальное количество этажей- 2 эт.;</w:t>
            </w:r>
          </w:p>
          <w:p w14:paraId="2B25C5EF" w14:textId="77777777" w:rsidR="008B32BA" w:rsidRPr="00E61C45" w:rsidRDefault="008B32BA" w:rsidP="006B4F94">
            <w:pPr>
              <w:tabs>
                <w:tab w:val="left" w:pos="3738"/>
              </w:tabs>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-высота – до 10 м;</w:t>
            </w:r>
          </w:p>
          <w:p w14:paraId="6327264F" w14:textId="77777777" w:rsidR="008B32BA" w:rsidRPr="00E61C45" w:rsidRDefault="008B32BA" w:rsidP="006B4F94">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-минимальное количество парковочных мест 3;</w:t>
            </w:r>
          </w:p>
          <w:p w14:paraId="6FF57F49" w14:textId="77777777" w:rsidR="008B32BA" w:rsidRPr="00E61C45" w:rsidRDefault="008B32BA" w:rsidP="006B4F94">
            <w:pPr>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-максимальная высота оград – 0,5 м.</w:t>
            </w:r>
          </w:p>
        </w:tc>
        <w:tc>
          <w:tcPr>
            <w:tcW w:w="3447" w:type="dxa"/>
            <w:vMerge/>
            <w:shd w:val="clear" w:color="auto" w:fill="auto"/>
          </w:tcPr>
          <w:p w14:paraId="38210483"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r>
      <w:tr w:rsidR="008B32BA" w:rsidRPr="00E61C45" w14:paraId="7330F91E" w14:textId="77777777" w:rsidTr="008B32BA">
        <w:tc>
          <w:tcPr>
            <w:tcW w:w="2592" w:type="dxa"/>
            <w:vMerge w:val="restart"/>
          </w:tcPr>
          <w:p w14:paraId="358DA653"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Специальная деятельность 12.2.</w:t>
            </w:r>
          </w:p>
        </w:tc>
        <w:tc>
          <w:tcPr>
            <w:tcW w:w="2970" w:type="dxa"/>
            <w:vMerge w:val="restart"/>
          </w:tcPr>
          <w:p w14:paraId="16328D0E"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bCs/>
                <w:sz w:val="20"/>
                <w:szCs w:val="20"/>
              </w:rPr>
            </w:pPr>
            <w:r w:rsidRPr="00E61C45">
              <w:rPr>
                <w:rFonts w:ascii="Times New Roman" w:eastAsia="Times New Roman" w:hAnsi="Times New Roman" w:cs="Times New Roman"/>
                <w:sz w:val="20"/>
                <w:szCs w:val="20"/>
              </w:rPr>
              <w:t>Размещение, хранение, захоронение, утилизация, накопление, обработка, обезвреживание отходов производства и потребления, медицинских отходов, биологических отходов, радиоактивных отходов, веществ, разрушающих озоновый слой, а также размещение объектов размещения отходов, захоронения, хранения, обезвреживания таких отходов (скотомогильников, мусоросжигательных и мусороперерабатывающих заводов, полигонов по захоронению и сортировке бытового мусора и отходов, мест сбора вещей для их вторичной переработки.</w:t>
            </w:r>
          </w:p>
        </w:tc>
        <w:tc>
          <w:tcPr>
            <w:tcW w:w="3079" w:type="dxa"/>
            <w:shd w:val="clear" w:color="auto" w:fill="auto"/>
          </w:tcPr>
          <w:p w14:paraId="2C5A0FD4"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shd w:val="clear" w:color="auto" w:fill="00FF00"/>
              </w:rPr>
            </w:pPr>
            <w:r w:rsidRPr="00E61C45">
              <w:rPr>
                <w:rFonts w:ascii="Times New Roman" w:eastAsia="Times New Roman" w:hAnsi="Times New Roman" w:cs="Times New Roman"/>
                <w:sz w:val="20"/>
                <w:szCs w:val="20"/>
              </w:rPr>
              <w:t>Объекты размещения отходов потребления.</w:t>
            </w:r>
          </w:p>
        </w:tc>
        <w:tc>
          <w:tcPr>
            <w:tcW w:w="3188" w:type="dxa"/>
            <w:shd w:val="clear" w:color="auto" w:fill="auto"/>
          </w:tcPr>
          <w:p w14:paraId="161E0545"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–1,0 га.</w:t>
            </w:r>
          </w:p>
          <w:p w14:paraId="18BCE5F6"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размер земельного участка – 40,0 га</w:t>
            </w:r>
          </w:p>
          <w:p w14:paraId="21CEC332"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Предельная высота  зданий, строений и сооружений- не подлежит установлению.</w:t>
            </w:r>
          </w:p>
          <w:p w14:paraId="14230AD1"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не подлежит установлению</w:t>
            </w:r>
          </w:p>
          <w:p w14:paraId="1F62A980"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процент застройки в границах земельного участка, определяемый как отношение суммарной площади земельного участка, которая может быть </w:t>
            </w:r>
          </w:p>
          <w:p w14:paraId="270D6878"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застроена, ко всей площади земельного участка – не подлежит установлению.</w:t>
            </w:r>
          </w:p>
        </w:tc>
        <w:tc>
          <w:tcPr>
            <w:tcW w:w="3447" w:type="dxa"/>
            <w:shd w:val="clear" w:color="auto" w:fill="auto"/>
          </w:tcPr>
          <w:p w14:paraId="486D9CAF"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w:t>
            </w:r>
            <w:r w:rsidRPr="00FD55B5">
              <w:rPr>
                <w:rFonts w:ascii="Times New Roman" w:eastAsia="Times New Roman" w:hAnsi="Times New Roman" w:cs="Times New Roman"/>
                <w:sz w:val="20"/>
                <w:szCs w:val="20"/>
              </w:rPr>
              <w:t>использования территорий, приведенных в статьях 39-44 настоящих Правил.</w:t>
            </w:r>
          </w:p>
          <w:p w14:paraId="3020BE4A"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r>
      <w:tr w:rsidR="008B32BA" w:rsidRPr="00E61C45" w14:paraId="32BCBD15" w14:textId="77777777" w:rsidTr="008B32BA">
        <w:tc>
          <w:tcPr>
            <w:tcW w:w="2592" w:type="dxa"/>
            <w:vMerge/>
          </w:tcPr>
          <w:p w14:paraId="38D1E4BE"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p>
        </w:tc>
        <w:tc>
          <w:tcPr>
            <w:tcW w:w="2970" w:type="dxa"/>
            <w:vMerge/>
          </w:tcPr>
          <w:p w14:paraId="674115C7"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p>
        </w:tc>
        <w:tc>
          <w:tcPr>
            <w:tcW w:w="3079" w:type="dxa"/>
            <w:shd w:val="clear" w:color="auto" w:fill="auto"/>
          </w:tcPr>
          <w:p w14:paraId="46ED5B71"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Сооружения для хранения твердых коммунальных отходов.</w:t>
            </w:r>
          </w:p>
        </w:tc>
        <w:tc>
          <w:tcPr>
            <w:tcW w:w="3188" w:type="dxa"/>
            <w:shd w:val="clear" w:color="auto" w:fill="auto"/>
          </w:tcPr>
          <w:p w14:paraId="1AD9EA53" w14:textId="77777777" w:rsidR="008B32BA" w:rsidRPr="00E61C45" w:rsidRDefault="008B32BA" w:rsidP="008B32BA">
            <w:pPr>
              <w:widowControl w:val="0"/>
              <w:tabs>
                <w:tab w:val="left" w:pos="142"/>
              </w:tabs>
              <w:autoSpaceDE w:val="0"/>
              <w:autoSpaceDN w:val="0"/>
              <w:adjustRightInd w:val="0"/>
              <w:spacing w:after="0" w:line="240" w:lineRule="auto"/>
              <w:ind w:right="-153"/>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 10 кв.м.</w:t>
            </w:r>
          </w:p>
          <w:p w14:paraId="34FF37B0"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w:t>
            </w:r>
            <w:r>
              <w:rPr>
                <w:rFonts w:ascii="Times New Roman" w:eastAsia="Times New Roman" w:hAnsi="Times New Roman" w:cs="Times New Roman"/>
                <w:sz w:val="20"/>
                <w:szCs w:val="20"/>
              </w:rPr>
              <w:t xml:space="preserve">ый размер земельного участка – 350 </w:t>
            </w:r>
            <w:r w:rsidRPr="00E61C45">
              <w:rPr>
                <w:rFonts w:ascii="Times New Roman" w:eastAsia="Times New Roman" w:hAnsi="Times New Roman" w:cs="Times New Roman"/>
                <w:sz w:val="20"/>
                <w:szCs w:val="20"/>
              </w:rPr>
              <w:t>кв.м.</w:t>
            </w:r>
          </w:p>
          <w:p w14:paraId="3E0823FE"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Предельная высота строений и сооружений- не подлежит установлению.</w:t>
            </w:r>
          </w:p>
          <w:p w14:paraId="5959A4EF"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строений, сооружений, за пределами которых запрещено строительство строений, сооружений- не подлежит установлению</w:t>
            </w:r>
          </w:p>
          <w:p w14:paraId="5F19409C"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процент застройки в границах земельного участка, определяемый как отношение суммарной площади земельного участка, которая может быть </w:t>
            </w:r>
          </w:p>
          <w:p w14:paraId="66D08E11"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застроена, ко всей площади земельного участка – не подлежит установлению.</w:t>
            </w:r>
          </w:p>
        </w:tc>
        <w:tc>
          <w:tcPr>
            <w:tcW w:w="3447" w:type="dxa"/>
            <w:shd w:val="clear" w:color="auto" w:fill="auto"/>
          </w:tcPr>
          <w:p w14:paraId="69E70381"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w:t>
            </w:r>
            <w:r w:rsidRPr="00FD55B5">
              <w:rPr>
                <w:rFonts w:ascii="Times New Roman" w:eastAsia="Times New Roman" w:hAnsi="Times New Roman" w:cs="Times New Roman"/>
                <w:sz w:val="20"/>
                <w:szCs w:val="20"/>
              </w:rPr>
              <w:t>территорий, приведенных в статьях 39-44 настоящих Правил.</w:t>
            </w:r>
          </w:p>
          <w:p w14:paraId="5E7E6A31" w14:textId="77777777" w:rsidR="008B32BA" w:rsidRPr="00E61C45" w:rsidRDefault="008B32BA" w:rsidP="008B32BA">
            <w:pPr>
              <w:spacing w:after="0" w:line="240" w:lineRule="auto"/>
              <w:rPr>
                <w:rFonts w:ascii="Times New Roman" w:eastAsia="Times New Roman" w:hAnsi="Times New Roman" w:cs="Times New Roman"/>
                <w:sz w:val="20"/>
                <w:szCs w:val="20"/>
              </w:rPr>
            </w:pPr>
          </w:p>
        </w:tc>
      </w:tr>
    </w:tbl>
    <w:p w14:paraId="0DAE9BF5" w14:textId="77777777" w:rsidR="008B32BA" w:rsidRPr="00E61C45" w:rsidRDefault="008B32BA" w:rsidP="008B32BA">
      <w:pPr>
        <w:spacing w:after="0" w:line="240" w:lineRule="auto"/>
        <w:jc w:val="center"/>
        <w:rPr>
          <w:rFonts w:ascii="Times New Roman" w:eastAsia="Times New Roman" w:hAnsi="Times New Roman" w:cs="Times New Roman"/>
          <w:b/>
          <w:sz w:val="24"/>
          <w:szCs w:val="24"/>
        </w:rPr>
      </w:pPr>
    </w:p>
    <w:p w14:paraId="7EA1CADC" w14:textId="77777777" w:rsidR="008B32BA" w:rsidRPr="00E61C45" w:rsidRDefault="008B32BA" w:rsidP="008B32BA">
      <w:pPr>
        <w:spacing w:after="0" w:line="240" w:lineRule="auto"/>
        <w:jc w:val="center"/>
        <w:rPr>
          <w:rFonts w:ascii="Times New Roman" w:eastAsia="Times New Roman" w:hAnsi="Times New Roman" w:cs="Times New Roman"/>
          <w:b/>
          <w:sz w:val="24"/>
          <w:szCs w:val="24"/>
        </w:rPr>
      </w:pPr>
      <w:r w:rsidRPr="00E61C45">
        <w:rPr>
          <w:rFonts w:ascii="Times New Roman" w:eastAsia="Times New Roman" w:hAnsi="Times New Roman" w:cs="Times New Roman"/>
          <w:b/>
          <w:sz w:val="24"/>
          <w:szCs w:val="24"/>
        </w:rPr>
        <w:t>ЗОНА  СКЛАДИРОВАНИЯ И ЗАХОРОНЕНИЯ ОТХОДОВ (СНЗ-2)</w:t>
      </w:r>
    </w:p>
    <w:p w14:paraId="1FF0575B" w14:textId="77777777" w:rsidR="008B32BA" w:rsidRPr="00E61C45" w:rsidRDefault="008B32BA" w:rsidP="008B32BA">
      <w:pPr>
        <w:spacing w:after="0" w:line="240" w:lineRule="auto"/>
        <w:jc w:val="center"/>
        <w:rPr>
          <w:rFonts w:ascii="Times New Roman" w:eastAsia="Times New Roman" w:hAnsi="Times New Roman" w:cs="Times New Roman"/>
          <w:b/>
          <w:sz w:val="24"/>
          <w:szCs w:val="24"/>
        </w:rPr>
      </w:pPr>
    </w:p>
    <w:p w14:paraId="6253F43B" w14:textId="77777777" w:rsidR="008B32BA" w:rsidRPr="00E61C45" w:rsidRDefault="008B32BA" w:rsidP="008B32BA">
      <w:pPr>
        <w:widowControl w:val="0"/>
        <w:autoSpaceDE w:val="0"/>
        <w:autoSpaceDN w:val="0"/>
        <w:adjustRightInd w:val="0"/>
        <w:spacing w:after="0" w:line="240" w:lineRule="auto"/>
        <w:ind w:firstLine="851"/>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1. ОСНОВНЫЕ ВИДЫ И ПАРАМЕТРЫ РАЗРЕШЁННОГО ИСПОЛЬЗОВАНИЯ ЗЕМЕЛЬНЫХ УЧАСТКОВ И ОБЪЕКТОВ КАПИТАЛЬНОГО СТРОИТЕЛЬСТВА:</w:t>
      </w:r>
    </w:p>
    <w:p w14:paraId="49CD61C9" w14:textId="77777777" w:rsidR="008B32BA" w:rsidRPr="00E61C45" w:rsidRDefault="008B32BA" w:rsidP="008B32BA">
      <w:pPr>
        <w:widowControl w:val="0"/>
        <w:autoSpaceDE w:val="0"/>
        <w:autoSpaceDN w:val="0"/>
        <w:adjustRightInd w:val="0"/>
        <w:spacing w:after="0" w:line="240" w:lineRule="auto"/>
        <w:ind w:firstLine="851"/>
        <w:jc w:val="center"/>
        <w:rPr>
          <w:rFonts w:ascii="Times New Roman" w:eastAsia="Times New Roman" w:hAnsi="Times New Roman" w:cs="Times New Roman"/>
          <w:b/>
          <w:sz w:val="24"/>
          <w:szCs w:val="24"/>
        </w:rPr>
      </w:pPr>
    </w:p>
    <w:tbl>
      <w:tblPr>
        <w:tblW w:w="15294"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1E0" w:firstRow="1" w:lastRow="1" w:firstColumn="1" w:lastColumn="1" w:noHBand="0" w:noVBand="0"/>
      </w:tblPr>
      <w:tblGrid>
        <w:gridCol w:w="2575"/>
        <w:gridCol w:w="2778"/>
        <w:gridCol w:w="3111"/>
        <w:gridCol w:w="3268"/>
        <w:gridCol w:w="3562"/>
      </w:tblGrid>
      <w:tr w:rsidR="008B32BA" w:rsidRPr="00E61C45" w14:paraId="2CF29578" w14:textId="77777777" w:rsidTr="008B32BA">
        <w:trPr>
          <w:tblHeader/>
        </w:trPr>
        <w:tc>
          <w:tcPr>
            <w:tcW w:w="8464" w:type="dxa"/>
            <w:gridSpan w:val="3"/>
          </w:tcPr>
          <w:p w14:paraId="672D3A81"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ВИДЫ РАЗРЕШЕННОГО ИСПОЛЬЗОВАНИЯ ЗЕМЕЛЬНЫХ УЧАСТКОВ И ОБЪЕКТОВ КАПИТАЛЬНОГО СТРОИТЕЛЬСТВА</w:t>
            </w:r>
          </w:p>
        </w:tc>
        <w:tc>
          <w:tcPr>
            <w:tcW w:w="3268" w:type="dxa"/>
            <w:vMerge w:val="restart"/>
            <w:shd w:val="clear" w:color="auto" w:fill="auto"/>
          </w:tcPr>
          <w:p w14:paraId="4D2A4293"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ПАРАМЕТРЫ РАЗРЕШЕННОГО ИСПОЛЬЗОВАНИЯ</w:t>
            </w:r>
          </w:p>
        </w:tc>
        <w:tc>
          <w:tcPr>
            <w:tcW w:w="3562" w:type="dxa"/>
            <w:vMerge w:val="restart"/>
            <w:shd w:val="clear" w:color="auto" w:fill="auto"/>
          </w:tcPr>
          <w:p w14:paraId="6948E7D4"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ОСОБЫЕ УСЛОВИЯ РЕАЛИЗАЦИИ РЕГЛАМЕНТА</w:t>
            </w:r>
          </w:p>
        </w:tc>
      </w:tr>
      <w:tr w:rsidR="008B32BA" w:rsidRPr="00E61C45" w14:paraId="6C237A4C" w14:textId="77777777" w:rsidTr="008B32BA">
        <w:trPr>
          <w:tblHeader/>
        </w:trPr>
        <w:tc>
          <w:tcPr>
            <w:tcW w:w="2575" w:type="dxa"/>
          </w:tcPr>
          <w:p w14:paraId="715CF42F"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ВИДЫ ИСПОЛЬЗОВАНИЯ</w:t>
            </w:r>
          </w:p>
          <w:p w14:paraId="161095E1"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ЗЕМЕЛЬНОГО УЧАСТКА</w:t>
            </w:r>
          </w:p>
        </w:tc>
        <w:tc>
          <w:tcPr>
            <w:tcW w:w="2778" w:type="dxa"/>
          </w:tcPr>
          <w:p w14:paraId="1552944F"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ОПИСАНИЕ ВИДА РАЗРЕШЕННОГО ИСПОЛЬЗОВАНИЯ ЗЕМЕЛЬНОГО УЧАСТКА</w:t>
            </w:r>
          </w:p>
        </w:tc>
        <w:tc>
          <w:tcPr>
            <w:tcW w:w="3111" w:type="dxa"/>
            <w:shd w:val="clear" w:color="auto" w:fill="auto"/>
          </w:tcPr>
          <w:p w14:paraId="1C105DB0"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ОБЪЕКТЫ</w:t>
            </w:r>
          </w:p>
          <w:p w14:paraId="3AE6EB40"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КАПИТАЛЬНОГО СТРОИТЕЛЬСТВА И ИНЫЕ ВИДЫ</w:t>
            </w:r>
          </w:p>
          <w:p w14:paraId="47DBC693"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ОБЪЕКТОВ</w:t>
            </w:r>
          </w:p>
        </w:tc>
        <w:tc>
          <w:tcPr>
            <w:tcW w:w="3268" w:type="dxa"/>
            <w:vMerge/>
            <w:shd w:val="clear" w:color="auto" w:fill="auto"/>
          </w:tcPr>
          <w:p w14:paraId="555DC473"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c>
          <w:tcPr>
            <w:tcW w:w="3562" w:type="dxa"/>
            <w:vMerge/>
            <w:shd w:val="clear" w:color="auto" w:fill="auto"/>
          </w:tcPr>
          <w:p w14:paraId="094661D2"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tc>
      </w:tr>
      <w:tr w:rsidR="008B32BA" w:rsidRPr="00E61C45" w14:paraId="1F332788" w14:textId="77777777" w:rsidTr="008B32BA">
        <w:trPr>
          <w:trHeight w:val="245"/>
          <w:tblHeader/>
        </w:trPr>
        <w:tc>
          <w:tcPr>
            <w:tcW w:w="2575" w:type="dxa"/>
          </w:tcPr>
          <w:p w14:paraId="28179A9D"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1</w:t>
            </w:r>
          </w:p>
        </w:tc>
        <w:tc>
          <w:tcPr>
            <w:tcW w:w="2778" w:type="dxa"/>
          </w:tcPr>
          <w:p w14:paraId="2C934D2E"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2</w:t>
            </w:r>
          </w:p>
        </w:tc>
        <w:tc>
          <w:tcPr>
            <w:tcW w:w="3111" w:type="dxa"/>
            <w:shd w:val="clear" w:color="auto" w:fill="auto"/>
          </w:tcPr>
          <w:p w14:paraId="2A04B6E1"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3</w:t>
            </w:r>
          </w:p>
        </w:tc>
        <w:tc>
          <w:tcPr>
            <w:tcW w:w="3268" w:type="dxa"/>
            <w:shd w:val="clear" w:color="auto" w:fill="auto"/>
          </w:tcPr>
          <w:p w14:paraId="11E88F10"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4</w:t>
            </w:r>
          </w:p>
        </w:tc>
        <w:tc>
          <w:tcPr>
            <w:tcW w:w="3562" w:type="dxa"/>
            <w:shd w:val="clear" w:color="auto" w:fill="auto"/>
          </w:tcPr>
          <w:p w14:paraId="21C50A91" w14:textId="77777777" w:rsidR="008B32BA" w:rsidRPr="00E61C45" w:rsidRDefault="008B32BA" w:rsidP="008B32BA">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5</w:t>
            </w:r>
          </w:p>
        </w:tc>
      </w:tr>
      <w:tr w:rsidR="008B32BA" w:rsidRPr="00E61C45" w14:paraId="37736786" w14:textId="77777777" w:rsidTr="008B32BA">
        <w:trPr>
          <w:trHeight w:val="245"/>
        </w:trPr>
        <w:tc>
          <w:tcPr>
            <w:tcW w:w="2575" w:type="dxa"/>
          </w:tcPr>
          <w:p w14:paraId="0880517E"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Специальная деятельность 12.2.</w:t>
            </w:r>
          </w:p>
        </w:tc>
        <w:tc>
          <w:tcPr>
            <w:tcW w:w="2778" w:type="dxa"/>
          </w:tcPr>
          <w:p w14:paraId="3DC31462"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bCs/>
                <w:sz w:val="20"/>
                <w:szCs w:val="20"/>
              </w:rPr>
            </w:pPr>
            <w:r w:rsidRPr="00E61C45">
              <w:rPr>
                <w:rFonts w:ascii="Times New Roman" w:eastAsia="Times New Roman" w:hAnsi="Times New Roman" w:cs="Times New Roman"/>
                <w:sz w:val="20"/>
                <w:szCs w:val="20"/>
              </w:rPr>
              <w:t>Размещение, хранение, захоронение, утилизация, накопление, обработка, обезвреживание отходов производства и потребления, медицинских отходов, биологических отходов, радиоактивных отходов, веществ, разрушающих озоновый слой, а также размещение объектов размещения отходов, захоронения, хранения, обезвреживания таких отходов (скотомогильников, мусоросжигательных и мусороперерабатывающих заводов, полигонов по захоронению и сортировке бытового мусора и отходов, мест сбора вещей для их вторичной переработки.</w:t>
            </w:r>
          </w:p>
        </w:tc>
        <w:tc>
          <w:tcPr>
            <w:tcW w:w="3111" w:type="dxa"/>
            <w:shd w:val="clear" w:color="auto" w:fill="auto"/>
          </w:tcPr>
          <w:p w14:paraId="7FF1C39F" w14:textId="77777777" w:rsidR="008B32BA" w:rsidRPr="00E61C45" w:rsidRDefault="008B32BA" w:rsidP="008B32BA">
            <w:pPr>
              <w:tabs>
                <w:tab w:val="left" w:pos="142"/>
              </w:tabs>
              <w:overflowPunct w:val="0"/>
              <w:autoSpaceDE w:val="0"/>
              <w:autoSpaceDN w:val="0"/>
              <w:adjustRightInd w:val="0"/>
              <w:spacing w:after="0" w:line="240" w:lineRule="auto"/>
              <w:rPr>
                <w:rFonts w:ascii="Times New Roman" w:eastAsia="Calibri" w:hAnsi="Times New Roman" w:cs="Times New Roman"/>
                <w:sz w:val="20"/>
                <w:szCs w:val="20"/>
                <w:shd w:val="clear" w:color="auto" w:fill="00FF00"/>
              </w:rPr>
            </w:pPr>
            <w:r w:rsidRPr="00E61C45">
              <w:rPr>
                <w:rFonts w:ascii="Times New Roman" w:eastAsia="Times New Roman" w:hAnsi="Times New Roman" w:cs="Times New Roman"/>
                <w:sz w:val="20"/>
                <w:szCs w:val="20"/>
              </w:rPr>
              <w:t>Объекты размещения отходов потребления.</w:t>
            </w:r>
          </w:p>
        </w:tc>
        <w:tc>
          <w:tcPr>
            <w:tcW w:w="3268" w:type="dxa"/>
            <w:shd w:val="clear" w:color="auto" w:fill="auto"/>
          </w:tcPr>
          <w:p w14:paraId="78EAAAA9"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размер земельного участка –1,0 га.</w:t>
            </w:r>
          </w:p>
          <w:p w14:paraId="5DA217FE" w14:textId="77777777" w:rsidR="008B32BA" w:rsidRPr="00E61C45" w:rsidRDefault="008B32BA" w:rsidP="008B32BA">
            <w:pPr>
              <w:widowControl w:val="0"/>
              <w:tabs>
                <w:tab w:val="left" w:pos="142"/>
              </w:tabs>
              <w:autoSpaceDE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Максимальный размер земельного участка – 40,0 га</w:t>
            </w:r>
          </w:p>
          <w:p w14:paraId="2E7F5C31"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Предельная высота  зданий, строений и сооружений- не подлежит установлению.</w:t>
            </w:r>
          </w:p>
          <w:p w14:paraId="6700935F"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не подлежит установлению</w:t>
            </w:r>
          </w:p>
          <w:p w14:paraId="1C229FF8"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процент застройки в границах земельного участка, определяемый как отношение суммарной площади земельного участка, которая может быть </w:t>
            </w:r>
          </w:p>
          <w:p w14:paraId="775FBB9E" w14:textId="77777777" w:rsidR="008B32BA" w:rsidRPr="00E61C45" w:rsidRDefault="008B32BA" w:rsidP="008B32BA">
            <w:pPr>
              <w:widowControl w:val="0"/>
              <w:tabs>
                <w:tab w:val="left" w:pos="142"/>
              </w:tabs>
              <w:autoSpaceDE w:val="0"/>
              <w:autoSpaceDN w:val="0"/>
              <w:adjustRightInd w:val="0"/>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застроена, ко всей площади земельного участка – не подлежит установлению.</w:t>
            </w:r>
          </w:p>
        </w:tc>
        <w:tc>
          <w:tcPr>
            <w:tcW w:w="3562" w:type="dxa"/>
            <w:shd w:val="clear" w:color="auto" w:fill="auto"/>
          </w:tcPr>
          <w:p w14:paraId="2EAD8407" w14:textId="77777777" w:rsidR="008B32BA" w:rsidRPr="00E61C45" w:rsidRDefault="008B32BA" w:rsidP="008B32BA">
            <w:pPr>
              <w:spacing w:after="0" w:line="240" w:lineRule="auto"/>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условиями использования территорий, </w:t>
            </w:r>
            <w:r w:rsidRPr="00FD55B5">
              <w:rPr>
                <w:rFonts w:ascii="Times New Roman" w:eastAsia="Times New Roman" w:hAnsi="Times New Roman" w:cs="Times New Roman"/>
                <w:sz w:val="20"/>
                <w:szCs w:val="20"/>
              </w:rPr>
              <w:t>приведенных в статьях 39-44 настоящих Правил.</w:t>
            </w:r>
          </w:p>
          <w:p w14:paraId="51AEBC1C" w14:textId="77777777" w:rsidR="008B32BA" w:rsidRPr="00E61C45" w:rsidRDefault="008B32BA" w:rsidP="008B32BA">
            <w:pPr>
              <w:widowControl w:val="0"/>
              <w:autoSpaceDE w:val="0"/>
              <w:autoSpaceDN w:val="0"/>
              <w:adjustRightInd w:val="0"/>
              <w:spacing w:after="0" w:line="240" w:lineRule="auto"/>
              <w:rPr>
                <w:rFonts w:ascii="Times New Roman" w:eastAsia="Times New Roman" w:hAnsi="Times New Roman" w:cs="Times New Roman"/>
                <w:sz w:val="20"/>
                <w:szCs w:val="20"/>
              </w:rPr>
            </w:pPr>
          </w:p>
        </w:tc>
      </w:tr>
      <w:tr w:rsidR="008B32BA" w:rsidRPr="00E61C45" w14:paraId="3920A43B" w14:textId="77777777" w:rsidTr="008B32BA">
        <w:trPr>
          <w:trHeight w:val="245"/>
        </w:trPr>
        <w:tc>
          <w:tcPr>
            <w:tcW w:w="2575" w:type="dxa"/>
            <w:tcBorders>
              <w:top w:val="single" w:sz="12" w:space="0" w:color="000000"/>
              <w:bottom w:val="single" w:sz="12" w:space="0" w:color="000000"/>
            </w:tcBorders>
          </w:tcPr>
          <w:p w14:paraId="615741FD"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Предоставление коммунальных услуг 3.1.1.</w:t>
            </w:r>
          </w:p>
        </w:tc>
        <w:tc>
          <w:tcPr>
            <w:tcW w:w="2778" w:type="dxa"/>
            <w:tcBorders>
              <w:top w:val="single" w:sz="12" w:space="0" w:color="000000"/>
              <w:bottom w:val="single" w:sz="12" w:space="0" w:color="000000"/>
            </w:tcBorders>
          </w:tcPr>
          <w:p w14:paraId="6B8B7D98"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Размещение зданий и сооружений, обеспечивающих поставку воды, тепла, электричества, газа, отвод канализационных стоков, очистку и уборку объектов недвижимости (котельных, водозаборов, очистных сооружений, насосных станций, водопроводов, линий электропередач, трансформаторных подстанций, газопроводов, линий связи, телефонных станций, канализаций, стоянок, гаражей и мастерских для обслуживания уборочной и аварийной техники, сооружений, необходимых для сбора и плавки снега)</w:t>
            </w:r>
          </w:p>
        </w:tc>
        <w:tc>
          <w:tcPr>
            <w:tcW w:w="3111" w:type="dxa"/>
            <w:tcBorders>
              <w:top w:val="single" w:sz="12" w:space="0" w:color="000000"/>
              <w:bottom w:val="single" w:sz="12" w:space="0" w:color="000000"/>
            </w:tcBorders>
            <w:shd w:val="clear" w:color="auto" w:fill="auto"/>
          </w:tcPr>
          <w:p w14:paraId="615E25A1"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Котельные, водозаборы, очистные сооружения, насосные станции, водопроводы, линии электропередач, трансформаторные подстанции, газопроводы, линии связи, телефонные станции, канализация</w:t>
            </w:r>
          </w:p>
        </w:tc>
        <w:tc>
          <w:tcPr>
            <w:tcW w:w="3268" w:type="dxa"/>
            <w:tcBorders>
              <w:top w:val="single" w:sz="12" w:space="0" w:color="000000"/>
              <w:bottom w:val="single" w:sz="12" w:space="0" w:color="000000"/>
              <w:right w:val="single" w:sz="12" w:space="0" w:color="000000"/>
            </w:tcBorders>
            <w:shd w:val="clear" w:color="auto" w:fill="auto"/>
          </w:tcPr>
          <w:p w14:paraId="73D6839A"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Площадь земельных участков принимать при проектировании объектов  в соответствии с требованиями к размещению таких объектов в жилой зоне. Минимальный размер земельного участка- 0,0001 га.</w:t>
            </w:r>
          </w:p>
          <w:p w14:paraId="07839D4A"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Максимальный размер земельного участка- </w:t>
            </w:r>
            <w:r>
              <w:rPr>
                <w:rFonts w:ascii="Times New Roman" w:eastAsia="Times New Roman" w:hAnsi="Times New Roman" w:cs="Times New Roman"/>
                <w:sz w:val="20"/>
                <w:szCs w:val="20"/>
              </w:rPr>
              <w:t>10</w:t>
            </w:r>
            <w:r w:rsidRPr="00E61C45">
              <w:rPr>
                <w:rFonts w:ascii="Times New Roman" w:eastAsia="Times New Roman" w:hAnsi="Times New Roman" w:cs="Times New Roman"/>
                <w:sz w:val="20"/>
                <w:szCs w:val="20"/>
              </w:rPr>
              <w:t xml:space="preserve"> га. </w:t>
            </w:r>
          </w:p>
          <w:p w14:paraId="5F35DA8D"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Максимальное количество этажей - 2 эт. Отступ от красной линии- 5 м.</w:t>
            </w:r>
          </w:p>
          <w:p w14:paraId="300E35AE" w14:textId="77777777" w:rsidR="008B32BA" w:rsidRPr="00E61C45" w:rsidRDefault="008B32BA" w:rsidP="008B32BA">
            <w:pPr>
              <w:spacing w:after="0" w:line="240" w:lineRule="auto"/>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Минимальный отступ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 не менее 1м. 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- 90%.</w:t>
            </w:r>
          </w:p>
        </w:tc>
        <w:tc>
          <w:tcPr>
            <w:tcW w:w="3562" w:type="dxa"/>
            <w:tcBorders>
              <w:top w:val="single" w:sz="12" w:space="0" w:color="000000"/>
              <w:left w:val="single" w:sz="12" w:space="0" w:color="000000"/>
              <w:bottom w:val="single" w:sz="12" w:space="0" w:color="000000"/>
            </w:tcBorders>
            <w:shd w:val="clear" w:color="auto" w:fill="auto"/>
          </w:tcPr>
          <w:p w14:paraId="2C2E219D"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Строительство осуществлять в соответствии с СП 42.13330.2016 (Актуализированная редакция СНиП 2.07.01-89* «Градостроительство. Планировка и застройка городских и сельских поселений»), со строительными нормами и правилами, техническими регламентами, по утвержденному проекту планировки, проекту межевания территории.</w:t>
            </w:r>
          </w:p>
          <w:p w14:paraId="00CC4FDE" w14:textId="77777777" w:rsidR="008B32BA" w:rsidRPr="00E61C45" w:rsidRDefault="008B32BA" w:rsidP="008B32BA">
            <w:pPr>
              <w:spacing w:after="0" w:line="240" w:lineRule="auto"/>
              <w:ind w:right="-172"/>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Использование земельных участков и объектов капитального строительства осуществлять с учетом режимов зон с особыми </w:t>
            </w:r>
            <w:r w:rsidRPr="00FD55B5">
              <w:rPr>
                <w:rFonts w:ascii="Times New Roman" w:eastAsia="Times New Roman" w:hAnsi="Times New Roman" w:cs="Times New Roman"/>
                <w:sz w:val="20"/>
                <w:szCs w:val="20"/>
              </w:rPr>
              <w:t>условиями использования территорий, приведенных в статьях 39-44 настоящих Правил.</w:t>
            </w:r>
          </w:p>
        </w:tc>
      </w:tr>
      <w:tr w:rsidR="008B32BA" w:rsidRPr="00E61C45" w14:paraId="6321C738" w14:textId="77777777" w:rsidTr="008B32BA">
        <w:trPr>
          <w:trHeight w:val="245"/>
        </w:trPr>
        <w:tc>
          <w:tcPr>
            <w:tcW w:w="8464" w:type="dxa"/>
            <w:gridSpan w:val="3"/>
            <w:shd w:val="clear" w:color="auto" w:fill="auto"/>
          </w:tcPr>
          <w:p w14:paraId="34494832" w14:textId="712B4D03" w:rsidR="008B32BA" w:rsidRPr="00FD55B5" w:rsidRDefault="008B32BA" w:rsidP="003235F2">
            <w:pPr>
              <w:spacing w:after="0" w:line="240" w:lineRule="auto"/>
              <w:ind w:right="-172"/>
              <w:rPr>
                <w:rFonts w:ascii="Times New Roman" w:eastAsia="Times New Roman" w:hAnsi="Times New Roman" w:cs="Times New Roman"/>
                <w:sz w:val="20"/>
                <w:szCs w:val="20"/>
              </w:rPr>
            </w:pPr>
            <w:r w:rsidRPr="00FD55B5">
              <w:rPr>
                <w:rFonts w:ascii="Times New Roman" w:hAnsi="Times New Roman" w:cs="Times New Roman"/>
                <w:bCs/>
                <w:sz w:val="20"/>
                <w:szCs w:val="20"/>
              </w:rPr>
              <w:t xml:space="preserve">Виды разрешенного использования, предусмотренные статьей </w:t>
            </w:r>
            <w:r w:rsidR="003235F2">
              <w:rPr>
                <w:rFonts w:ascii="Times New Roman" w:hAnsi="Times New Roman" w:cs="Times New Roman"/>
                <w:bCs/>
                <w:sz w:val="20"/>
                <w:szCs w:val="20"/>
              </w:rPr>
              <w:t>37</w:t>
            </w:r>
            <w:r w:rsidRPr="00FD55B5">
              <w:rPr>
                <w:rFonts w:ascii="Times New Roman" w:hAnsi="Times New Roman" w:cs="Times New Roman"/>
                <w:bCs/>
                <w:sz w:val="20"/>
                <w:szCs w:val="20"/>
              </w:rPr>
              <w:t xml:space="preserve"> настоящих Правил</w:t>
            </w:r>
          </w:p>
        </w:tc>
        <w:tc>
          <w:tcPr>
            <w:tcW w:w="3268" w:type="dxa"/>
            <w:shd w:val="clear" w:color="auto" w:fill="auto"/>
          </w:tcPr>
          <w:p w14:paraId="7A638685" w14:textId="0E50648D" w:rsidR="008B32BA" w:rsidRPr="00FD55B5" w:rsidRDefault="008B32BA" w:rsidP="003235F2">
            <w:pPr>
              <w:spacing w:after="0" w:line="240" w:lineRule="auto"/>
              <w:ind w:right="-172"/>
              <w:rPr>
                <w:rFonts w:ascii="Times New Roman" w:eastAsia="Times New Roman" w:hAnsi="Times New Roman" w:cs="Times New Roman"/>
                <w:sz w:val="20"/>
                <w:szCs w:val="20"/>
              </w:rPr>
            </w:pPr>
            <w:r w:rsidRPr="00FD55B5">
              <w:rPr>
                <w:rFonts w:ascii="Times New Roman" w:hAnsi="Times New Roman" w:cs="Times New Roman"/>
                <w:sz w:val="20"/>
                <w:szCs w:val="20"/>
              </w:rPr>
              <w:t>Предельные размеры земельных у</w:t>
            </w:r>
            <w:r w:rsidR="003235F2">
              <w:rPr>
                <w:rFonts w:ascii="Times New Roman" w:hAnsi="Times New Roman" w:cs="Times New Roman"/>
                <w:sz w:val="20"/>
                <w:szCs w:val="20"/>
              </w:rPr>
              <w:t>частков, установленные статьей 37</w:t>
            </w:r>
            <w:r w:rsidRPr="00FD55B5">
              <w:rPr>
                <w:rFonts w:ascii="Times New Roman" w:hAnsi="Times New Roman" w:cs="Times New Roman"/>
                <w:sz w:val="20"/>
                <w:szCs w:val="20"/>
              </w:rPr>
              <w:t xml:space="preserve"> настоящих Правил</w:t>
            </w:r>
          </w:p>
        </w:tc>
        <w:tc>
          <w:tcPr>
            <w:tcW w:w="3562" w:type="dxa"/>
            <w:shd w:val="clear" w:color="auto" w:fill="auto"/>
          </w:tcPr>
          <w:p w14:paraId="572C8CC8" w14:textId="77777777" w:rsidR="008B32BA" w:rsidRPr="00FD55B5" w:rsidRDefault="008B32BA" w:rsidP="008B32BA">
            <w:pPr>
              <w:spacing w:after="0" w:line="240" w:lineRule="auto"/>
              <w:ind w:right="-172"/>
              <w:rPr>
                <w:rFonts w:ascii="Times New Roman" w:eastAsia="Times New Roman" w:hAnsi="Times New Roman" w:cs="Times New Roman"/>
                <w:sz w:val="20"/>
                <w:szCs w:val="20"/>
              </w:rPr>
            </w:pPr>
            <w:r w:rsidRPr="00FD55B5">
              <w:rPr>
                <w:rFonts w:ascii="Times New Roman" w:hAnsi="Times New Roman" w:cs="Times New Roman"/>
                <w:sz w:val="20"/>
                <w:szCs w:val="20"/>
              </w:rPr>
              <w:t>-</w:t>
            </w:r>
          </w:p>
        </w:tc>
      </w:tr>
    </w:tbl>
    <w:p w14:paraId="21E4A522" w14:textId="77777777" w:rsidR="008B32BA" w:rsidRPr="00E61C45" w:rsidRDefault="008B32BA" w:rsidP="008B32BA">
      <w:pPr>
        <w:widowControl w:val="0"/>
        <w:autoSpaceDE w:val="0"/>
        <w:autoSpaceDN w:val="0"/>
        <w:adjustRightInd w:val="0"/>
        <w:spacing w:after="0" w:line="240" w:lineRule="auto"/>
        <w:ind w:firstLine="709"/>
        <w:jc w:val="both"/>
        <w:rPr>
          <w:rFonts w:ascii="Times New Roman" w:eastAsia="Times New Roman" w:hAnsi="Times New Roman" w:cs="Times New Roman"/>
          <w:sz w:val="20"/>
          <w:szCs w:val="20"/>
        </w:rPr>
      </w:pPr>
    </w:p>
    <w:p w14:paraId="5B9FD182" w14:textId="77777777" w:rsidR="008B32BA" w:rsidRPr="00E61C45" w:rsidRDefault="008B32BA" w:rsidP="008B32BA">
      <w:pPr>
        <w:widowControl w:val="0"/>
        <w:autoSpaceDE w:val="0"/>
        <w:autoSpaceDN w:val="0"/>
        <w:adjustRightInd w:val="0"/>
        <w:spacing w:after="0" w:line="240" w:lineRule="auto"/>
        <w:ind w:firstLine="709"/>
        <w:jc w:val="both"/>
        <w:rPr>
          <w:rFonts w:ascii="Times New Roman" w:eastAsia="Times New Roman" w:hAnsi="Times New Roman" w:cs="Times New Roman"/>
          <w:sz w:val="20"/>
          <w:szCs w:val="20"/>
        </w:rPr>
      </w:pPr>
      <w:r w:rsidRPr="00E61C45">
        <w:rPr>
          <w:rFonts w:ascii="Times New Roman" w:eastAsia="Times New Roman" w:hAnsi="Times New Roman" w:cs="Times New Roman"/>
          <w:sz w:val="20"/>
          <w:szCs w:val="20"/>
        </w:rPr>
        <w:t xml:space="preserve">2.ВСПОМОГАТЕЛЬНЫЕ ВИДЫ И ПАРАМЕТРЫ РАЗРЕШЁННОГО ИСПОЛЬЗОВАНИЯ ЗЕМЕЛЬНЫХ УЧАСТКОВ И ОБЪЕКТОВ КАПИТАЛЬНОГО СТРОИТЕЛЬСТВА: </w:t>
      </w:r>
      <w:r w:rsidRPr="003235F2">
        <w:rPr>
          <w:rFonts w:ascii="Times New Roman" w:eastAsia="Times New Roman" w:hAnsi="Times New Roman" w:cs="Times New Roman"/>
          <w:b/>
          <w:sz w:val="20"/>
          <w:szCs w:val="20"/>
        </w:rPr>
        <w:t>нет</w:t>
      </w:r>
    </w:p>
    <w:p w14:paraId="1D353EFF" w14:textId="77777777" w:rsidR="008B32BA" w:rsidRPr="00E61C45" w:rsidRDefault="008B32BA" w:rsidP="008B32BA">
      <w:pPr>
        <w:widowControl w:val="0"/>
        <w:overflowPunct w:val="0"/>
        <w:autoSpaceDE w:val="0"/>
        <w:autoSpaceDN w:val="0"/>
        <w:adjustRightInd w:val="0"/>
        <w:spacing w:after="0" w:line="240" w:lineRule="auto"/>
        <w:ind w:firstLine="709"/>
        <w:jc w:val="both"/>
        <w:rPr>
          <w:rFonts w:ascii="Times New Roman" w:eastAsia="Times New Roman" w:hAnsi="Times New Roman" w:cs="Times New Roman"/>
          <w:sz w:val="20"/>
          <w:szCs w:val="20"/>
        </w:rPr>
      </w:pPr>
    </w:p>
    <w:p w14:paraId="0CD403B5" w14:textId="59804485" w:rsidR="008B32BA" w:rsidRPr="008B32BA" w:rsidRDefault="008B32BA" w:rsidP="008B32BA">
      <w:pPr>
        <w:widowControl w:val="0"/>
        <w:overflowPunct w:val="0"/>
        <w:autoSpaceDE w:val="0"/>
        <w:autoSpaceDN w:val="0"/>
        <w:adjustRightInd w:val="0"/>
        <w:spacing w:after="0" w:line="240" w:lineRule="auto"/>
        <w:ind w:firstLine="709"/>
        <w:jc w:val="both"/>
        <w:rPr>
          <w:rFonts w:ascii="Times New Roman" w:eastAsia="Times New Roman" w:hAnsi="Times New Roman" w:cs="Times New Roman"/>
          <w:sz w:val="20"/>
          <w:szCs w:val="20"/>
        </w:rPr>
        <w:sectPr w:rsidR="008B32BA" w:rsidRPr="008B32BA" w:rsidSect="005B719B">
          <w:headerReference w:type="default" r:id="rId60"/>
          <w:pgSz w:w="16838" w:h="11906" w:orient="landscape"/>
          <w:pgMar w:top="1134" w:right="1134" w:bottom="567" w:left="1134" w:header="283" w:footer="0" w:gutter="0"/>
          <w:cols w:space="708"/>
          <w:docGrid w:linePitch="360"/>
        </w:sectPr>
      </w:pPr>
      <w:r w:rsidRPr="00E61C45">
        <w:rPr>
          <w:rFonts w:ascii="Times New Roman" w:eastAsia="Times New Roman" w:hAnsi="Times New Roman" w:cs="Times New Roman"/>
          <w:sz w:val="20"/>
          <w:szCs w:val="20"/>
        </w:rPr>
        <w:t xml:space="preserve">3. УСЛОВНО РАЗРЕШЁННЫЕ ВИДЫ И ПАРАМЕТРЫ ИСПОЛЬЗОВАНИЯ ЗЕМЕЛЬНЫХ УЧАСТКОВ И ОБЪЕКТОВ КАПИТАЛЬНОГО СТРОИТЕЛЬСТВА: </w:t>
      </w:r>
      <w:r w:rsidRPr="003235F2">
        <w:rPr>
          <w:rFonts w:ascii="Times New Roman" w:eastAsia="Times New Roman" w:hAnsi="Times New Roman" w:cs="Times New Roman"/>
          <w:b/>
          <w:sz w:val="20"/>
          <w:szCs w:val="20"/>
        </w:rPr>
        <w:t>нет</w:t>
      </w:r>
    </w:p>
    <w:p w14:paraId="424AD2F8" w14:textId="77777777" w:rsidR="003020F0" w:rsidRPr="00E61C45" w:rsidRDefault="003020F0" w:rsidP="003020F0">
      <w:pPr>
        <w:keepNext/>
        <w:spacing w:after="0" w:line="240" w:lineRule="auto"/>
        <w:ind w:firstLine="567"/>
        <w:outlineLvl w:val="0"/>
        <w:rPr>
          <w:rFonts w:ascii="Times New Roman" w:eastAsia="Times New Roman" w:hAnsi="Times New Roman" w:cs="Times New Roman"/>
          <w:b/>
          <w:bCs/>
          <w:kern w:val="32"/>
          <w:lang w:eastAsia="en-US"/>
        </w:rPr>
      </w:pPr>
      <w:bookmarkStart w:id="107" w:name="_Toc458175613"/>
      <w:bookmarkStart w:id="108" w:name="_Toc35798709"/>
      <w:r w:rsidRPr="00E61C45">
        <w:rPr>
          <w:rFonts w:ascii="Times New Roman" w:eastAsia="Times New Roman" w:hAnsi="Times New Roman" w:cs="Times New Roman"/>
          <w:b/>
          <w:bCs/>
          <w:kern w:val="32"/>
          <w:lang w:eastAsia="en-US"/>
        </w:rPr>
        <w:t>Глава 1</w:t>
      </w:r>
      <w:r w:rsidR="00E8685F" w:rsidRPr="00E61C45">
        <w:rPr>
          <w:rFonts w:ascii="Times New Roman" w:eastAsia="Times New Roman" w:hAnsi="Times New Roman" w:cs="Times New Roman"/>
          <w:b/>
          <w:bCs/>
          <w:kern w:val="32"/>
          <w:lang w:eastAsia="en-US"/>
        </w:rPr>
        <w:t>5</w:t>
      </w:r>
      <w:r w:rsidRPr="00E61C45">
        <w:rPr>
          <w:rFonts w:ascii="Times New Roman" w:eastAsia="Times New Roman" w:hAnsi="Times New Roman" w:cs="Times New Roman"/>
          <w:b/>
          <w:bCs/>
          <w:kern w:val="32"/>
          <w:lang w:eastAsia="en-US"/>
        </w:rPr>
        <w:t>. ГРАДОСТРОИТЕЛЬНЫЕ РЕГЛАМЕНТЫ В ЧАСТИ ОГРАНИЧЕНИЙ ИСПОЛЬЗОВАНИЯ ЗЕМЕЛЬНЫХ УЧАСТКОВ И ОБЪЕКТОВ КАПИТАЛЬНОГО СТРОИТЕЛЬСТВА</w:t>
      </w:r>
      <w:bookmarkEnd w:id="107"/>
      <w:bookmarkEnd w:id="108"/>
    </w:p>
    <w:p w14:paraId="4B8C5174" w14:textId="77777777" w:rsidR="003020F0" w:rsidRPr="00E61C45" w:rsidRDefault="003020F0" w:rsidP="003020F0">
      <w:pPr>
        <w:spacing w:after="0" w:line="240" w:lineRule="auto"/>
        <w:ind w:firstLine="567"/>
        <w:rPr>
          <w:rFonts w:ascii="Times New Roman" w:eastAsia="Times New Roman" w:hAnsi="Times New Roman" w:cs="Times New Roman"/>
          <w:lang w:eastAsia="en-US"/>
        </w:rPr>
      </w:pPr>
    </w:p>
    <w:p w14:paraId="4BC5A163" w14:textId="70709C0B" w:rsidR="003020F0" w:rsidRPr="000E47A1" w:rsidRDefault="003020F0" w:rsidP="000E47A1">
      <w:pPr>
        <w:keepNext/>
        <w:spacing w:after="0" w:line="240" w:lineRule="auto"/>
        <w:ind w:firstLine="567"/>
        <w:outlineLvl w:val="0"/>
        <w:rPr>
          <w:rFonts w:ascii="Times New Roman" w:eastAsia="Times New Roman" w:hAnsi="Times New Roman" w:cs="Times New Roman"/>
          <w:b/>
        </w:rPr>
      </w:pPr>
      <w:bookmarkStart w:id="109" w:name="_Toc458175614"/>
      <w:bookmarkStart w:id="110" w:name="_Toc35798710"/>
      <w:r w:rsidRPr="000E47A1">
        <w:rPr>
          <w:rFonts w:ascii="Times New Roman" w:eastAsia="Times New Roman" w:hAnsi="Times New Roman" w:cs="Times New Roman"/>
          <w:b/>
          <w:bCs/>
          <w:kern w:val="32"/>
          <w:lang w:eastAsia="en-US"/>
        </w:rPr>
        <w:t xml:space="preserve">Статья </w:t>
      </w:r>
      <w:r w:rsidR="00903D62">
        <w:rPr>
          <w:rFonts w:ascii="Times New Roman" w:eastAsia="Times New Roman" w:hAnsi="Times New Roman" w:cs="Times New Roman"/>
          <w:b/>
          <w:bCs/>
          <w:kern w:val="32"/>
          <w:lang w:eastAsia="en-US"/>
        </w:rPr>
        <w:t>3</w:t>
      </w:r>
      <w:r w:rsidR="00637529">
        <w:rPr>
          <w:rFonts w:ascii="Times New Roman" w:eastAsia="Times New Roman" w:hAnsi="Times New Roman" w:cs="Times New Roman"/>
          <w:b/>
          <w:bCs/>
          <w:kern w:val="32"/>
          <w:lang w:eastAsia="en-US"/>
        </w:rPr>
        <w:t>9</w:t>
      </w:r>
      <w:r w:rsidRPr="000E47A1">
        <w:rPr>
          <w:rFonts w:ascii="Times New Roman" w:eastAsia="Times New Roman" w:hAnsi="Times New Roman" w:cs="Times New Roman"/>
          <w:b/>
          <w:bCs/>
          <w:kern w:val="32"/>
          <w:lang w:eastAsia="en-US"/>
        </w:rPr>
        <w:t xml:space="preserve">. </w:t>
      </w:r>
      <w:bookmarkEnd w:id="109"/>
      <w:bookmarkEnd w:id="110"/>
      <w:r w:rsidR="000E47A1" w:rsidRPr="000E47A1">
        <w:rPr>
          <w:rFonts w:ascii="Times New Roman" w:eastAsia="Times New Roman" w:hAnsi="Times New Roman" w:cs="Times New Roman"/>
          <w:b/>
        </w:rPr>
        <w:t>Ограничения использования земельных участков и объектов капитального строительства в зонах с особыми условиями использования территории</w:t>
      </w:r>
    </w:p>
    <w:p w14:paraId="0BA01ABD" w14:textId="7BE7703B" w:rsidR="000E47A1" w:rsidRDefault="000E47A1" w:rsidP="000E47A1">
      <w:pPr>
        <w:keepNext/>
        <w:spacing w:after="0" w:line="240" w:lineRule="auto"/>
        <w:ind w:firstLine="567"/>
        <w:outlineLvl w:val="0"/>
        <w:rPr>
          <w:rFonts w:ascii="Times New Roman" w:eastAsia="Times New Roman" w:hAnsi="Times New Roman" w:cs="Times New Roman"/>
        </w:rPr>
      </w:pPr>
      <w:r w:rsidRPr="000E47A1">
        <w:rPr>
          <w:rFonts w:ascii="Times New Roman" w:eastAsia="Times New Roman" w:hAnsi="Times New Roman" w:cs="Times New Roman"/>
        </w:rPr>
        <w:t>1. Землепользование и застройка в зонах с особыми условиями использования территории</w:t>
      </w:r>
    </w:p>
    <w:p w14:paraId="25592173" w14:textId="3BC65E2B" w:rsidR="000E47A1" w:rsidRPr="000E47A1" w:rsidRDefault="000E47A1" w:rsidP="000E47A1">
      <w:pPr>
        <w:keepNext/>
        <w:spacing w:after="0" w:line="240" w:lineRule="auto"/>
        <w:outlineLvl w:val="0"/>
        <w:rPr>
          <w:rFonts w:ascii="Times New Roman" w:eastAsia="Times New Roman" w:hAnsi="Times New Roman" w:cs="Times New Roman"/>
        </w:rPr>
      </w:pPr>
      <w:r>
        <w:rPr>
          <w:rFonts w:ascii="Times New Roman" w:eastAsia="Times New Roman" w:hAnsi="Times New Roman" w:cs="Times New Roman"/>
        </w:rPr>
        <w:t>муниципального образования «город Усолье-Сибирское»</w:t>
      </w:r>
      <w:r w:rsidRPr="000E47A1">
        <w:rPr>
          <w:rFonts w:ascii="Times New Roman" w:eastAsia="Times New Roman" w:hAnsi="Times New Roman" w:cs="Times New Roman"/>
        </w:rPr>
        <w:t xml:space="preserve"> осуществляются: </w:t>
      </w:r>
    </w:p>
    <w:p w14:paraId="6764F7A4" w14:textId="77777777" w:rsidR="000E47A1" w:rsidRPr="000E47A1" w:rsidRDefault="000E47A1" w:rsidP="000E47A1">
      <w:pPr>
        <w:keepNext/>
        <w:spacing w:after="0" w:line="240" w:lineRule="auto"/>
        <w:ind w:firstLine="567"/>
        <w:jc w:val="both"/>
        <w:outlineLvl w:val="0"/>
        <w:rPr>
          <w:rFonts w:ascii="Times New Roman" w:eastAsia="Times New Roman" w:hAnsi="Times New Roman" w:cs="Times New Roman"/>
        </w:rPr>
      </w:pPr>
      <w:r w:rsidRPr="000E47A1">
        <w:rPr>
          <w:rFonts w:ascii="Times New Roman" w:eastAsia="Times New Roman" w:hAnsi="Times New Roman" w:cs="Times New Roman"/>
        </w:rPr>
        <w:t xml:space="preserve">1) с соблюдением запретов и ограничений, установленных федеральным и региональным законодательством, нормами и правилами для зон с особыми условиями использования территорий; </w:t>
      </w:r>
    </w:p>
    <w:p w14:paraId="277D37A1" w14:textId="77777777" w:rsidR="000E47A1" w:rsidRPr="000E47A1" w:rsidRDefault="000E47A1" w:rsidP="000E47A1">
      <w:pPr>
        <w:keepNext/>
        <w:spacing w:after="0" w:line="240" w:lineRule="auto"/>
        <w:ind w:firstLine="567"/>
        <w:jc w:val="both"/>
        <w:outlineLvl w:val="0"/>
        <w:rPr>
          <w:rFonts w:ascii="Times New Roman" w:eastAsia="Times New Roman" w:hAnsi="Times New Roman" w:cs="Times New Roman"/>
        </w:rPr>
      </w:pPr>
      <w:r w:rsidRPr="000E47A1">
        <w:rPr>
          <w:rFonts w:ascii="Times New Roman" w:eastAsia="Times New Roman" w:hAnsi="Times New Roman" w:cs="Times New Roman"/>
        </w:rPr>
        <w:t xml:space="preserve">2) с соблюдением требований градостроительных регламентов, утверждаемых в отношении видов деятельности, не являющихся запрещенными или ограниченными, применительно к конкретным зонам с особыми условиями использования территорий; </w:t>
      </w:r>
    </w:p>
    <w:p w14:paraId="09CBE84B" w14:textId="77777777" w:rsidR="000E47A1" w:rsidRPr="000E47A1" w:rsidRDefault="000E47A1" w:rsidP="000E47A1">
      <w:pPr>
        <w:keepNext/>
        <w:spacing w:after="0" w:line="240" w:lineRule="auto"/>
        <w:ind w:firstLine="567"/>
        <w:jc w:val="both"/>
        <w:outlineLvl w:val="0"/>
        <w:rPr>
          <w:rFonts w:ascii="Times New Roman" w:eastAsia="Times New Roman" w:hAnsi="Times New Roman" w:cs="Times New Roman"/>
        </w:rPr>
      </w:pPr>
      <w:r w:rsidRPr="000E47A1">
        <w:rPr>
          <w:rFonts w:ascii="Times New Roman" w:eastAsia="Times New Roman" w:hAnsi="Times New Roman" w:cs="Times New Roman"/>
        </w:rPr>
        <w:t xml:space="preserve">3) с учетом историко-культурных, этнических, социальных, природно-климатических, экономических и иных региональных и местных традиций, условий и приоритетов развития территорий в границах зон с особыми условиями использования территорий. </w:t>
      </w:r>
    </w:p>
    <w:p w14:paraId="6E9B3FB0" w14:textId="77777777" w:rsidR="000E47A1" w:rsidRPr="000E47A1" w:rsidRDefault="000E47A1" w:rsidP="000E47A1">
      <w:pPr>
        <w:keepNext/>
        <w:spacing w:after="0" w:line="240" w:lineRule="auto"/>
        <w:ind w:firstLine="567"/>
        <w:jc w:val="both"/>
        <w:outlineLvl w:val="0"/>
        <w:rPr>
          <w:rFonts w:ascii="Times New Roman" w:eastAsia="Times New Roman" w:hAnsi="Times New Roman" w:cs="Times New Roman"/>
        </w:rPr>
      </w:pPr>
      <w:r w:rsidRPr="000E47A1">
        <w:rPr>
          <w:rFonts w:ascii="Times New Roman" w:eastAsia="Times New Roman" w:hAnsi="Times New Roman" w:cs="Times New Roman"/>
        </w:rPr>
        <w:t xml:space="preserve">2. В случае если зоны с особыми условиями использования территории не установлены в соответствии с законодательством Российской Федерации, то в целях учета градостроительных ограничений на картах настоящих Правил подлежат отображению нормативные зоны с особыми условиями использования территории. Настоящими правилами не утверждаются, не устанавливаются. </w:t>
      </w:r>
    </w:p>
    <w:p w14:paraId="54E736DA" w14:textId="77777777" w:rsidR="000E47A1" w:rsidRPr="000E47A1" w:rsidRDefault="000E47A1" w:rsidP="000E47A1">
      <w:pPr>
        <w:keepNext/>
        <w:spacing w:after="0" w:line="240" w:lineRule="auto"/>
        <w:ind w:firstLine="567"/>
        <w:jc w:val="both"/>
        <w:outlineLvl w:val="0"/>
        <w:rPr>
          <w:rFonts w:ascii="Times New Roman" w:eastAsia="Times New Roman" w:hAnsi="Times New Roman" w:cs="Times New Roman"/>
        </w:rPr>
      </w:pPr>
      <w:r w:rsidRPr="000E47A1">
        <w:rPr>
          <w:rFonts w:ascii="Times New Roman" w:eastAsia="Times New Roman" w:hAnsi="Times New Roman" w:cs="Times New Roman"/>
        </w:rPr>
        <w:t xml:space="preserve">3. Нормативные зоны с особыми условиями использования территории отображаются на основе форм федерального законодательства, правил и порядков определения размеров таких зон, в случае, если такие нормы установлены. </w:t>
      </w:r>
    </w:p>
    <w:p w14:paraId="4AF45AAE" w14:textId="20252DE4" w:rsidR="000E47A1" w:rsidRDefault="000E47A1" w:rsidP="000E47A1">
      <w:pPr>
        <w:keepNext/>
        <w:spacing w:after="0" w:line="240" w:lineRule="auto"/>
        <w:ind w:firstLine="567"/>
        <w:outlineLvl w:val="0"/>
        <w:rPr>
          <w:rFonts w:ascii="Times New Roman" w:eastAsia="Times New Roman" w:hAnsi="Times New Roman" w:cs="Times New Roman"/>
        </w:rPr>
      </w:pPr>
      <w:r w:rsidRPr="000E47A1">
        <w:rPr>
          <w:rFonts w:ascii="Times New Roman" w:eastAsia="Times New Roman" w:hAnsi="Times New Roman" w:cs="Times New Roman"/>
        </w:rPr>
        <w:t>В таблице представлен Сводный перечень Зон с особыми условиями использования территории</w:t>
      </w:r>
      <w:r>
        <w:rPr>
          <w:rFonts w:ascii="Times New Roman" w:eastAsia="Times New Roman" w:hAnsi="Times New Roman" w:cs="Times New Roman"/>
        </w:rPr>
        <w:t xml:space="preserve"> </w:t>
      </w:r>
      <w:r w:rsidRPr="000E47A1">
        <w:rPr>
          <w:rFonts w:ascii="Times New Roman" w:eastAsia="Times New Roman" w:hAnsi="Times New Roman" w:cs="Times New Roman"/>
        </w:rPr>
        <w:t>муниципального образования «город Усолье-Сибирское»</w:t>
      </w:r>
    </w:p>
    <w:p w14:paraId="4D5E4551" w14:textId="77777777" w:rsidR="000E47A1" w:rsidRDefault="000E47A1" w:rsidP="000E47A1">
      <w:pPr>
        <w:keepNext/>
        <w:spacing w:after="0" w:line="240" w:lineRule="auto"/>
        <w:ind w:firstLine="567"/>
        <w:outlineLvl w:val="0"/>
        <w:rPr>
          <w:rFonts w:ascii="Times New Roman" w:eastAsia="Times New Roman" w:hAnsi="Times New Roman" w:cs="Times New Roman"/>
        </w:rPr>
      </w:pPr>
    </w:p>
    <w:p w14:paraId="349604D3" w14:textId="77777777" w:rsidR="000E47A1" w:rsidRDefault="000E47A1" w:rsidP="000E47A1">
      <w:pPr>
        <w:keepNext/>
        <w:spacing w:after="0" w:line="240" w:lineRule="auto"/>
        <w:ind w:firstLine="567"/>
        <w:outlineLvl w:val="0"/>
        <w:rPr>
          <w:rFonts w:ascii="Times New Roman" w:eastAsia="Times New Roman" w:hAnsi="Times New Roman" w:cs="Times New Roman"/>
        </w:rPr>
      </w:pPr>
    </w:p>
    <w:p w14:paraId="49C87AF7" w14:textId="77777777" w:rsidR="000E47A1" w:rsidRDefault="000E47A1" w:rsidP="003020F0">
      <w:pPr>
        <w:widowControl w:val="0"/>
        <w:autoSpaceDE w:val="0"/>
        <w:autoSpaceDN w:val="0"/>
        <w:spacing w:after="0" w:line="240" w:lineRule="auto"/>
        <w:ind w:firstLine="567"/>
        <w:jc w:val="both"/>
        <w:rPr>
          <w:rFonts w:ascii="Times New Roman" w:eastAsia="Times New Roman" w:hAnsi="Times New Roman" w:cs="Times New Roman"/>
        </w:rPr>
      </w:pPr>
    </w:p>
    <w:p w14:paraId="2B22362A" w14:textId="77777777" w:rsidR="000E47A1" w:rsidRDefault="000E47A1" w:rsidP="003020F0">
      <w:pPr>
        <w:widowControl w:val="0"/>
        <w:autoSpaceDE w:val="0"/>
        <w:autoSpaceDN w:val="0"/>
        <w:spacing w:after="0" w:line="240" w:lineRule="auto"/>
        <w:ind w:firstLine="567"/>
        <w:jc w:val="both"/>
        <w:rPr>
          <w:rFonts w:ascii="Times New Roman" w:eastAsia="Times New Roman" w:hAnsi="Times New Roman" w:cs="Times New Roman"/>
        </w:rPr>
      </w:pPr>
    </w:p>
    <w:p w14:paraId="5A84BA54" w14:textId="77777777" w:rsidR="000E47A1" w:rsidRDefault="000E47A1" w:rsidP="003020F0">
      <w:pPr>
        <w:widowControl w:val="0"/>
        <w:autoSpaceDE w:val="0"/>
        <w:autoSpaceDN w:val="0"/>
        <w:spacing w:after="0" w:line="240" w:lineRule="auto"/>
        <w:ind w:firstLine="567"/>
        <w:jc w:val="both"/>
        <w:rPr>
          <w:rFonts w:ascii="Times New Roman" w:eastAsia="Times New Roman" w:hAnsi="Times New Roman" w:cs="Times New Roman"/>
        </w:rPr>
      </w:pPr>
    </w:p>
    <w:p w14:paraId="30ED16E3" w14:textId="77777777" w:rsidR="000E47A1" w:rsidRDefault="000E47A1" w:rsidP="003020F0">
      <w:pPr>
        <w:widowControl w:val="0"/>
        <w:autoSpaceDE w:val="0"/>
        <w:autoSpaceDN w:val="0"/>
        <w:spacing w:after="0" w:line="240" w:lineRule="auto"/>
        <w:ind w:firstLine="567"/>
        <w:jc w:val="both"/>
        <w:rPr>
          <w:rFonts w:ascii="Times New Roman" w:eastAsia="Times New Roman" w:hAnsi="Times New Roman" w:cs="Times New Roman"/>
        </w:rPr>
      </w:pPr>
    </w:p>
    <w:p w14:paraId="1293CB4C" w14:textId="77777777" w:rsidR="000E47A1" w:rsidRDefault="000E47A1" w:rsidP="003020F0">
      <w:pPr>
        <w:widowControl w:val="0"/>
        <w:autoSpaceDE w:val="0"/>
        <w:autoSpaceDN w:val="0"/>
        <w:spacing w:after="0" w:line="240" w:lineRule="auto"/>
        <w:ind w:firstLine="567"/>
        <w:jc w:val="both"/>
        <w:rPr>
          <w:rFonts w:ascii="Times New Roman" w:eastAsia="Times New Roman" w:hAnsi="Times New Roman" w:cs="Times New Roman"/>
        </w:rPr>
      </w:pPr>
    </w:p>
    <w:p w14:paraId="4AEAEB5D" w14:textId="77777777" w:rsidR="000E47A1" w:rsidRDefault="000E47A1" w:rsidP="003020F0">
      <w:pPr>
        <w:widowControl w:val="0"/>
        <w:autoSpaceDE w:val="0"/>
        <w:autoSpaceDN w:val="0"/>
        <w:spacing w:after="0" w:line="240" w:lineRule="auto"/>
        <w:ind w:firstLine="567"/>
        <w:jc w:val="both"/>
        <w:rPr>
          <w:rFonts w:ascii="Times New Roman" w:eastAsia="Times New Roman" w:hAnsi="Times New Roman" w:cs="Times New Roman"/>
        </w:rPr>
      </w:pPr>
    </w:p>
    <w:p w14:paraId="315436F0" w14:textId="77777777" w:rsidR="000E47A1" w:rsidRDefault="000E47A1" w:rsidP="003020F0">
      <w:pPr>
        <w:widowControl w:val="0"/>
        <w:autoSpaceDE w:val="0"/>
        <w:autoSpaceDN w:val="0"/>
        <w:spacing w:after="0" w:line="240" w:lineRule="auto"/>
        <w:ind w:firstLine="567"/>
        <w:jc w:val="both"/>
        <w:rPr>
          <w:rFonts w:ascii="Times New Roman" w:eastAsia="Times New Roman" w:hAnsi="Times New Roman" w:cs="Times New Roman"/>
        </w:rPr>
      </w:pPr>
    </w:p>
    <w:p w14:paraId="06CC5B19" w14:textId="77777777" w:rsidR="000E47A1" w:rsidRDefault="000E47A1" w:rsidP="003020F0">
      <w:pPr>
        <w:widowControl w:val="0"/>
        <w:autoSpaceDE w:val="0"/>
        <w:autoSpaceDN w:val="0"/>
        <w:spacing w:after="0" w:line="240" w:lineRule="auto"/>
        <w:ind w:firstLine="567"/>
        <w:jc w:val="both"/>
        <w:rPr>
          <w:rFonts w:ascii="Times New Roman" w:eastAsia="Times New Roman" w:hAnsi="Times New Roman" w:cs="Times New Roman"/>
        </w:rPr>
      </w:pPr>
    </w:p>
    <w:p w14:paraId="68CF939D" w14:textId="77777777" w:rsidR="000E47A1" w:rsidRDefault="000E47A1" w:rsidP="003020F0">
      <w:pPr>
        <w:widowControl w:val="0"/>
        <w:autoSpaceDE w:val="0"/>
        <w:autoSpaceDN w:val="0"/>
        <w:spacing w:after="0" w:line="240" w:lineRule="auto"/>
        <w:ind w:firstLine="567"/>
        <w:jc w:val="both"/>
        <w:rPr>
          <w:rFonts w:ascii="Times New Roman" w:eastAsia="Times New Roman" w:hAnsi="Times New Roman" w:cs="Times New Roman"/>
        </w:rPr>
      </w:pPr>
    </w:p>
    <w:p w14:paraId="19DC8E8F" w14:textId="77777777" w:rsidR="000B44EB" w:rsidRDefault="000B44EB" w:rsidP="003020F0">
      <w:pPr>
        <w:widowControl w:val="0"/>
        <w:autoSpaceDE w:val="0"/>
        <w:autoSpaceDN w:val="0"/>
        <w:spacing w:after="0" w:line="240" w:lineRule="auto"/>
        <w:ind w:firstLine="567"/>
        <w:jc w:val="both"/>
        <w:rPr>
          <w:rFonts w:ascii="Times New Roman" w:eastAsia="Times New Roman" w:hAnsi="Times New Roman" w:cs="Times New Roman"/>
        </w:rPr>
        <w:sectPr w:rsidR="000B44EB" w:rsidSect="005B719B">
          <w:headerReference w:type="default" r:id="rId61"/>
          <w:pgSz w:w="11906" w:h="16838"/>
          <w:pgMar w:top="1134" w:right="567" w:bottom="1134" w:left="1701" w:header="709" w:footer="0" w:gutter="0"/>
          <w:cols w:space="708"/>
          <w:docGrid w:linePitch="360"/>
        </w:sectPr>
      </w:pPr>
    </w:p>
    <w:tbl>
      <w:tblPr>
        <w:tblW w:w="14737" w:type="dxa"/>
        <w:tblLayout w:type="fixed"/>
        <w:tblLook w:val="0000" w:firstRow="0" w:lastRow="0" w:firstColumn="0" w:lastColumn="0" w:noHBand="0" w:noVBand="0"/>
      </w:tblPr>
      <w:tblGrid>
        <w:gridCol w:w="707"/>
        <w:gridCol w:w="2744"/>
        <w:gridCol w:w="3279"/>
        <w:gridCol w:w="8007"/>
      </w:tblGrid>
      <w:tr w:rsidR="000E47A1" w:rsidRPr="00D91B5E" w14:paraId="0DDB8D1E" w14:textId="77777777" w:rsidTr="00A36E4C">
        <w:trPr>
          <w:trHeight w:val="557"/>
        </w:trPr>
        <w:tc>
          <w:tcPr>
            <w:tcW w:w="707" w:type="dxa"/>
            <w:tcBorders>
              <w:top w:val="single" w:sz="4" w:space="0" w:color="000000"/>
              <w:left w:val="single" w:sz="4" w:space="0" w:color="000000"/>
              <w:bottom w:val="single" w:sz="4" w:space="0" w:color="000000"/>
            </w:tcBorders>
            <w:shd w:val="clear" w:color="auto" w:fill="auto"/>
          </w:tcPr>
          <w:p w14:paraId="37650B37" w14:textId="75A2C4C9" w:rsidR="000E47A1" w:rsidRPr="00A36E4C" w:rsidRDefault="000E47A1" w:rsidP="00AB757F">
            <w:pPr>
              <w:widowControl w:val="0"/>
              <w:snapToGrid w:val="0"/>
              <w:spacing w:line="240" w:lineRule="auto"/>
              <w:jc w:val="center"/>
              <w:rPr>
                <w:rFonts w:ascii="Times New Roman" w:hAnsi="Times New Roman" w:cs="Times New Roman"/>
                <w:b/>
                <w:sz w:val="20"/>
                <w:szCs w:val="20"/>
              </w:rPr>
            </w:pPr>
          </w:p>
          <w:p w14:paraId="3A6C1C84" w14:textId="77777777" w:rsidR="000E47A1" w:rsidRPr="00A36E4C" w:rsidRDefault="000E47A1" w:rsidP="00AB757F">
            <w:pPr>
              <w:widowControl w:val="0"/>
              <w:spacing w:line="240" w:lineRule="auto"/>
              <w:jc w:val="center"/>
              <w:rPr>
                <w:rFonts w:ascii="Times New Roman" w:hAnsi="Times New Roman" w:cs="Times New Roman"/>
                <w:b/>
                <w:sz w:val="20"/>
                <w:szCs w:val="20"/>
              </w:rPr>
            </w:pPr>
          </w:p>
        </w:tc>
        <w:tc>
          <w:tcPr>
            <w:tcW w:w="14030" w:type="dxa"/>
            <w:gridSpan w:val="3"/>
            <w:tcBorders>
              <w:top w:val="single" w:sz="4" w:space="0" w:color="000000"/>
              <w:left w:val="single" w:sz="4" w:space="0" w:color="000000"/>
              <w:bottom w:val="single" w:sz="4" w:space="0" w:color="000000"/>
              <w:right w:val="single" w:sz="4" w:space="0" w:color="000000"/>
            </w:tcBorders>
            <w:shd w:val="clear" w:color="auto" w:fill="auto"/>
          </w:tcPr>
          <w:p w14:paraId="608EBE21" w14:textId="77777777" w:rsidR="000E47A1" w:rsidRPr="00A36E4C" w:rsidRDefault="000E47A1" w:rsidP="00A36E4C">
            <w:pPr>
              <w:widowControl w:val="0"/>
              <w:spacing w:after="0" w:line="240" w:lineRule="auto"/>
              <w:jc w:val="center"/>
              <w:rPr>
                <w:rFonts w:ascii="Times New Roman" w:hAnsi="Times New Roman" w:cs="Times New Roman"/>
                <w:b/>
                <w:sz w:val="20"/>
                <w:szCs w:val="20"/>
              </w:rPr>
            </w:pPr>
            <w:r w:rsidRPr="00A36E4C">
              <w:rPr>
                <w:rFonts w:ascii="Times New Roman" w:hAnsi="Times New Roman" w:cs="Times New Roman"/>
                <w:b/>
              </w:rPr>
              <w:t>Ограничения использования земельных участков и объектов капитального строительства в зонах</w:t>
            </w:r>
          </w:p>
          <w:p w14:paraId="5F20F172" w14:textId="77777777" w:rsidR="000E47A1" w:rsidRPr="00A36E4C" w:rsidRDefault="000E47A1" w:rsidP="00A36E4C">
            <w:pPr>
              <w:widowControl w:val="0"/>
              <w:spacing w:after="0" w:line="240" w:lineRule="auto"/>
              <w:jc w:val="center"/>
              <w:rPr>
                <w:rFonts w:ascii="Times New Roman" w:hAnsi="Times New Roman" w:cs="Times New Roman"/>
                <w:b/>
                <w:sz w:val="20"/>
                <w:szCs w:val="20"/>
              </w:rPr>
            </w:pPr>
            <w:r w:rsidRPr="00A36E4C">
              <w:rPr>
                <w:rFonts w:ascii="Times New Roman" w:hAnsi="Times New Roman" w:cs="Times New Roman"/>
                <w:b/>
              </w:rPr>
              <w:t>с особыми условиями использования территории</w:t>
            </w:r>
          </w:p>
        </w:tc>
      </w:tr>
      <w:tr w:rsidR="000E47A1" w:rsidRPr="00D91B5E" w14:paraId="702EEE7D" w14:textId="77777777" w:rsidTr="00AB757F">
        <w:trPr>
          <w:trHeight w:val="125"/>
        </w:trPr>
        <w:tc>
          <w:tcPr>
            <w:tcW w:w="707" w:type="dxa"/>
            <w:tcBorders>
              <w:top w:val="single" w:sz="4" w:space="0" w:color="000000"/>
              <w:left w:val="single" w:sz="4" w:space="0" w:color="000000"/>
              <w:bottom w:val="single" w:sz="4" w:space="0" w:color="000000"/>
            </w:tcBorders>
            <w:shd w:val="clear" w:color="auto" w:fill="auto"/>
          </w:tcPr>
          <w:p w14:paraId="3AC15E30" w14:textId="77777777" w:rsidR="000E47A1" w:rsidRPr="00A36E4C" w:rsidRDefault="000E47A1" w:rsidP="00AB757F">
            <w:pPr>
              <w:widowControl w:val="0"/>
              <w:snapToGrid w:val="0"/>
              <w:spacing w:line="240" w:lineRule="auto"/>
              <w:jc w:val="center"/>
              <w:rPr>
                <w:rFonts w:ascii="Times New Roman" w:hAnsi="Times New Roman" w:cs="Times New Roman"/>
                <w:b/>
                <w:sz w:val="20"/>
                <w:szCs w:val="20"/>
              </w:rPr>
            </w:pPr>
          </w:p>
        </w:tc>
        <w:tc>
          <w:tcPr>
            <w:tcW w:w="14030" w:type="dxa"/>
            <w:gridSpan w:val="3"/>
            <w:tcBorders>
              <w:top w:val="single" w:sz="4" w:space="0" w:color="000000"/>
              <w:left w:val="single" w:sz="4" w:space="0" w:color="000000"/>
              <w:bottom w:val="single" w:sz="4" w:space="0" w:color="000000"/>
              <w:right w:val="single" w:sz="4" w:space="0" w:color="000000"/>
            </w:tcBorders>
            <w:shd w:val="clear" w:color="auto" w:fill="auto"/>
          </w:tcPr>
          <w:p w14:paraId="27472A4F" w14:textId="77777777" w:rsidR="000E47A1" w:rsidRPr="00A36E4C" w:rsidRDefault="000E47A1" w:rsidP="00AB757F">
            <w:pPr>
              <w:widowControl w:val="0"/>
              <w:spacing w:line="240" w:lineRule="auto"/>
              <w:jc w:val="center"/>
              <w:rPr>
                <w:rFonts w:ascii="Times New Roman" w:hAnsi="Times New Roman" w:cs="Times New Roman"/>
                <w:b/>
                <w:sz w:val="20"/>
                <w:szCs w:val="20"/>
              </w:rPr>
            </w:pPr>
            <w:r w:rsidRPr="00A36E4C">
              <w:rPr>
                <w:rFonts w:ascii="Times New Roman" w:hAnsi="Times New Roman" w:cs="Times New Roman"/>
                <w:b/>
              </w:rPr>
              <w:t>Зоны с особыми условиями использования территории</w:t>
            </w:r>
          </w:p>
        </w:tc>
      </w:tr>
      <w:tr w:rsidR="000E47A1" w:rsidRPr="00D91B5E" w14:paraId="512F798E" w14:textId="77777777" w:rsidTr="00AB757F">
        <w:trPr>
          <w:trHeight w:val="125"/>
        </w:trPr>
        <w:tc>
          <w:tcPr>
            <w:tcW w:w="707" w:type="dxa"/>
            <w:tcBorders>
              <w:top w:val="single" w:sz="4" w:space="0" w:color="000000"/>
              <w:left w:val="single" w:sz="4" w:space="0" w:color="000000"/>
              <w:bottom w:val="single" w:sz="4" w:space="0" w:color="000000"/>
            </w:tcBorders>
            <w:shd w:val="clear" w:color="auto" w:fill="auto"/>
          </w:tcPr>
          <w:p w14:paraId="538030CA" w14:textId="77777777" w:rsidR="000E47A1" w:rsidRPr="00A36E4C" w:rsidRDefault="000E47A1" w:rsidP="00AB757F">
            <w:pPr>
              <w:widowControl w:val="0"/>
              <w:spacing w:line="240" w:lineRule="auto"/>
              <w:jc w:val="center"/>
              <w:rPr>
                <w:rFonts w:ascii="Times New Roman" w:hAnsi="Times New Roman" w:cs="Times New Roman"/>
                <w:b/>
                <w:sz w:val="20"/>
                <w:szCs w:val="20"/>
              </w:rPr>
            </w:pPr>
            <w:r w:rsidRPr="00A36E4C">
              <w:rPr>
                <w:rFonts w:ascii="Times New Roman" w:hAnsi="Times New Roman" w:cs="Times New Roman"/>
                <w:b/>
              </w:rPr>
              <w:t>№ п/п</w:t>
            </w:r>
          </w:p>
        </w:tc>
        <w:tc>
          <w:tcPr>
            <w:tcW w:w="2744" w:type="dxa"/>
            <w:tcBorders>
              <w:top w:val="single" w:sz="4" w:space="0" w:color="000000"/>
              <w:left w:val="single" w:sz="4" w:space="0" w:color="000000"/>
              <w:bottom w:val="single" w:sz="4" w:space="0" w:color="000000"/>
            </w:tcBorders>
            <w:shd w:val="clear" w:color="auto" w:fill="auto"/>
          </w:tcPr>
          <w:p w14:paraId="77DC8720" w14:textId="77777777" w:rsidR="000E47A1" w:rsidRPr="00A36E4C" w:rsidRDefault="000E47A1" w:rsidP="00AB757F">
            <w:pPr>
              <w:widowControl w:val="0"/>
              <w:spacing w:line="240" w:lineRule="auto"/>
              <w:jc w:val="center"/>
              <w:rPr>
                <w:rFonts w:ascii="Times New Roman" w:hAnsi="Times New Roman" w:cs="Times New Roman"/>
                <w:b/>
                <w:sz w:val="20"/>
                <w:szCs w:val="20"/>
              </w:rPr>
            </w:pPr>
            <w:r w:rsidRPr="00A36E4C">
              <w:rPr>
                <w:rFonts w:ascii="Times New Roman" w:hAnsi="Times New Roman" w:cs="Times New Roman"/>
                <w:b/>
              </w:rPr>
              <w:t>Вид ЗОУИТ</w:t>
            </w:r>
          </w:p>
        </w:tc>
        <w:tc>
          <w:tcPr>
            <w:tcW w:w="3279" w:type="dxa"/>
            <w:tcBorders>
              <w:top w:val="single" w:sz="4" w:space="0" w:color="000000"/>
              <w:left w:val="single" w:sz="4" w:space="0" w:color="000000"/>
              <w:bottom w:val="single" w:sz="4" w:space="0" w:color="000000"/>
            </w:tcBorders>
            <w:shd w:val="clear" w:color="auto" w:fill="auto"/>
          </w:tcPr>
          <w:p w14:paraId="6238DD58" w14:textId="77777777" w:rsidR="000E47A1" w:rsidRPr="00A36E4C" w:rsidRDefault="000E47A1" w:rsidP="00AB757F">
            <w:pPr>
              <w:widowControl w:val="0"/>
              <w:spacing w:line="240" w:lineRule="auto"/>
              <w:jc w:val="center"/>
              <w:rPr>
                <w:rFonts w:ascii="Times New Roman" w:hAnsi="Times New Roman" w:cs="Times New Roman"/>
                <w:b/>
                <w:sz w:val="20"/>
                <w:szCs w:val="20"/>
              </w:rPr>
            </w:pPr>
            <w:r w:rsidRPr="00A36E4C">
              <w:rPr>
                <w:rFonts w:ascii="Times New Roman" w:hAnsi="Times New Roman" w:cs="Times New Roman"/>
                <w:b/>
              </w:rPr>
              <w:t>Нормативно-правовое обоснование</w:t>
            </w:r>
          </w:p>
        </w:tc>
        <w:tc>
          <w:tcPr>
            <w:tcW w:w="8007" w:type="dxa"/>
            <w:tcBorders>
              <w:top w:val="single" w:sz="4" w:space="0" w:color="000000"/>
              <w:left w:val="single" w:sz="4" w:space="0" w:color="000000"/>
              <w:bottom w:val="single" w:sz="4" w:space="0" w:color="000000"/>
              <w:right w:val="single" w:sz="4" w:space="0" w:color="000000"/>
            </w:tcBorders>
            <w:shd w:val="clear" w:color="auto" w:fill="auto"/>
          </w:tcPr>
          <w:p w14:paraId="3A906996" w14:textId="77777777" w:rsidR="000E47A1" w:rsidRPr="00A36E4C" w:rsidRDefault="000E47A1" w:rsidP="00AB757F">
            <w:pPr>
              <w:widowControl w:val="0"/>
              <w:spacing w:line="240" w:lineRule="auto"/>
              <w:jc w:val="center"/>
              <w:rPr>
                <w:rFonts w:ascii="Times New Roman" w:hAnsi="Times New Roman" w:cs="Times New Roman"/>
                <w:b/>
                <w:sz w:val="20"/>
                <w:szCs w:val="20"/>
              </w:rPr>
            </w:pPr>
            <w:r w:rsidRPr="00A36E4C">
              <w:rPr>
                <w:rFonts w:ascii="Times New Roman" w:hAnsi="Times New Roman" w:cs="Times New Roman"/>
                <w:b/>
              </w:rPr>
              <w:t>Режим использования ЗОУИТ</w:t>
            </w:r>
          </w:p>
        </w:tc>
      </w:tr>
      <w:tr w:rsidR="000E47A1" w:rsidRPr="00D91B5E" w14:paraId="49627D6A" w14:textId="77777777" w:rsidTr="00AB757F">
        <w:trPr>
          <w:trHeight w:val="125"/>
        </w:trPr>
        <w:tc>
          <w:tcPr>
            <w:tcW w:w="707" w:type="dxa"/>
            <w:tcBorders>
              <w:top w:val="single" w:sz="4" w:space="0" w:color="000000"/>
              <w:left w:val="single" w:sz="4" w:space="0" w:color="000000"/>
              <w:bottom w:val="single" w:sz="4" w:space="0" w:color="000000"/>
            </w:tcBorders>
            <w:shd w:val="clear" w:color="auto" w:fill="auto"/>
          </w:tcPr>
          <w:p w14:paraId="2557232A" w14:textId="77777777" w:rsidR="000E47A1" w:rsidRPr="00A36E4C" w:rsidRDefault="000E47A1" w:rsidP="00AB757F">
            <w:pPr>
              <w:widowControl w:val="0"/>
              <w:spacing w:line="240" w:lineRule="auto"/>
              <w:jc w:val="center"/>
              <w:rPr>
                <w:rFonts w:ascii="Times New Roman" w:hAnsi="Times New Roman" w:cs="Times New Roman"/>
                <w:b/>
                <w:sz w:val="20"/>
                <w:szCs w:val="20"/>
              </w:rPr>
            </w:pPr>
            <w:r w:rsidRPr="00A36E4C">
              <w:rPr>
                <w:rFonts w:ascii="Times New Roman" w:hAnsi="Times New Roman" w:cs="Times New Roman"/>
                <w:b/>
              </w:rPr>
              <w:t>1</w:t>
            </w:r>
          </w:p>
        </w:tc>
        <w:tc>
          <w:tcPr>
            <w:tcW w:w="2744" w:type="dxa"/>
            <w:tcBorders>
              <w:top w:val="single" w:sz="4" w:space="0" w:color="000000"/>
              <w:left w:val="single" w:sz="4" w:space="0" w:color="000000"/>
              <w:bottom w:val="single" w:sz="4" w:space="0" w:color="000000"/>
            </w:tcBorders>
            <w:shd w:val="clear" w:color="auto" w:fill="auto"/>
          </w:tcPr>
          <w:p w14:paraId="1AECCF49" w14:textId="77777777" w:rsidR="000E47A1" w:rsidRPr="00A36E4C" w:rsidRDefault="000E47A1" w:rsidP="00AB757F">
            <w:pPr>
              <w:widowControl w:val="0"/>
              <w:spacing w:line="240" w:lineRule="auto"/>
              <w:jc w:val="center"/>
              <w:rPr>
                <w:rFonts w:ascii="Times New Roman" w:hAnsi="Times New Roman" w:cs="Times New Roman"/>
                <w:b/>
                <w:sz w:val="20"/>
                <w:szCs w:val="20"/>
              </w:rPr>
            </w:pPr>
            <w:r w:rsidRPr="00A36E4C">
              <w:rPr>
                <w:rFonts w:ascii="Times New Roman" w:hAnsi="Times New Roman" w:cs="Times New Roman"/>
                <w:b/>
              </w:rPr>
              <w:t>2</w:t>
            </w:r>
          </w:p>
        </w:tc>
        <w:tc>
          <w:tcPr>
            <w:tcW w:w="3279" w:type="dxa"/>
            <w:tcBorders>
              <w:top w:val="single" w:sz="4" w:space="0" w:color="000000"/>
              <w:left w:val="single" w:sz="4" w:space="0" w:color="000000"/>
              <w:bottom w:val="single" w:sz="4" w:space="0" w:color="000000"/>
            </w:tcBorders>
            <w:shd w:val="clear" w:color="auto" w:fill="auto"/>
          </w:tcPr>
          <w:p w14:paraId="09D8F2DF" w14:textId="77777777" w:rsidR="000E47A1" w:rsidRPr="00A36E4C" w:rsidRDefault="000E47A1" w:rsidP="00AB757F">
            <w:pPr>
              <w:widowControl w:val="0"/>
              <w:spacing w:line="240" w:lineRule="auto"/>
              <w:jc w:val="center"/>
              <w:rPr>
                <w:rFonts w:ascii="Times New Roman" w:hAnsi="Times New Roman" w:cs="Times New Roman"/>
                <w:b/>
                <w:sz w:val="20"/>
                <w:szCs w:val="20"/>
              </w:rPr>
            </w:pPr>
            <w:r w:rsidRPr="00A36E4C">
              <w:rPr>
                <w:rFonts w:ascii="Times New Roman" w:hAnsi="Times New Roman" w:cs="Times New Roman"/>
                <w:b/>
              </w:rPr>
              <w:t>3</w:t>
            </w:r>
          </w:p>
        </w:tc>
        <w:tc>
          <w:tcPr>
            <w:tcW w:w="8007" w:type="dxa"/>
            <w:tcBorders>
              <w:top w:val="single" w:sz="4" w:space="0" w:color="000000"/>
              <w:left w:val="single" w:sz="4" w:space="0" w:color="000000"/>
              <w:bottom w:val="single" w:sz="4" w:space="0" w:color="000000"/>
              <w:right w:val="single" w:sz="4" w:space="0" w:color="000000"/>
            </w:tcBorders>
            <w:shd w:val="clear" w:color="auto" w:fill="auto"/>
          </w:tcPr>
          <w:p w14:paraId="62EA1633" w14:textId="77777777" w:rsidR="000E47A1" w:rsidRPr="00A36E4C" w:rsidRDefault="000E47A1" w:rsidP="00AB757F">
            <w:pPr>
              <w:widowControl w:val="0"/>
              <w:spacing w:line="240" w:lineRule="auto"/>
              <w:jc w:val="center"/>
              <w:rPr>
                <w:rFonts w:ascii="Times New Roman" w:hAnsi="Times New Roman" w:cs="Times New Roman"/>
                <w:b/>
                <w:sz w:val="20"/>
                <w:szCs w:val="20"/>
              </w:rPr>
            </w:pPr>
            <w:r w:rsidRPr="00A36E4C">
              <w:rPr>
                <w:rFonts w:ascii="Times New Roman" w:hAnsi="Times New Roman" w:cs="Times New Roman"/>
                <w:b/>
              </w:rPr>
              <w:t>4</w:t>
            </w:r>
          </w:p>
        </w:tc>
      </w:tr>
      <w:tr w:rsidR="000E47A1" w:rsidRPr="00D91B5E" w14:paraId="51F56326" w14:textId="77777777" w:rsidTr="00AB757F">
        <w:trPr>
          <w:trHeight w:val="125"/>
        </w:trPr>
        <w:tc>
          <w:tcPr>
            <w:tcW w:w="14737" w:type="dxa"/>
            <w:gridSpan w:val="4"/>
            <w:tcBorders>
              <w:top w:val="single" w:sz="4" w:space="0" w:color="000000"/>
              <w:left w:val="single" w:sz="4" w:space="0" w:color="000000"/>
              <w:bottom w:val="single" w:sz="4" w:space="0" w:color="000000"/>
              <w:right w:val="single" w:sz="4" w:space="0" w:color="000000"/>
            </w:tcBorders>
            <w:shd w:val="clear" w:color="auto" w:fill="auto"/>
          </w:tcPr>
          <w:p w14:paraId="62723202" w14:textId="77777777" w:rsidR="000E47A1" w:rsidRPr="00A36E4C" w:rsidRDefault="000E47A1" w:rsidP="00AB757F">
            <w:pPr>
              <w:widowControl w:val="0"/>
              <w:spacing w:line="240" w:lineRule="auto"/>
              <w:jc w:val="center"/>
              <w:rPr>
                <w:rFonts w:ascii="Times New Roman" w:hAnsi="Times New Roman" w:cs="Times New Roman"/>
                <w:b/>
                <w:sz w:val="20"/>
                <w:szCs w:val="20"/>
              </w:rPr>
            </w:pPr>
            <w:r w:rsidRPr="00A36E4C">
              <w:rPr>
                <w:rFonts w:ascii="Times New Roman" w:hAnsi="Times New Roman" w:cs="Times New Roman"/>
                <w:b/>
              </w:rPr>
              <w:t>Охранные зоны</w:t>
            </w:r>
          </w:p>
        </w:tc>
      </w:tr>
      <w:tr w:rsidR="000E47A1" w:rsidRPr="00D91B5E" w14:paraId="22CDEB99" w14:textId="77777777" w:rsidTr="00AB757F">
        <w:trPr>
          <w:trHeight w:val="125"/>
        </w:trPr>
        <w:tc>
          <w:tcPr>
            <w:tcW w:w="707" w:type="dxa"/>
            <w:tcBorders>
              <w:top w:val="single" w:sz="4" w:space="0" w:color="000000"/>
              <w:left w:val="single" w:sz="4" w:space="0" w:color="000000"/>
              <w:bottom w:val="single" w:sz="4" w:space="0" w:color="000000"/>
            </w:tcBorders>
            <w:shd w:val="clear" w:color="auto" w:fill="auto"/>
            <w:vAlign w:val="center"/>
          </w:tcPr>
          <w:p w14:paraId="4DE97C46" w14:textId="77777777" w:rsidR="000E47A1" w:rsidRPr="00A36E4C" w:rsidRDefault="000E47A1" w:rsidP="00AB757F">
            <w:pPr>
              <w:widowControl w:val="0"/>
              <w:spacing w:line="240" w:lineRule="auto"/>
              <w:jc w:val="center"/>
              <w:rPr>
                <w:rFonts w:ascii="Times New Roman" w:hAnsi="Times New Roman" w:cs="Times New Roman"/>
                <w:b/>
                <w:sz w:val="20"/>
                <w:szCs w:val="20"/>
              </w:rPr>
            </w:pPr>
            <w:r w:rsidRPr="00A36E4C">
              <w:rPr>
                <w:rFonts w:ascii="Times New Roman" w:hAnsi="Times New Roman" w:cs="Times New Roman"/>
                <w:b/>
              </w:rPr>
              <w:t>1.</w:t>
            </w:r>
          </w:p>
        </w:tc>
        <w:tc>
          <w:tcPr>
            <w:tcW w:w="2744" w:type="dxa"/>
            <w:tcBorders>
              <w:top w:val="single" w:sz="4" w:space="0" w:color="000000"/>
              <w:left w:val="single" w:sz="4" w:space="0" w:color="000000"/>
              <w:bottom w:val="single" w:sz="4" w:space="0" w:color="000000"/>
            </w:tcBorders>
            <w:shd w:val="clear" w:color="auto" w:fill="auto"/>
            <w:vAlign w:val="center"/>
          </w:tcPr>
          <w:p w14:paraId="1151709C" w14:textId="7105EC74" w:rsidR="000E47A1" w:rsidRPr="003D401B" w:rsidRDefault="000E47A1" w:rsidP="003D401B">
            <w:pPr>
              <w:widowControl w:val="0"/>
              <w:spacing w:line="240" w:lineRule="auto"/>
              <w:jc w:val="center"/>
              <w:rPr>
                <w:rFonts w:ascii="Times New Roman" w:hAnsi="Times New Roman" w:cs="Times New Roman"/>
                <w:sz w:val="20"/>
                <w:szCs w:val="20"/>
              </w:rPr>
            </w:pPr>
            <w:r w:rsidRPr="00A36E4C">
              <w:rPr>
                <w:rFonts w:ascii="Times New Roman" w:hAnsi="Times New Roman" w:cs="Times New Roman"/>
                <w:b/>
              </w:rPr>
              <w:t xml:space="preserve">Охранные зоны объектов </w:t>
            </w:r>
            <w:r w:rsidR="003D401B">
              <w:rPr>
                <w:rFonts w:ascii="Times New Roman" w:hAnsi="Times New Roman" w:cs="Times New Roman"/>
                <w:b/>
              </w:rPr>
              <w:t>инженерной инфраструктуры</w:t>
            </w:r>
          </w:p>
        </w:tc>
        <w:tc>
          <w:tcPr>
            <w:tcW w:w="3279" w:type="dxa"/>
            <w:tcBorders>
              <w:top w:val="single" w:sz="4" w:space="0" w:color="000000"/>
              <w:left w:val="single" w:sz="4" w:space="0" w:color="000000"/>
              <w:bottom w:val="single" w:sz="4" w:space="0" w:color="000000"/>
            </w:tcBorders>
            <w:shd w:val="clear" w:color="auto" w:fill="auto"/>
          </w:tcPr>
          <w:p w14:paraId="6FA0DFDE" w14:textId="609CD8AD" w:rsidR="001C2A25" w:rsidRPr="00F35F71" w:rsidRDefault="00750AB1" w:rsidP="001C2A25">
            <w:pPr>
              <w:widowControl w:val="0"/>
              <w:spacing w:after="0" w:line="240" w:lineRule="auto"/>
              <w:rPr>
                <w:rFonts w:ascii="Times New Roman" w:hAnsi="Times New Roman" w:cs="Times New Roman"/>
              </w:rPr>
            </w:pPr>
            <w:r w:rsidRPr="00A36E4C">
              <w:rPr>
                <w:rFonts w:ascii="Times New Roman" w:hAnsi="Times New Roman" w:cs="Times New Roman"/>
              </w:rPr>
              <w:t xml:space="preserve">Постановление Правительства </w:t>
            </w:r>
            <w:r w:rsidR="00A706F6" w:rsidRPr="00A706F6">
              <w:rPr>
                <w:rFonts w:ascii="Times New Roman" w:hAnsi="Times New Roman" w:cs="Times New Roman"/>
              </w:rPr>
              <w:t>Российской Федерации</w:t>
            </w:r>
            <w:r w:rsidRPr="00A36E4C">
              <w:rPr>
                <w:rFonts w:ascii="Times New Roman" w:hAnsi="Times New Roman" w:cs="Times New Roman"/>
              </w:rPr>
              <w:t xml:space="preserve"> от 24.02.2009</w:t>
            </w:r>
            <w:r w:rsidR="00A706F6">
              <w:rPr>
                <w:rFonts w:ascii="Times New Roman" w:hAnsi="Times New Roman" w:cs="Times New Roman"/>
              </w:rPr>
              <w:t>г.</w:t>
            </w:r>
            <w:r w:rsidRPr="00A36E4C">
              <w:rPr>
                <w:rFonts w:ascii="Times New Roman" w:hAnsi="Times New Roman" w:cs="Times New Roman"/>
              </w:rPr>
              <w:t xml:space="preserve"> № 160 «О порядке установления охранных зон объектов электросетевого хозяйства и особых условий использования земельных участков, расп</w:t>
            </w:r>
            <w:r>
              <w:rPr>
                <w:rFonts w:ascii="Times New Roman" w:hAnsi="Times New Roman" w:cs="Times New Roman"/>
              </w:rPr>
              <w:t>оложенных в границах таких зон»,</w:t>
            </w:r>
            <w:r w:rsidR="001C2A25">
              <w:rPr>
                <w:rFonts w:ascii="Times New Roman" w:hAnsi="Times New Roman" w:cs="Times New Roman"/>
              </w:rPr>
              <w:t xml:space="preserve"> Приказ Минстроя </w:t>
            </w:r>
            <w:r w:rsidR="00A706F6" w:rsidRPr="00A706F6">
              <w:rPr>
                <w:rFonts w:ascii="Times New Roman" w:hAnsi="Times New Roman" w:cs="Times New Roman"/>
              </w:rPr>
              <w:t>Российской Федерации</w:t>
            </w:r>
            <w:r w:rsidR="001C2A25">
              <w:rPr>
                <w:rFonts w:ascii="Times New Roman" w:hAnsi="Times New Roman" w:cs="Times New Roman"/>
              </w:rPr>
              <w:t xml:space="preserve"> от 17.08.1992г. № 197 «О типовых правилах охраны коммунальных тепловых сетей»,</w:t>
            </w:r>
            <w:r w:rsidR="001C2A25" w:rsidRPr="00F35F71">
              <w:rPr>
                <w:rFonts w:ascii="Times New Roman" w:hAnsi="Times New Roman" w:cs="Times New Roman"/>
              </w:rPr>
              <w:t xml:space="preserve"> Постановление Правительства Российской </w:t>
            </w:r>
            <w:r w:rsidR="001C2A25">
              <w:rPr>
                <w:rFonts w:ascii="Times New Roman" w:hAnsi="Times New Roman" w:cs="Times New Roman"/>
              </w:rPr>
              <w:t>Ф</w:t>
            </w:r>
            <w:r w:rsidR="001C2A25" w:rsidRPr="00F35F71">
              <w:rPr>
                <w:rFonts w:ascii="Times New Roman" w:hAnsi="Times New Roman" w:cs="Times New Roman"/>
              </w:rPr>
              <w:t xml:space="preserve">едерации </w:t>
            </w:r>
          </w:p>
          <w:p w14:paraId="0CBBBF10" w14:textId="0C242ABD" w:rsidR="001C2A25" w:rsidRPr="00A36E4C" w:rsidRDefault="00A706F6" w:rsidP="001C2A25">
            <w:pPr>
              <w:widowControl w:val="0"/>
              <w:spacing w:after="0" w:line="240" w:lineRule="auto"/>
              <w:rPr>
                <w:rFonts w:ascii="Times New Roman" w:hAnsi="Times New Roman" w:cs="Times New Roman"/>
              </w:rPr>
            </w:pPr>
            <w:r>
              <w:rPr>
                <w:rFonts w:ascii="Times New Roman" w:hAnsi="Times New Roman" w:cs="Times New Roman"/>
              </w:rPr>
              <w:t>от 09.06.1995</w:t>
            </w:r>
            <w:r w:rsidR="001C2A25" w:rsidRPr="00F35F71">
              <w:rPr>
                <w:rFonts w:ascii="Times New Roman" w:hAnsi="Times New Roman" w:cs="Times New Roman"/>
              </w:rPr>
              <w:t>г. № 578 «Об утверждении Правил охраны линий и сооружений с</w:t>
            </w:r>
            <w:r w:rsidR="001C2A25">
              <w:rPr>
                <w:rFonts w:ascii="Times New Roman" w:hAnsi="Times New Roman" w:cs="Times New Roman"/>
              </w:rPr>
              <w:t xml:space="preserve">вязи Российской Федерации»,  </w:t>
            </w:r>
            <w:r w:rsidR="00F822E2">
              <w:rPr>
                <w:rFonts w:ascii="Times New Roman" w:hAnsi="Times New Roman" w:cs="Times New Roman"/>
              </w:rPr>
              <w:t xml:space="preserve">Федеральный закон от 31.03.1999г. № 69-ФЗ «О газоснабжении в Российской Федерации»,  </w:t>
            </w:r>
          </w:p>
          <w:p w14:paraId="7C59C8B7" w14:textId="39799E88" w:rsidR="000E47A1" w:rsidRPr="00A36E4C" w:rsidRDefault="000E47A1" w:rsidP="00750AB1">
            <w:pPr>
              <w:widowControl w:val="0"/>
              <w:spacing w:line="240" w:lineRule="auto"/>
              <w:rPr>
                <w:rFonts w:ascii="Times New Roman" w:hAnsi="Times New Roman" w:cs="Times New Roman"/>
              </w:rPr>
            </w:pPr>
          </w:p>
        </w:tc>
        <w:tc>
          <w:tcPr>
            <w:tcW w:w="8007" w:type="dxa"/>
            <w:tcBorders>
              <w:top w:val="single" w:sz="4" w:space="0" w:color="000000"/>
              <w:left w:val="single" w:sz="4" w:space="0" w:color="000000"/>
              <w:bottom w:val="single" w:sz="4" w:space="0" w:color="000000"/>
              <w:right w:val="single" w:sz="4" w:space="0" w:color="000000"/>
            </w:tcBorders>
            <w:shd w:val="clear" w:color="auto" w:fill="auto"/>
          </w:tcPr>
          <w:p w14:paraId="1B760F97" w14:textId="5CB3E1A1" w:rsidR="000E47A1" w:rsidRPr="00A36E4C" w:rsidRDefault="00A36E4C" w:rsidP="00A36E4C">
            <w:pPr>
              <w:widowControl w:val="0"/>
              <w:spacing w:after="0" w:line="240" w:lineRule="auto"/>
              <w:rPr>
                <w:rFonts w:ascii="Times New Roman" w:hAnsi="Times New Roman" w:cs="Times New Roman"/>
              </w:rPr>
            </w:pPr>
            <w:r w:rsidRPr="00A36E4C">
              <w:rPr>
                <w:rFonts w:ascii="Times New Roman" w:hAnsi="Times New Roman" w:cs="Times New Roman"/>
              </w:rPr>
              <w:t>1.</w:t>
            </w:r>
            <w:r>
              <w:rPr>
                <w:rFonts w:ascii="Times New Roman" w:hAnsi="Times New Roman" w:cs="Times New Roman"/>
              </w:rPr>
              <w:t xml:space="preserve"> </w:t>
            </w:r>
            <w:r w:rsidR="000E47A1" w:rsidRPr="00A36E4C">
              <w:rPr>
                <w:rFonts w:ascii="Times New Roman" w:hAnsi="Times New Roman" w:cs="Times New Roman"/>
              </w:rPr>
              <w:t>В целях обеспечения нормальных условий эксплуатации объектов инженерной, транспортной и иной инфраструктуры, исключения возможности их повреждения устанавливаются охранные зоны таких объектов.</w:t>
            </w:r>
          </w:p>
          <w:p w14:paraId="51CAA28B" w14:textId="255BC2BC" w:rsidR="00A36E4C" w:rsidRPr="00A36E4C" w:rsidRDefault="000E47A1" w:rsidP="00A36E4C">
            <w:pPr>
              <w:widowControl w:val="0"/>
              <w:spacing w:after="0" w:line="240" w:lineRule="auto"/>
              <w:jc w:val="both"/>
              <w:rPr>
                <w:rFonts w:ascii="Times New Roman" w:hAnsi="Times New Roman" w:cs="Times New Roman"/>
              </w:rPr>
            </w:pPr>
            <w:r w:rsidRPr="00A36E4C">
              <w:rPr>
                <w:rFonts w:ascii="Times New Roman" w:hAnsi="Times New Roman" w:cs="Times New Roman"/>
              </w:rPr>
              <w:t>Землепользование и застройка в охранных Зонах указанных объектов регламентируется действующим законодательством Российской Федерации,</w:t>
            </w:r>
            <w:r w:rsidR="00A36E4C" w:rsidRPr="00A36E4C">
              <w:rPr>
                <w:rFonts w:ascii="Times New Roman" w:hAnsi="Times New Roman" w:cs="Times New Roman"/>
              </w:rPr>
              <w:t xml:space="preserve"> санитарными нормами и правилами.</w:t>
            </w:r>
          </w:p>
          <w:p w14:paraId="09E511A8" w14:textId="6403537D" w:rsidR="00A36E4C" w:rsidRPr="00A36E4C" w:rsidRDefault="00F562FD" w:rsidP="00A36E4C">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1.1</w:t>
            </w:r>
            <w:r w:rsidR="00A36E4C">
              <w:rPr>
                <w:rFonts w:ascii="Times New Roman" w:hAnsi="Times New Roman" w:cs="Times New Roman"/>
              </w:rPr>
              <w:t xml:space="preserve">. </w:t>
            </w:r>
            <w:r w:rsidR="00A36E4C" w:rsidRPr="00A36E4C">
              <w:rPr>
                <w:rFonts w:ascii="Times New Roman" w:hAnsi="Times New Roman" w:cs="Times New Roman"/>
              </w:rPr>
              <w:t>В охранных зонах</w:t>
            </w:r>
            <w:r w:rsidRPr="00A36E4C">
              <w:rPr>
                <w:rFonts w:ascii="Times New Roman" w:hAnsi="Times New Roman" w:cs="Times New Roman"/>
              </w:rPr>
              <w:t xml:space="preserve"> объектов электросетевого хозяйства</w:t>
            </w:r>
            <w:r w:rsidR="00A36E4C" w:rsidRPr="00A36E4C">
              <w:rPr>
                <w:rFonts w:ascii="Times New Roman" w:hAnsi="Times New Roman" w:cs="Times New Roman"/>
              </w:rPr>
              <w:t xml:space="preserve"> запрещается осуществлять любые действия, которые могут нарушить безопасную работу объектов электросетевого хозяйства, в том числе привести к их повреждению или уничтожению, и (или) повлечь причинение вреда жизни, здоровью граждан и имуществу физических или юридических лиц, а также повлечь нанесение экологического ущерба и возникновение пожаров, в том числе:</w:t>
            </w:r>
          </w:p>
          <w:p w14:paraId="33E309E9" w14:textId="77777777" w:rsidR="00A36E4C" w:rsidRPr="00A36E4C" w:rsidRDefault="00A36E4C" w:rsidP="00A36E4C">
            <w:pPr>
              <w:autoSpaceDE w:val="0"/>
              <w:autoSpaceDN w:val="0"/>
              <w:adjustRightInd w:val="0"/>
              <w:spacing w:after="0" w:line="240" w:lineRule="auto"/>
              <w:jc w:val="both"/>
              <w:rPr>
                <w:rFonts w:ascii="Times New Roman" w:hAnsi="Times New Roman" w:cs="Times New Roman"/>
              </w:rPr>
            </w:pPr>
            <w:r w:rsidRPr="00A36E4C">
              <w:rPr>
                <w:rFonts w:ascii="Times New Roman" w:hAnsi="Times New Roman" w:cs="Times New Roman"/>
              </w:rPr>
              <w:t>а) набрасывать на провода и опоры воздушных линий электропередачи посторонние предметы, а также подниматься на опоры воздушных линий электропередачи;</w:t>
            </w:r>
          </w:p>
          <w:p w14:paraId="28000C1C" w14:textId="77777777" w:rsidR="00A36E4C" w:rsidRPr="00A36E4C" w:rsidRDefault="00A36E4C" w:rsidP="00A36E4C">
            <w:pPr>
              <w:autoSpaceDE w:val="0"/>
              <w:autoSpaceDN w:val="0"/>
              <w:adjustRightInd w:val="0"/>
              <w:spacing w:after="0" w:line="240" w:lineRule="auto"/>
              <w:jc w:val="both"/>
              <w:rPr>
                <w:rFonts w:ascii="Times New Roman" w:hAnsi="Times New Roman" w:cs="Times New Roman"/>
              </w:rPr>
            </w:pPr>
            <w:r w:rsidRPr="00A36E4C">
              <w:rPr>
                <w:rFonts w:ascii="Times New Roman" w:hAnsi="Times New Roman" w:cs="Times New Roman"/>
              </w:rPr>
              <w:t>б) размещать любые объекты и предметы (материалы) в пределах созданных в соответствии с требованиями нормативно-технических документов проходов и подъездов для доступа к объектам электросетевого хозяйства, а также проводить любые работы и возводить сооружения, которые могут препятствовать доступу к объектам электросетевого хозяйства, без создания необходимых для такого доступа проходов и подъездов;</w:t>
            </w:r>
          </w:p>
          <w:p w14:paraId="24DD4732" w14:textId="77777777" w:rsidR="00A36E4C" w:rsidRPr="00A36E4C" w:rsidRDefault="00A36E4C" w:rsidP="00A36E4C">
            <w:pPr>
              <w:autoSpaceDE w:val="0"/>
              <w:autoSpaceDN w:val="0"/>
              <w:adjustRightInd w:val="0"/>
              <w:spacing w:after="0" w:line="240" w:lineRule="auto"/>
              <w:jc w:val="both"/>
              <w:rPr>
                <w:rFonts w:ascii="Times New Roman" w:hAnsi="Times New Roman" w:cs="Times New Roman"/>
              </w:rPr>
            </w:pPr>
            <w:r w:rsidRPr="00A36E4C">
              <w:rPr>
                <w:rFonts w:ascii="Times New Roman" w:hAnsi="Times New Roman" w:cs="Times New Roman"/>
              </w:rPr>
              <w:t>в) находиться в пределах огороженной территории и помещениях распределительных устройств и подстанций, открывать двери и люки распределительных устройств и подстанций, производить переключения и подключения в электрических сетях (указанное требование не распространяется на работников, занятых выполнением разрешенных в установленном порядке работ), разводить огонь в пределах охранных зон вводных и распределительных устройств, подстанций, воздушных линий электропередачи, а также в охранных зонах кабельных линий электропередачи;</w:t>
            </w:r>
          </w:p>
          <w:p w14:paraId="58010568" w14:textId="77777777" w:rsidR="00A36E4C" w:rsidRPr="00A36E4C" w:rsidRDefault="00A36E4C" w:rsidP="00A36E4C">
            <w:pPr>
              <w:autoSpaceDE w:val="0"/>
              <w:autoSpaceDN w:val="0"/>
              <w:adjustRightInd w:val="0"/>
              <w:spacing w:after="0" w:line="240" w:lineRule="auto"/>
              <w:jc w:val="both"/>
              <w:rPr>
                <w:rFonts w:ascii="Times New Roman" w:hAnsi="Times New Roman" w:cs="Times New Roman"/>
              </w:rPr>
            </w:pPr>
            <w:r w:rsidRPr="00A36E4C">
              <w:rPr>
                <w:rFonts w:ascii="Times New Roman" w:hAnsi="Times New Roman" w:cs="Times New Roman"/>
              </w:rPr>
              <w:t>г) размещать свалки;</w:t>
            </w:r>
          </w:p>
          <w:p w14:paraId="3A39421F" w14:textId="77777777" w:rsidR="00A36E4C" w:rsidRPr="00A36E4C" w:rsidRDefault="00A36E4C" w:rsidP="00A36E4C">
            <w:pPr>
              <w:autoSpaceDE w:val="0"/>
              <w:autoSpaceDN w:val="0"/>
              <w:adjustRightInd w:val="0"/>
              <w:spacing w:after="0" w:line="240" w:lineRule="auto"/>
              <w:jc w:val="both"/>
              <w:rPr>
                <w:rFonts w:ascii="Times New Roman" w:hAnsi="Times New Roman" w:cs="Times New Roman"/>
              </w:rPr>
            </w:pPr>
            <w:r w:rsidRPr="00A36E4C">
              <w:rPr>
                <w:rFonts w:ascii="Times New Roman" w:hAnsi="Times New Roman" w:cs="Times New Roman"/>
              </w:rPr>
              <w:t>д) производить работы ударными механизмами, сбрасывать тяжести массой свыше 5 тонн, производить сброс и слив едких и коррозионных веществ и горюче-смазочных материалов (в охранных зонах подземных кабельных линий электропередачи).</w:t>
            </w:r>
          </w:p>
          <w:p w14:paraId="1C930F13" w14:textId="7E1F2852" w:rsidR="00A36E4C" w:rsidRDefault="00F562FD" w:rsidP="00A23E67">
            <w:pPr>
              <w:widowControl w:val="0"/>
              <w:spacing w:after="0" w:line="240" w:lineRule="auto"/>
              <w:jc w:val="both"/>
              <w:rPr>
                <w:rFonts w:ascii="Times New Roman" w:hAnsi="Times New Roman" w:cs="Times New Roman"/>
              </w:rPr>
            </w:pPr>
            <w:r>
              <w:rPr>
                <w:rFonts w:ascii="Times New Roman" w:hAnsi="Times New Roman" w:cs="Times New Roman"/>
              </w:rPr>
              <w:t>1.2</w:t>
            </w:r>
            <w:r w:rsidR="00A23E67">
              <w:rPr>
                <w:rFonts w:ascii="Times New Roman" w:hAnsi="Times New Roman" w:cs="Times New Roman"/>
              </w:rPr>
              <w:t xml:space="preserve">. </w:t>
            </w:r>
            <w:r w:rsidR="00A36E4C">
              <w:rPr>
                <w:rFonts w:ascii="Times New Roman" w:hAnsi="Times New Roman" w:cs="Times New Roman"/>
              </w:rPr>
              <w:t xml:space="preserve">В охранных зонах, установленных для объектов электросетевого хозяйства напряжением свыше 1000 вольт, помимо действий, предусмотренных </w:t>
            </w:r>
            <w:hyperlink r:id="rId62" w:history="1">
              <w:r w:rsidR="00A36E4C" w:rsidRPr="00F562FD">
                <w:rPr>
                  <w:rFonts w:ascii="Times New Roman" w:hAnsi="Times New Roman" w:cs="Times New Roman"/>
                </w:rPr>
                <w:t xml:space="preserve">пунктом </w:t>
              </w:r>
            </w:hyperlink>
            <w:r w:rsidRPr="00F562FD">
              <w:rPr>
                <w:rFonts w:ascii="Times New Roman" w:hAnsi="Times New Roman" w:cs="Times New Roman"/>
              </w:rPr>
              <w:t>1.1</w:t>
            </w:r>
            <w:r w:rsidR="00A36E4C" w:rsidRPr="00F562FD">
              <w:rPr>
                <w:rFonts w:ascii="Times New Roman" w:hAnsi="Times New Roman" w:cs="Times New Roman"/>
              </w:rPr>
              <w:t xml:space="preserve"> части 1</w:t>
            </w:r>
            <w:r w:rsidR="00A23E67" w:rsidRPr="00F562FD">
              <w:rPr>
                <w:rFonts w:ascii="Times New Roman" w:hAnsi="Times New Roman" w:cs="Times New Roman"/>
              </w:rPr>
              <w:t xml:space="preserve"> таблицы </w:t>
            </w:r>
            <w:r w:rsidR="00A36E4C" w:rsidRPr="00F562FD">
              <w:rPr>
                <w:rFonts w:ascii="Times New Roman" w:hAnsi="Times New Roman" w:cs="Times New Roman"/>
              </w:rPr>
              <w:t xml:space="preserve"> </w:t>
            </w:r>
            <w:r w:rsidR="00A23E67">
              <w:rPr>
                <w:rFonts w:ascii="Times New Roman" w:hAnsi="Times New Roman" w:cs="Times New Roman"/>
              </w:rPr>
              <w:t>«</w:t>
            </w:r>
            <w:r w:rsidR="00A23E67" w:rsidRPr="00A36E4C">
              <w:rPr>
                <w:rFonts w:ascii="Times New Roman" w:hAnsi="Times New Roman" w:cs="Times New Roman"/>
                <w:b/>
              </w:rPr>
              <w:t>Ограничения использования земельных участков и объектов капитального строительства в зонах</w:t>
            </w:r>
            <w:r w:rsidR="00A23E67">
              <w:rPr>
                <w:rFonts w:ascii="Times New Roman" w:hAnsi="Times New Roman" w:cs="Times New Roman"/>
                <w:b/>
              </w:rPr>
              <w:t xml:space="preserve"> </w:t>
            </w:r>
            <w:r w:rsidR="00A23E67" w:rsidRPr="00A36E4C">
              <w:rPr>
                <w:rFonts w:ascii="Times New Roman" w:hAnsi="Times New Roman" w:cs="Times New Roman"/>
                <w:b/>
              </w:rPr>
              <w:t>с особыми условиями использования территории</w:t>
            </w:r>
            <w:r w:rsidR="00A23E67">
              <w:rPr>
                <w:rFonts w:ascii="Times New Roman" w:hAnsi="Times New Roman" w:cs="Times New Roman"/>
                <w:b/>
              </w:rPr>
              <w:t xml:space="preserve">» </w:t>
            </w:r>
            <w:r w:rsidR="00A36E4C">
              <w:rPr>
                <w:rFonts w:ascii="Times New Roman" w:hAnsi="Times New Roman" w:cs="Times New Roman"/>
              </w:rPr>
              <w:t xml:space="preserve"> настоящих Правил, запрещается:</w:t>
            </w:r>
          </w:p>
          <w:p w14:paraId="50B60047" w14:textId="77777777" w:rsidR="00A36E4C" w:rsidRDefault="00A36E4C" w:rsidP="00A36E4C">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а) складировать или размещать хранилища любых, в том числе горюче-смазочных, материалов;</w:t>
            </w:r>
          </w:p>
          <w:p w14:paraId="71357C5B" w14:textId="77777777" w:rsidR="00A36E4C" w:rsidRDefault="00A36E4C" w:rsidP="00A36E4C">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б) размещать детские и спортивные площадки, стадионы, рынки, торговые точки, полевые станы, загоны для скота, гаражи и стоянки всех видов машин и механизмов, проводить любые мероприятия, связанные с большим скоплением людей, не занятых выполнением разрешенных в установленном порядке работ (в охранных зонах воздушных линий электропередачи);</w:t>
            </w:r>
          </w:p>
          <w:p w14:paraId="49C5C301" w14:textId="77777777" w:rsidR="00A36E4C" w:rsidRDefault="00A36E4C" w:rsidP="00A36E4C">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в) использовать (запускать) любые летательные аппараты, в том числе воздушных змеев, спортивные модели летательных аппаратов (в охранных зонах воздушных линий электропередачи);</w:t>
            </w:r>
          </w:p>
          <w:p w14:paraId="42D6CC30" w14:textId="77777777" w:rsidR="00A36E4C" w:rsidRDefault="00A36E4C" w:rsidP="00A36E4C">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г) бросать якоря с судов и осуществлять их проход с отданными якорями, цепями, лотами, волокушами и тралами (в охранных зонах подводных кабельных линий электропередачи);</w:t>
            </w:r>
          </w:p>
          <w:p w14:paraId="45642A93" w14:textId="77777777" w:rsidR="00A36E4C" w:rsidRDefault="00A36E4C" w:rsidP="00A36E4C">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д) осуществлять проход судов с поднятыми стрелами кранов и других механизмов (в охранных зонах воздушных линий электропередачи).</w:t>
            </w:r>
          </w:p>
          <w:p w14:paraId="2EC21AC7" w14:textId="67ED8EF7" w:rsidR="00A36E4C" w:rsidRDefault="00F562FD" w:rsidP="00A23E67">
            <w:pPr>
              <w:autoSpaceDE w:val="0"/>
              <w:autoSpaceDN w:val="0"/>
              <w:adjustRightInd w:val="0"/>
              <w:spacing w:after="0" w:line="240" w:lineRule="auto"/>
              <w:jc w:val="both"/>
              <w:rPr>
                <w:rFonts w:ascii="Times New Roman" w:hAnsi="Times New Roman" w:cs="Times New Roman"/>
              </w:rPr>
            </w:pPr>
            <w:bookmarkStart w:id="111" w:name="Par7"/>
            <w:bookmarkEnd w:id="111"/>
            <w:r>
              <w:rPr>
                <w:rFonts w:ascii="Times New Roman" w:hAnsi="Times New Roman" w:cs="Times New Roman"/>
              </w:rPr>
              <w:t>1.3</w:t>
            </w:r>
            <w:r w:rsidR="00A36E4C">
              <w:rPr>
                <w:rFonts w:ascii="Times New Roman" w:hAnsi="Times New Roman" w:cs="Times New Roman"/>
              </w:rPr>
              <w:t>. В пределах охранных зон без письменного решения о согласовании сетевых организаций юридическим и физическим лицам запрещаются:</w:t>
            </w:r>
          </w:p>
          <w:p w14:paraId="678A01CF" w14:textId="77777777" w:rsidR="00A36E4C" w:rsidRDefault="00A36E4C" w:rsidP="00A23E67">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а) строительство, капитальный ремонт, реконструкция или снос зданий и сооружений;</w:t>
            </w:r>
          </w:p>
          <w:p w14:paraId="347440E9" w14:textId="77777777" w:rsidR="00A36E4C" w:rsidRDefault="00A36E4C" w:rsidP="00A23E67">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б) горные, взрывные, мелиоративные работы, в том числе связанные с временным затоплением земель;</w:t>
            </w:r>
          </w:p>
          <w:p w14:paraId="6AEAF4E5" w14:textId="77777777" w:rsidR="00A36E4C" w:rsidRDefault="00A36E4C" w:rsidP="00A23E67">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в) посадка и вырубка деревьев и кустарников;</w:t>
            </w:r>
          </w:p>
          <w:p w14:paraId="52C1F59E" w14:textId="77777777" w:rsidR="00A36E4C" w:rsidRDefault="00A36E4C" w:rsidP="00A23E67">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г) дноуглубительные, землечерпальные и погрузочно-разгрузочные работы, добыча рыбы, других водных животных и растений придонными орудиями лова, устройство водопоев, колка и заготовка льда (в охранных зонах подводных кабельных линий электропередачи);</w:t>
            </w:r>
          </w:p>
          <w:p w14:paraId="75F8951F" w14:textId="77777777" w:rsidR="00A36E4C" w:rsidRDefault="00A36E4C" w:rsidP="00A23E67">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д) проход судов, у которых расстояние по вертикали от верхнего крайнего габарита с грузом или без груза до нижней точки провеса проводов переходов воздушных линий электропередачи через водоемы менее минимально допустимого расстояния, в том числе с учетом максимального уровня подъема воды при паводке;</w:t>
            </w:r>
          </w:p>
          <w:p w14:paraId="5C7DC796" w14:textId="77777777" w:rsidR="00A36E4C" w:rsidRDefault="00A36E4C" w:rsidP="00A23E67">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е) проезд машин и механизмов, имеющих общую высоту с грузом или без груза от поверхности дороги более 4,5 метра (в охранных зонах воздушных линий электропередачи);</w:t>
            </w:r>
          </w:p>
          <w:p w14:paraId="605EB31C" w14:textId="77777777" w:rsidR="00A36E4C" w:rsidRDefault="00A36E4C" w:rsidP="00A23E67">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ж) земляные работы на глубине более 0,3 метра (на вспахиваемых землях на глубине более 0,45 метра), а также планировка грунта (в охранных зонах подземных кабельных линий электропередачи);</w:t>
            </w:r>
          </w:p>
          <w:p w14:paraId="2C0A2F69" w14:textId="77777777" w:rsidR="00A36E4C" w:rsidRDefault="00A36E4C" w:rsidP="00A23E67">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з) полив сельскохозяйственных культур в случае, если высота струи воды может составить свыше 3 метров (в охранных зонах воздушных линий электропередачи);</w:t>
            </w:r>
          </w:p>
          <w:p w14:paraId="1DC99AC0" w14:textId="77777777" w:rsidR="00A36E4C" w:rsidRDefault="00A36E4C" w:rsidP="00A23E67">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и) полевые сельскохозяйственные работы с применением сельскохозяйственных машин и оборудования высотой более 4 метров (в охранных зонах воздушных линий электропередачи) или полевые сельскохозяйственные работы, связанные с вспашкой земли (в охранных зонах кабельных линий электропередачи).</w:t>
            </w:r>
          </w:p>
          <w:p w14:paraId="5A4275CA" w14:textId="1CD5F97A" w:rsidR="00A36E4C" w:rsidRDefault="00F562FD" w:rsidP="00A23E67">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1.4</w:t>
            </w:r>
            <w:r w:rsidR="00A23E67">
              <w:rPr>
                <w:rFonts w:ascii="Times New Roman" w:hAnsi="Times New Roman" w:cs="Times New Roman"/>
              </w:rPr>
              <w:t xml:space="preserve">. </w:t>
            </w:r>
            <w:r w:rsidR="00A36E4C">
              <w:rPr>
                <w:rFonts w:ascii="Times New Roman" w:hAnsi="Times New Roman" w:cs="Times New Roman"/>
              </w:rPr>
              <w:t xml:space="preserve">В охранных зонах, установленных для объектов электросетевого хозяйства напряжением до 1000 вольт, помимо действий, предусмотренных </w:t>
            </w:r>
            <w:hyperlink w:anchor="Par7" w:history="1">
              <w:r w:rsidR="00A36E4C" w:rsidRPr="00F562FD">
                <w:rPr>
                  <w:rFonts w:ascii="Times New Roman" w:hAnsi="Times New Roman" w:cs="Times New Roman"/>
                </w:rPr>
                <w:t xml:space="preserve">пунктом </w:t>
              </w:r>
            </w:hyperlink>
            <w:r w:rsidRPr="00F562FD">
              <w:rPr>
                <w:rFonts w:ascii="Times New Roman" w:hAnsi="Times New Roman" w:cs="Times New Roman"/>
              </w:rPr>
              <w:t>1.3</w:t>
            </w:r>
            <w:r w:rsidR="00A36E4C">
              <w:rPr>
                <w:rFonts w:ascii="Times New Roman" w:hAnsi="Times New Roman" w:cs="Times New Roman"/>
              </w:rPr>
              <w:t xml:space="preserve"> настоящих Правил, без письменного решения о согласовании сетевых организаций запрещается:</w:t>
            </w:r>
          </w:p>
          <w:p w14:paraId="42ADAF82" w14:textId="77777777" w:rsidR="00A36E4C" w:rsidRDefault="00A36E4C" w:rsidP="00A23E67">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а) размещать детские и спортивные площадки, стадионы, рынки, торговые точки, полевые станы, загоны для скота, гаражи и стоянки всех видов машин и механизмов, садовые, огородные земельные участки и иные объекты недвижимости, расположенные в границах территории ведения гражданами садоводства или огородничества для собственных нужд, объекты жилищного строительства, в том числе индивидуального (в охранных зонах воздушных линий электропередачи);</w:t>
            </w:r>
          </w:p>
          <w:p w14:paraId="6714D052" w14:textId="77777777" w:rsidR="00A36E4C" w:rsidRDefault="00A36E4C" w:rsidP="00A23E67">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б) складировать или размещать хранилища любых, в том числе горюче-смазочных, материалов;</w:t>
            </w:r>
          </w:p>
          <w:p w14:paraId="2488CE14" w14:textId="77777777" w:rsidR="00A36E4C" w:rsidRDefault="00A36E4C" w:rsidP="00A23E67">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в) устраивать причалы для стоянки судов, барж и плавучих кранов, бросать якоря с судов и осуществлять их проход с отданными якорями, цепями, лотами, волокушами и тралами (в охранных зонах подводных кабельных линий электропередачи).</w:t>
            </w:r>
          </w:p>
          <w:p w14:paraId="28501E79" w14:textId="4A4D796E" w:rsidR="000E47A1" w:rsidRDefault="00A23E67" w:rsidP="00A23E67">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Порядок получения письменного решения о согласовании осуществления вышеуказанных действий регулируется</w:t>
            </w:r>
            <w:r>
              <w:t xml:space="preserve"> </w:t>
            </w:r>
            <w:r>
              <w:rPr>
                <w:rFonts w:ascii="Times New Roman" w:hAnsi="Times New Roman" w:cs="Times New Roman"/>
              </w:rPr>
              <w:t>Постановлени</w:t>
            </w:r>
            <w:r w:rsidR="00F562FD">
              <w:rPr>
                <w:rFonts w:ascii="Times New Roman" w:hAnsi="Times New Roman" w:cs="Times New Roman"/>
              </w:rPr>
              <w:t>е</w:t>
            </w:r>
            <w:r>
              <w:rPr>
                <w:rFonts w:ascii="Times New Roman" w:hAnsi="Times New Roman" w:cs="Times New Roman"/>
              </w:rPr>
              <w:t>м</w:t>
            </w:r>
            <w:r w:rsidRPr="00A23E67">
              <w:rPr>
                <w:rFonts w:ascii="Times New Roman" w:hAnsi="Times New Roman" w:cs="Times New Roman"/>
              </w:rPr>
              <w:t xml:space="preserve"> Правительства </w:t>
            </w:r>
            <w:r w:rsidR="00A706F6" w:rsidRPr="00A706F6">
              <w:rPr>
                <w:rFonts w:ascii="Times New Roman" w:hAnsi="Times New Roman" w:cs="Times New Roman"/>
              </w:rPr>
              <w:t>Российской Федерации</w:t>
            </w:r>
            <w:r w:rsidRPr="00A23E67">
              <w:rPr>
                <w:rFonts w:ascii="Times New Roman" w:hAnsi="Times New Roman" w:cs="Times New Roman"/>
              </w:rPr>
              <w:t xml:space="preserve"> от 24.02.2009</w:t>
            </w:r>
            <w:r w:rsidR="00A706F6">
              <w:rPr>
                <w:rFonts w:ascii="Times New Roman" w:hAnsi="Times New Roman" w:cs="Times New Roman"/>
              </w:rPr>
              <w:t>г.</w:t>
            </w:r>
            <w:r w:rsidRPr="00A23E67">
              <w:rPr>
                <w:rFonts w:ascii="Times New Roman" w:hAnsi="Times New Roman" w:cs="Times New Roman"/>
              </w:rPr>
              <w:t xml:space="preserve"> № 160 «О порядке установления охранных зон объектов электросетевого хозяйства и особых условий использования земельных участков, расположенных в границах таких зон»</w:t>
            </w:r>
            <w:r>
              <w:rPr>
                <w:rFonts w:ascii="Times New Roman" w:hAnsi="Times New Roman" w:cs="Times New Roman"/>
              </w:rPr>
              <w:t>.</w:t>
            </w:r>
          </w:p>
          <w:p w14:paraId="5E5EC27E" w14:textId="71BDBCB4" w:rsidR="00F562FD" w:rsidRDefault="00F562FD" w:rsidP="00F562FD">
            <w:pPr>
              <w:autoSpaceDE w:val="0"/>
              <w:autoSpaceDN w:val="0"/>
              <w:adjustRightInd w:val="0"/>
              <w:spacing w:after="0" w:line="240" w:lineRule="auto"/>
              <w:jc w:val="both"/>
              <w:rPr>
                <w:rFonts w:ascii="Times New Roman" w:hAnsi="Times New Roman" w:cs="Times New Roman"/>
              </w:rPr>
            </w:pPr>
            <w:r w:rsidRPr="00F562FD">
              <w:rPr>
                <w:rFonts w:ascii="Times New Roman" w:hAnsi="Times New Roman" w:cs="Times New Roman"/>
              </w:rPr>
              <w:t xml:space="preserve">2.1. </w:t>
            </w:r>
            <w:r w:rsidRPr="00F562FD">
              <w:rPr>
                <w:rFonts w:ascii="Times New Roman" w:hAnsi="Times New Roman" w:cs="Times New Roman"/>
                <w:bCs/>
              </w:rPr>
              <w:t>Типовые правила охраны коммунальных тепловых сетей должны выполняться предприятиями и организациями независимо от их организационно-правовой формы, осуществляющими строительство, реконструкцию, техническое перевооружение и эксплуатацию тепловых сетей на территории городов и других населенных пунктов, а также переустройство и эксплуатацию дорог, трамвайных и железнодорожных путей, переездов, зеленых насаждений, подземных и надземных сооружений в непосредственной близости от тепловых сетей.</w:t>
            </w:r>
            <w:r>
              <w:rPr>
                <w:rFonts w:ascii="Times New Roman" w:hAnsi="Times New Roman" w:cs="Times New Roman"/>
              </w:rPr>
              <w:t xml:space="preserve"> Охрана тепловых сетей осуществляется для обеспечения сохранности их элементов и бесперебойного теплоснабжения потребителей путем проведения комплекса мер организационного и запретительного характера. Охране подлежит весь комплекс сооружений в устройств, входящих в тепловую сеть: трубопроводы и камеры с запорной и регулирующей арматурой и контрольно-измерительными приборами, компенсаторы, опоры, насосные станции, баки-аккумуляторы горячей воды, центральные и индивидуальные тепловые пункты, электрооборудование управления задвижками, кабели устройств связи и телемеханики.</w:t>
            </w:r>
          </w:p>
          <w:p w14:paraId="74585501" w14:textId="431BC0C3" w:rsidR="00F562FD" w:rsidRDefault="00F562FD" w:rsidP="00F562FD">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2.2. Охрана тепловых сетей осуществляется предприятием, в ведении которого находятся тепловые сети, независимо от его организационно-правовой формы.</w:t>
            </w:r>
          </w:p>
          <w:p w14:paraId="7BC20384" w14:textId="4520D1E2" w:rsidR="00F562FD" w:rsidRDefault="00F562FD" w:rsidP="00F562FD">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2.3. Предприятия, организации, граждане в охранных зонах тепловых сетей обязаны выполнять требования работников предприятий, в ведении которых находятся тепловые сети, направленные на обеспечение сохранности тепловых сетей и предотвращение несчастных случаев.</w:t>
            </w:r>
          </w:p>
          <w:p w14:paraId="781A1491" w14:textId="3385CB5E" w:rsidR="00F562FD" w:rsidRDefault="00F562FD" w:rsidP="00F562FD">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 xml:space="preserve">2.4. Охранные зоны тепловых сетей устанавливаются вдоль трасс прокладки тепловых сетей в виде земельных участков шириной, определяемой углом естественного откоса грунта, но не менее 3 метров в каждую сторону, считая от края строительных конструкций тепловых сетей или от наружной поверхности изолированного теплопровода бесканальной прокладки. Минимально допустимые расстояния от тепловых сетей до зданий, сооружений, линейных объектов определяются в зависимости от типа прокладки, а также климатических условий конкретной местности и подлежат обязательному соблюдению при </w:t>
            </w:r>
            <w:r w:rsidRPr="00F562FD">
              <w:rPr>
                <w:rFonts w:ascii="Times New Roman" w:hAnsi="Times New Roman" w:cs="Times New Roman"/>
              </w:rPr>
              <w:t xml:space="preserve">проектировании, строительстве и ремонте указанных объектов в соответствии с требованиями </w:t>
            </w:r>
            <w:hyperlink r:id="rId63" w:history="1">
              <w:r w:rsidRPr="00F562FD">
                <w:rPr>
                  <w:rFonts w:ascii="Times New Roman" w:hAnsi="Times New Roman" w:cs="Times New Roman"/>
                </w:rPr>
                <w:t>СНиП 2.04.07-86</w:t>
              </w:r>
            </w:hyperlink>
            <w:r w:rsidRPr="00F562FD">
              <w:rPr>
                <w:rFonts w:ascii="Times New Roman" w:hAnsi="Times New Roman" w:cs="Times New Roman"/>
              </w:rPr>
              <w:t xml:space="preserve"> "Тепловые сети".</w:t>
            </w:r>
          </w:p>
          <w:p w14:paraId="1B94083F" w14:textId="2ED79E5B" w:rsidR="00F562FD" w:rsidRDefault="00F562FD" w:rsidP="00F562FD">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2.5. В пределах охранных зон тепловых сетей не допускается производить действия, которые могут повлечь нарушения в нормальной работе тепловых сетей, их повреждение, несчастные случаи или препятствующие ремонту:</w:t>
            </w:r>
          </w:p>
          <w:p w14:paraId="190D1F3F" w14:textId="20E2CE4B" w:rsidR="00F562FD" w:rsidRDefault="00F562FD" w:rsidP="00F562FD">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 размещать автозаправочные станции, хранилища горюче-смазочных материалов, складировать агрессивные химические материалы;</w:t>
            </w:r>
          </w:p>
          <w:p w14:paraId="27747CDE" w14:textId="3810E6CB" w:rsidR="00F562FD" w:rsidRDefault="00F562FD" w:rsidP="00F562FD">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 загромождать подходы и подъезды к объектам и сооружениям тепловых сетей, складировать тяжелые и громоздкие материалы, возводить временные строения и заборы;</w:t>
            </w:r>
          </w:p>
          <w:p w14:paraId="3AE72757" w14:textId="7B72C186" w:rsidR="00F562FD" w:rsidRDefault="00F562FD" w:rsidP="00F562FD">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 устраивать спортивные и игровые площадки, неорганизованные рынки, остановочные пункты общественного транспорта, стоянки всех видов машин и механизмов, гаражи, огороды и т.п.;</w:t>
            </w:r>
          </w:p>
          <w:p w14:paraId="50DD1483" w14:textId="7C773254" w:rsidR="00F562FD" w:rsidRDefault="00F562FD" w:rsidP="00F562FD">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 устраивать всякого рода свалки, разжигать костры, сжигать бытовой мусор или промышленные отходы;</w:t>
            </w:r>
          </w:p>
          <w:p w14:paraId="4C68D29C" w14:textId="03D2BC14" w:rsidR="00F562FD" w:rsidRDefault="00F562FD" w:rsidP="00F562FD">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 производить работы ударными механизмами, производить сброс и слив едких и коррозионно-активных веществ и горюче-смазочных материалов;</w:t>
            </w:r>
          </w:p>
          <w:p w14:paraId="6C648F86" w14:textId="4685EC9C" w:rsidR="00F562FD" w:rsidRDefault="00F562FD" w:rsidP="00F562FD">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 проникать в помещения павильонов, центральных и индивидуальных тепловых пунктов посторонним лицам; открывать, снимать, засыпать люки камер тепловых сетей; сбрасывать в камеры мусор, отходы, снег и т.д.;</w:t>
            </w:r>
          </w:p>
          <w:p w14:paraId="68E2F440" w14:textId="294DBC84" w:rsidR="00F562FD" w:rsidRDefault="00F562FD" w:rsidP="00F562FD">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 снимать покровный металлический слой тепловой изоляции; разрушать тепловую изоляцию; ходить по трубопроводам надземной прокладки (переход через трубы разрешается только по специальным переходным мостикам);</w:t>
            </w:r>
          </w:p>
          <w:p w14:paraId="65C11CBB" w14:textId="2645D43E" w:rsidR="00F562FD" w:rsidRDefault="00F562FD" w:rsidP="00F562FD">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 занимать подвалы зданий, особенно имеющих опасность затопления, в которых проложены тепловые сети или оборудованы тепловые вводы под мастерские, склады, для иных целей; тепловые вводы в здания должны быть загерметизированы.</w:t>
            </w:r>
          </w:p>
          <w:p w14:paraId="3C7817D6" w14:textId="54FBA36C" w:rsidR="00F562FD" w:rsidRDefault="00F562FD" w:rsidP="00F562FD">
            <w:pPr>
              <w:autoSpaceDE w:val="0"/>
              <w:autoSpaceDN w:val="0"/>
              <w:adjustRightInd w:val="0"/>
              <w:spacing w:after="0" w:line="240" w:lineRule="auto"/>
              <w:jc w:val="both"/>
              <w:rPr>
                <w:rFonts w:ascii="Times New Roman" w:hAnsi="Times New Roman" w:cs="Times New Roman"/>
              </w:rPr>
            </w:pPr>
            <w:bookmarkStart w:id="112" w:name="Par14"/>
            <w:bookmarkEnd w:id="112"/>
            <w:r>
              <w:rPr>
                <w:rFonts w:ascii="Times New Roman" w:hAnsi="Times New Roman" w:cs="Times New Roman"/>
              </w:rPr>
              <w:t>2.6. В пределах территории охранных зон тепловых сетей без письменного согласия предприятий и организаций, в ведении которых находятся эти сети, запрещается:</w:t>
            </w:r>
          </w:p>
          <w:p w14:paraId="663747C7" w14:textId="54B93D9A" w:rsidR="00F562FD" w:rsidRDefault="00F562FD" w:rsidP="00F562FD">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 производить строительство, капитальный ремонт, реконструкцию или снос любых зданий и сооружений;</w:t>
            </w:r>
          </w:p>
          <w:p w14:paraId="71C991BB" w14:textId="617D1A4E" w:rsidR="00F562FD" w:rsidRDefault="00F562FD" w:rsidP="00F562FD">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 производить земляные работы, планировку грунта, посадку деревьев и кустарников, устраивать монументальные клумбы;</w:t>
            </w:r>
          </w:p>
          <w:p w14:paraId="5CE8971C" w14:textId="1767089E" w:rsidR="00F562FD" w:rsidRDefault="00F562FD" w:rsidP="00F562FD">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 производить погрузочно-разгрузочные работы, а также работы, связанные с разбиванием грунта и дорожных покрытий;</w:t>
            </w:r>
          </w:p>
          <w:p w14:paraId="61FA07D4" w14:textId="66C2468D" w:rsidR="00F562FD" w:rsidRDefault="00F562FD" w:rsidP="00F562FD">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 сооружать переезды и переходы через трубопроводы тепловых сетей.</w:t>
            </w:r>
          </w:p>
          <w:p w14:paraId="2CFA77A9" w14:textId="4DA204C9" w:rsidR="00F562FD" w:rsidRDefault="00F562FD" w:rsidP="00F562FD">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Порядок получения письменного решения о согласовании осуществления вышеуказанных действий регулируется</w:t>
            </w:r>
            <w:r>
              <w:t xml:space="preserve"> </w:t>
            </w:r>
            <w:r w:rsidRPr="00F562FD">
              <w:rPr>
                <w:rFonts w:ascii="Times New Roman" w:hAnsi="Times New Roman" w:cs="Times New Roman"/>
              </w:rPr>
              <w:t>Приказ</w:t>
            </w:r>
            <w:r>
              <w:rPr>
                <w:rFonts w:ascii="Times New Roman" w:hAnsi="Times New Roman" w:cs="Times New Roman"/>
              </w:rPr>
              <w:t>ом</w:t>
            </w:r>
            <w:r w:rsidRPr="00F562FD">
              <w:rPr>
                <w:rFonts w:ascii="Times New Roman" w:hAnsi="Times New Roman" w:cs="Times New Roman"/>
              </w:rPr>
              <w:t xml:space="preserve"> Минстроя </w:t>
            </w:r>
            <w:r w:rsidR="00A706F6" w:rsidRPr="00A706F6">
              <w:rPr>
                <w:rFonts w:ascii="Times New Roman" w:hAnsi="Times New Roman" w:cs="Times New Roman"/>
              </w:rPr>
              <w:t>Российской Федерации</w:t>
            </w:r>
            <w:r w:rsidRPr="00F562FD">
              <w:rPr>
                <w:rFonts w:ascii="Times New Roman" w:hAnsi="Times New Roman" w:cs="Times New Roman"/>
              </w:rPr>
              <w:t xml:space="preserve"> от 17.08.1992г. № 197 «О типовых правилах охраны коммунальных тепловых сетей»,</w:t>
            </w:r>
          </w:p>
          <w:p w14:paraId="44CB086F" w14:textId="77777777" w:rsidR="00CE430C" w:rsidRDefault="00750AB1" w:rsidP="001C2A25">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3.</w:t>
            </w:r>
            <w:r w:rsidR="00CE430C">
              <w:t xml:space="preserve"> </w:t>
            </w:r>
            <w:r w:rsidR="00CE430C" w:rsidRPr="00CE430C">
              <w:rPr>
                <w:rFonts w:ascii="Times New Roman" w:hAnsi="Times New Roman" w:cs="Times New Roman"/>
              </w:rPr>
              <w:t xml:space="preserve">Порядок использования земельных участков, расположенных в охранных зонах сооружений связи и радиофикации, регулируется земельным законодательством Российской Федерации. </w:t>
            </w:r>
          </w:p>
          <w:p w14:paraId="08FB1128" w14:textId="3C0F6AAF" w:rsidR="00F562FD" w:rsidRPr="001C2A25" w:rsidRDefault="00F562FD" w:rsidP="001C2A25">
            <w:pPr>
              <w:autoSpaceDE w:val="0"/>
              <w:autoSpaceDN w:val="0"/>
              <w:adjustRightInd w:val="0"/>
              <w:spacing w:after="0" w:line="240" w:lineRule="auto"/>
              <w:jc w:val="both"/>
              <w:rPr>
                <w:rFonts w:ascii="Times New Roman" w:hAnsi="Times New Roman" w:cs="Times New Roman"/>
              </w:rPr>
            </w:pPr>
            <w:r w:rsidRPr="001C2A25">
              <w:rPr>
                <w:rFonts w:ascii="Times New Roman" w:hAnsi="Times New Roman" w:cs="Times New Roman"/>
              </w:rPr>
              <w:t xml:space="preserve"> </w:t>
            </w:r>
            <w:r w:rsidR="001C2A25" w:rsidRPr="001C2A25">
              <w:rPr>
                <w:rFonts w:ascii="Times New Roman" w:hAnsi="Times New Roman" w:cs="Times New Roman"/>
              </w:rPr>
              <w:t>4.</w:t>
            </w:r>
            <w:r w:rsidR="001C2A25">
              <w:rPr>
                <w:rFonts w:ascii="Times New Roman" w:hAnsi="Times New Roman" w:cs="Times New Roman"/>
              </w:rPr>
              <w:t xml:space="preserve"> На земельных участках, прилегающих к объектам систем газоснабжения, в целях безопасной эксплуатации таких объектов устанавливаются охранные зоны газопроводов. Владельцы указанных земельных участков при их хозяйственном использовании не могут строить какие бы то ни было здания, строения, сооружения в пределах установленных минимальных расстояний до объектов системы газоснабжения без согласования с организацией - собственником системы газоснабжения или уполномоченной ею организацией; такие владельцы не имеют права чинить препятствия организации - собственнику системы газоснабжения или уполномоченной ею организации в выполнении ими работ по обслуживанию и ремонту объектов системы газоснабжения, ликвидации последствий возникших на них аварий, катастроф.</w:t>
            </w:r>
          </w:p>
        </w:tc>
      </w:tr>
      <w:tr w:rsidR="00250669" w:rsidRPr="00D91B5E" w14:paraId="1D52ADE4" w14:textId="77777777" w:rsidTr="00AB757F">
        <w:trPr>
          <w:trHeight w:val="125"/>
        </w:trPr>
        <w:tc>
          <w:tcPr>
            <w:tcW w:w="707" w:type="dxa"/>
            <w:tcBorders>
              <w:top w:val="single" w:sz="4" w:space="0" w:color="000000"/>
              <w:left w:val="single" w:sz="4" w:space="0" w:color="000000"/>
            </w:tcBorders>
            <w:shd w:val="clear" w:color="auto" w:fill="auto"/>
            <w:vAlign w:val="center"/>
          </w:tcPr>
          <w:p w14:paraId="2922EBB7" w14:textId="496E005D" w:rsidR="00250669" w:rsidRPr="00A36E4C" w:rsidRDefault="00250669" w:rsidP="00250669">
            <w:pPr>
              <w:widowControl w:val="0"/>
              <w:spacing w:line="240" w:lineRule="auto"/>
              <w:jc w:val="center"/>
              <w:rPr>
                <w:rFonts w:ascii="Times New Roman" w:hAnsi="Times New Roman" w:cs="Times New Roman"/>
                <w:b/>
              </w:rPr>
            </w:pPr>
            <w:r>
              <w:rPr>
                <w:rFonts w:ascii="Times New Roman" w:hAnsi="Times New Roman" w:cs="Times New Roman"/>
                <w:b/>
              </w:rPr>
              <w:t>2.</w:t>
            </w:r>
          </w:p>
        </w:tc>
        <w:tc>
          <w:tcPr>
            <w:tcW w:w="2744" w:type="dxa"/>
            <w:tcBorders>
              <w:top w:val="single" w:sz="4" w:space="0" w:color="000000"/>
              <w:left w:val="single" w:sz="4" w:space="0" w:color="000000"/>
            </w:tcBorders>
            <w:shd w:val="clear" w:color="auto" w:fill="auto"/>
            <w:vAlign w:val="center"/>
          </w:tcPr>
          <w:p w14:paraId="3BB9A23F" w14:textId="74AA0A42" w:rsidR="00250669" w:rsidRPr="00A36E4C" w:rsidRDefault="00250669" w:rsidP="00250669">
            <w:pPr>
              <w:widowControl w:val="0"/>
              <w:spacing w:line="240" w:lineRule="auto"/>
              <w:jc w:val="center"/>
              <w:rPr>
                <w:rFonts w:ascii="Times New Roman" w:hAnsi="Times New Roman" w:cs="Times New Roman"/>
                <w:b/>
              </w:rPr>
            </w:pPr>
            <w:r w:rsidRPr="003D401B">
              <w:rPr>
                <w:rFonts w:ascii="Times New Roman" w:hAnsi="Times New Roman" w:cs="Times New Roman"/>
                <w:b/>
              </w:rPr>
              <w:t>Охранные зоны железных дорог</w:t>
            </w:r>
          </w:p>
        </w:tc>
        <w:tc>
          <w:tcPr>
            <w:tcW w:w="3279" w:type="dxa"/>
            <w:tcBorders>
              <w:top w:val="single" w:sz="4" w:space="0" w:color="000000"/>
              <w:left w:val="single" w:sz="4" w:space="0" w:color="000000"/>
              <w:bottom w:val="single" w:sz="4" w:space="0" w:color="000000"/>
            </w:tcBorders>
            <w:shd w:val="clear" w:color="auto" w:fill="auto"/>
          </w:tcPr>
          <w:p w14:paraId="3A586955" w14:textId="77777777" w:rsidR="00250669" w:rsidRPr="003D401B" w:rsidRDefault="00250669" w:rsidP="00250669">
            <w:pPr>
              <w:widowControl w:val="0"/>
              <w:spacing w:after="0" w:line="240" w:lineRule="auto"/>
              <w:rPr>
                <w:rFonts w:ascii="Times New Roman" w:hAnsi="Times New Roman" w:cs="Times New Roman"/>
              </w:rPr>
            </w:pPr>
            <w:r w:rsidRPr="003D401B">
              <w:rPr>
                <w:rFonts w:ascii="Times New Roman" w:hAnsi="Times New Roman" w:cs="Times New Roman"/>
              </w:rPr>
              <w:t xml:space="preserve">Правила безопасности при эксплуатации магистральных газопроводов, утвержденные Мингазпромом СССР </w:t>
            </w:r>
          </w:p>
          <w:p w14:paraId="5B9231C3" w14:textId="4D21D921" w:rsidR="00250669" w:rsidRPr="00A36E4C" w:rsidRDefault="00250669" w:rsidP="00250669">
            <w:pPr>
              <w:widowControl w:val="0"/>
              <w:spacing w:after="0" w:line="240" w:lineRule="auto"/>
              <w:rPr>
                <w:rFonts w:ascii="Times New Roman" w:hAnsi="Times New Roman" w:cs="Times New Roman"/>
              </w:rPr>
            </w:pPr>
            <w:r w:rsidRPr="003D401B">
              <w:rPr>
                <w:rFonts w:ascii="Times New Roman" w:hAnsi="Times New Roman" w:cs="Times New Roman"/>
              </w:rPr>
              <w:t xml:space="preserve">от 16.03.1984 г. </w:t>
            </w:r>
            <w:r>
              <w:rPr>
                <w:rFonts w:ascii="Times New Roman" w:hAnsi="Times New Roman" w:cs="Times New Roman"/>
              </w:rPr>
              <w:t>. П</w:t>
            </w:r>
            <w:r w:rsidRPr="003D401B">
              <w:rPr>
                <w:rFonts w:ascii="Times New Roman" w:hAnsi="Times New Roman" w:cs="Times New Roman"/>
              </w:rPr>
              <w:t xml:space="preserve">остановление Правительства Российской </w:t>
            </w:r>
            <w:r>
              <w:rPr>
                <w:rFonts w:ascii="Times New Roman" w:hAnsi="Times New Roman" w:cs="Times New Roman"/>
              </w:rPr>
              <w:t>Ф</w:t>
            </w:r>
            <w:r w:rsidRPr="003D401B">
              <w:rPr>
                <w:rFonts w:ascii="Times New Roman" w:hAnsi="Times New Roman" w:cs="Times New Roman"/>
              </w:rPr>
              <w:t xml:space="preserve">едерации от 12.10.2006 г. № 611 «О порядке установления и использования полос отвода и охранных зон железных дорог» </w:t>
            </w:r>
          </w:p>
        </w:tc>
        <w:tc>
          <w:tcPr>
            <w:tcW w:w="8007" w:type="dxa"/>
            <w:tcBorders>
              <w:top w:val="single" w:sz="4" w:space="0" w:color="000000"/>
              <w:left w:val="single" w:sz="4" w:space="0" w:color="000000"/>
              <w:bottom w:val="single" w:sz="4" w:space="0" w:color="000000"/>
              <w:right w:val="single" w:sz="4" w:space="0" w:color="000000"/>
            </w:tcBorders>
            <w:shd w:val="clear" w:color="auto" w:fill="auto"/>
          </w:tcPr>
          <w:p w14:paraId="128BEEBE" w14:textId="2AD85CD4" w:rsidR="00250669" w:rsidRPr="00A36E4C" w:rsidRDefault="00250669" w:rsidP="00250669">
            <w:pPr>
              <w:widowControl w:val="0"/>
              <w:spacing w:after="0" w:line="240" w:lineRule="auto"/>
              <w:rPr>
                <w:rFonts w:ascii="Times New Roman" w:hAnsi="Times New Roman" w:cs="Times New Roman"/>
              </w:rPr>
            </w:pPr>
            <w:r w:rsidRPr="003D401B">
              <w:rPr>
                <w:rFonts w:ascii="Times New Roman" w:hAnsi="Times New Roman" w:cs="Times New Roman"/>
              </w:rPr>
              <w:t>В пределах охранных зон запрещается: строительство капитальных зданий и сооружений, устройство временных дорог, вырубка леса и кустарника, удаление дернового покрова, вспашка целины, закладка огородов, выпас скота, земляные работы, которые могут ухудшить устойчивость склонов, и выпуск поверхностных и хозяйственно-бытовых вод.</w:t>
            </w:r>
          </w:p>
        </w:tc>
      </w:tr>
      <w:tr w:rsidR="00250669" w:rsidRPr="00D91B5E" w14:paraId="30A107A8" w14:textId="77777777" w:rsidTr="00AB757F">
        <w:trPr>
          <w:trHeight w:val="125"/>
        </w:trPr>
        <w:tc>
          <w:tcPr>
            <w:tcW w:w="707" w:type="dxa"/>
            <w:tcBorders>
              <w:top w:val="single" w:sz="4" w:space="0" w:color="000000"/>
              <w:left w:val="single" w:sz="4" w:space="0" w:color="000000"/>
              <w:bottom w:val="single" w:sz="4" w:space="0" w:color="000000"/>
            </w:tcBorders>
            <w:shd w:val="clear" w:color="auto" w:fill="auto"/>
            <w:vAlign w:val="center"/>
          </w:tcPr>
          <w:p w14:paraId="2AA88C47" w14:textId="771D2CEA" w:rsidR="00250669" w:rsidRPr="00A36E4C" w:rsidRDefault="00250669" w:rsidP="00250669">
            <w:pPr>
              <w:widowControl w:val="0"/>
              <w:spacing w:line="240" w:lineRule="auto"/>
              <w:jc w:val="center"/>
              <w:rPr>
                <w:rFonts w:ascii="Times New Roman" w:hAnsi="Times New Roman" w:cs="Times New Roman"/>
                <w:b/>
              </w:rPr>
            </w:pPr>
            <w:r>
              <w:rPr>
                <w:rFonts w:ascii="Times New Roman" w:hAnsi="Times New Roman" w:cs="Times New Roman"/>
                <w:b/>
              </w:rPr>
              <w:t>3.</w:t>
            </w:r>
          </w:p>
        </w:tc>
        <w:tc>
          <w:tcPr>
            <w:tcW w:w="2744" w:type="dxa"/>
            <w:tcBorders>
              <w:top w:val="single" w:sz="4" w:space="0" w:color="000000"/>
              <w:left w:val="single" w:sz="4" w:space="0" w:color="000000"/>
              <w:bottom w:val="single" w:sz="4" w:space="0" w:color="000000"/>
            </w:tcBorders>
            <w:shd w:val="clear" w:color="auto" w:fill="auto"/>
            <w:vAlign w:val="center"/>
          </w:tcPr>
          <w:p w14:paraId="1F1A4661" w14:textId="771E6176" w:rsidR="00250669" w:rsidRPr="00F35F71" w:rsidRDefault="00250669" w:rsidP="00250669">
            <w:pPr>
              <w:widowControl w:val="0"/>
              <w:spacing w:line="240" w:lineRule="auto"/>
              <w:jc w:val="center"/>
              <w:rPr>
                <w:rFonts w:ascii="Times New Roman" w:hAnsi="Times New Roman" w:cs="Times New Roman"/>
                <w:b/>
              </w:rPr>
            </w:pPr>
            <w:r w:rsidRPr="003D401B">
              <w:rPr>
                <w:rFonts w:ascii="Times New Roman" w:hAnsi="Times New Roman" w:cs="Times New Roman"/>
                <w:b/>
              </w:rPr>
              <w:t>Охранные зоны магистральных трубопроводов</w:t>
            </w:r>
          </w:p>
        </w:tc>
        <w:tc>
          <w:tcPr>
            <w:tcW w:w="3279" w:type="dxa"/>
            <w:tcBorders>
              <w:top w:val="single" w:sz="4" w:space="0" w:color="000000"/>
              <w:left w:val="single" w:sz="4" w:space="0" w:color="000000"/>
              <w:bottom w:val="single" w:sz="4" w:space="0" w:color="000000"/>
            </w:tcBorders>
            <w:shd w:val="clear" w:color="auto" w:fill="auto"/>
          </w:tcPr>
          <w:p w14:paraId="638DD870" w14:textId="3B6BACAA" w:rsidR="00250669" w:rsidRPr="003D401B" w:rsidRDefault="00250669" w:rsidP="00250669">
            <w:pPr>
              <w:widowControl w:val="0"/>
              <w:spacing w:after="0" w:line="240" w:lineRule="auto"/>
              <w:rPr>
                <w:rFonts w:ascii="Times New Roman" w:hAnsi="Times New Roman" w:cs="Times New Roman"/>
              </w:rPr>
            </w:pPr>
            <w:r w:rsidRPr="003D401B">
              <w:rPr>
                <w:rFonts w:ascii="Times New Roman" w:hAnsi="Times New Roman" w:cs="Times New Roman"/>
              </w:rPr>
              <w:t>Правила охраны магистральных трубопроводов, утвержденные Минтопэнерго Российской федерации от 29.04.1992 г</w:t>
            </w:r>
            <w:r>
              <w:rPr>
                <w:rFonts w:ascii="Times New Roman" w:hAnsi="Times New Roman" w:cs="Times New Roman"/>
              </w:rPr>
              <w:t xml:space="preserve">., </w:t>
            </w:r>
            <w:r w:rsidRPr="003D401B">
              <w:rPr>
                <w:rFonts w:ascii="Times New Roman" w:hAnsi="Times New Roman" w:cs="Times New Roman"/>
              </w:rPr>
              <w:t>Постановление</w:t>
            </w:r>
            <w:r>
              <w:rPr>
                <w:rFonts w:ascii="Times New Roman" w:hAnsi="Times New Roman" w:cs="Times New Roman"/>
              </w:rPr>
              <w:t>м</w:t>
            </w:r>
            <w:r w:rsidRPr="003D401B">
              <w:rPr>
                <w:rFonts w:ascii="Times New Roman" w:hAnsi="Times New Roman" w:cs="Times New Roman"/>
              </w:rPr>
              <w:t xml:space="preserve"> Госгортехнадзора Российской Федерации </w:t>
            </w:r>
          </w:p>
          <w:p w14:paraId="4E0AAEC2" w14:textId="53B5222B" w:rsidR="00250669" w:rsidRPr="00F35F71" w:rsidRDefault="00250669" w:rsidP="00250669">
            <w:pPr>
              <w:widowControl w:val="0"/>
              <w:spacing w:after="0" w:line="240" w:lineRule="auto"/>
              <w:rPr>
                <w:rFonts w:ascii="Times New Roman" w:hAnsi="Times New Roman" w:cs="Times New Roman"/>
              </w:rPr>
            </w:pPr>
            <w:r>
              <w:rPr>
                <w:rFonts w:ascii="Times New Roman" w:hAnsi="Times New Roman" w:cs="Times New Roman"/>
              </w:rPr>
              <w:t xml:space="preserve">от 22.04.1992 г. № 9 </w:t>
            </w:r>
          </w:p>
        </w:tc>
        <w:tc>
          <w:tcPr>
            <w:tcW w:w="8007" w:type="dxa"/>
            <w:tcBorders>
              <w:top w:val="single" w:sz="4" w:space="0" w:color="000000"/>
              <w:left w:val="single" w:sz="4" w:space="0" w:color="000000"/>
              <w:bottom w:val="single" w:sz="4" w:space="0" w:color="000000"/>
              <w:right w:val="single" w:sz="4" w:space="0" w:color="000000"/>
            </w:tcBorders>
            <w:shd w:val="clear" w:color="auto" w:fill="auto"/>
          </w:tcPr>
          <w:p w14:paraId="3C5C6A80" w14:textId="54F0F47B" w:rsidR="00250669" w:rsidRDefault="00250669" w:rsidP="00023887">
            <w:pPr>
              <w:widowControl w:val="0"/>
              <w:spacing w:after="0" w:line="240" w:lineRule="auto"/>
              <w:rPr>
                <w:rFonts w:ascii="Times New Roman" w:hAnsi="Times New Roman" w:cs="Times New Roman"/>
              </w:rPr>
            </w:pPr>
            <w:r>
              <w:rPr>
                <w:rFonts w:ascii="Times New Roman" w:hAnsi="Times New Roman" w:cs="Times New Roman"/>
              </w:rPr>
              <w:t xml:space="preserve">Земельные участки, входящие в охранные зоны трубопроводов, не изымаются у землепользователей и используются ими для проведения сельскохозяйственных и иных работ с обязательным соблюдением требований Правил </w:t>
            </w:r>
            <w:r w:rsidRPr="003D401B">
              <w:rPr>
                <w:rFonts w:ascii="Times New Roman" w:hAnsi="Times New Roman" w:cs="Times New Roman"/>
              </w:rPr>
              <w:t>охраны магистральных трубопроводов, утвержденные Минтопэнерго Российской федерации от 29.04.1992 г</w:t>
            </w:r>
            <w:r>
              <w:rPr>
                <w:rFonts w:ascii="Times New Roman" w:hAnsi="Times New Roman" w:cs="Times New Roman"/>
              </w:rPr>
              <w:t xml:space="preserve">., </w:t>
            </w:r>
            <w:r w:rsidRPr="003D401B">
              <w:rPr>
                <w:rFonts w:ascii="Times New Roman" w:hAnsi="Times New Roman" w:cs="Times New Roman"/>
              </w:rPr>
              <w:t>Постановление</w:t>
            </w:r>
            <w:r>
              <w:rPr>
                <w:rFonts w:ascii="Times New Roman" w:hAnsi="Times New Roman" w:cs="Times New Roman"/>
              </w:rPr>
              <w:t>м</w:t>
            </w:r>
            <w:r w:rsidRPr="003D401B">
              <w:rPr>
                <w:rFonts w:ascii="Times New Roman" w:hAnsi="Times New Roman" w:cs="Times New Roman"/>
              </w:rPr>
              <w:t xml:space="preserve"> Госгортехнадзора Российской Федерации </w:t>
            </w:r>
            <w:r>
              <w:rPr>
                <w:rFonts w:ascii="Times New Roman" w:hAnsi="Times New Roman" w:cs="Times New Roman"/>
              </w:rPr>
              <w:t>от 22.04.1992 г. № 9</w:t>
            </w:r>
            <w:r w:rsidR="00023887">
              <w:rPr>
                <w:rFonts w:ascii="Times New Roman" w:hAnsi="Times New Roman" w:cs="Times New Roman"/>
              </w:rPr>
              <w:t>.</w:t>
            </w:r>
          </w:p>
          <w:p w14:paraId="406E7EBA" w14:textId="149AF89D" w:rsidR="00250669" w:rsidRDefault="00250669" w:rsidP="00023887">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В охранных зонах трубопроводов запрещается производить всякого рода действия, могущие нарушить нормальную эксплуатацию трубопроводов либо привести к их повреждению, в частности:</w:t>
            </w:r>
          </w:p>
          <w:p w14:paraId="6A007152" w14:textId="77777777" w:rsidR="00250669" w:rsidRDefault="00250669" w:rsidP="00023887">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а) перемещать, засыпать и ломать опознавательные и сигнальные знаки, контрольно - измерительные пункты;</w:t>
            </w:r>
          </w:p>
          <w:p w14:paraId="2E084922" w14:textId="77777777" w:rsidR="00250669" w:rsidRDefault="00250669" w:rsidP="00023887">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б) открывать люки, калитки и двери необслуживаемых усилительных пунктов кабельной связи, ограждений узлов линейной арматуры, станций катодной и дренажной защиты, линейных и смотровых колодцев и других линейных устройств, открывать и закрывать краны и задвижки, отключать или включать средства связи, энергоснабжения и телемеханики трубопроводов;</w:t>
            </w:r>
          </w:p>
          <w:p w14:paraId="0EEA57E0" w14:textId="77777777" w:rsidR="00250669" w:rsidRDefault="00250669" w:rsidP="00023887">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в) устраивать всякого рода свалки, выливать растворы кислот, солей и щелочей;</w:t>
            </w:r>
          </w:p>
          <w:p w14:paraId="4F39DA88" w14:textId="77777777" w:rsidR="00250669" w:rsidRDefault="00250669" w:rsidP="00023887">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г) разрушать берегоукрепительные сооружения, водопропускные устройства, земляные и иные сооружения (устройства), предохраняющие трубопроводы от разрушения, а прилегающую территорию и окружающую местность - от аварийного разлива транспортируемой продукции;</w:t>
            </w:r>
          </w:p>
          <w:p w14:paraId="7981690C" w14:textId="77777777" w:rsidR="00250669" w:rsidRDefault="00250669" w:rsidP="00023887">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д) бросать якоря, проходить с отданными якорями, цепями, лотами, волокушами и тралами, производить дноуглубительные и землечерпальные работы;</w:t>
            </w:r>
          </w:p>
          <w:p w14:paraId="74A7E2CC" w14:textId="77777777" w:rsidR="00250669" w:rsidRDefault="00250669" w:rsidP="00023887">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е) разводить огонь и размещать какие-либо открытые или закрытые источники огня.</w:t>
            </w:r>
          </w:p>
          <w:p w14:paraId="67B4AC9C" w14:textId="769EBDC7" w:rsidR="00250669" w:rsidRDefault="00250669" w:rsidP="00023887">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В охранных зонах трубопроводов без письменного разрешения предприятий трубопроводного транспорта запрещается:</w:t>
            </w:r>
          </w:p>
          <w:p w14:paraId="4BF8D9C3" w14:textId="77777777" w:rsidR="00250669" w:rsidRDefault="00250669" w:rsidP="00023887">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а) возводить любые постройки и сооружения;</w:t>
            </w:r>
          </w:p>
          <w:p w14:paraId="24C6FDEF" w14:textId="77777777" w:rsidR="00250669" w:rsidRDefault="00250669" w:rsidP="00023887">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б) высаживать деревья и кустарники всех видов, складировать корма, удобрения, материалы, сено и солому, располагать коновязи, содержать скот, выделять рыбопромысловые участки, производить добычу рыбы, а также водных животных и растений, устраивать водопои, производить колку и заготовку льда;</w:t>
            </w:r>
          </w:p>
          <w:p w14:paraId="0108897A" w14:textId="77777777" w:rsidR="00250669" w:rsidRDefault="00250669" w:rsidP="00023887">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в) сооружать проезды и переезды через трассы трубопроводов, устраивать стоянки автомобильного транспорта, тракторов и механизмов, размещать сады и огороды;</w:t>
            </w:r>
          </w:p>
          <w:p w14:paraId="3F8EC405" w14:textId="77777777" w:rsidR="00250669" w:rsidRDefault="00250669" w:rsidP="00023887">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г) производить мелиоративные земляные работы, сооружать оросительные и осушительные системы;</w:t>
            </w:r>
          </w:p>
          <w:p w14:paraId="6302BE38" w14:textId="77777777" w:rsidR="00250669" w:rsidRDefault="00250669" w:rsidP="00023887">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д) производить всякого рода открытые и подземные, горные, строительные, монтажные и взрывные работы, планировку грунта.</w:t>
            </w:r>
          </w:p>
          <w:p w14:paraId="7B485DCE" w14:textId="77777777" w:rsidR="00250669" w:rsidRDefault="00250669" w:rsidP="00023887">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Письменное разрешение на производство взрывных работ в охранных зонах трубопроводов выдается только после представления предприятием, производящим эти работы, соответствующих материалов, предусмотренных действующими Едиными правилами безопасности при взрывных работах;</w:t>
            </w:r>
          </w:p>
          <w:p w14:paraId="2243A485" w14:textId="77777777" w:rsidR="00250669" w:rsidRDefault="00250669" w:rsidP="00023887">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е) производить геологосъемочные, геолого - разведочные, поисковые, геодезические и другие изыскательские работы, связанные с устройством скважин, шурфов и взятием проб грунта (кроме почвенных образцов).</w:t>
            </w:r>
          </w:p>
          <w:p w14:paraId="180B3F63" w14:textId="77777777" w:rsidR="00250669" w:rsidRDefault="00250669" w:rsidP="00023887">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Предприятия и организации, получившие письменное разрешение на ведение в охранных зонах трубопроводов работ, обязаны выполнять их с соблюдением условий, обеспечивающих сохранность трубопроводов и опознавательных знаков, и несут ответственность за повреждение последних.</w:t>
            </w:r>
          </w:p>
          <w:p w14:paraId="0ADF392C" w14:textId="2F070BCC" w:rsidR="00250669" w:rsidRPr="00F35F71" w:rsidRDefault="00250669" w:rsidP="00023887">
            <w:pPr>
              <w:widowControl w:val="0"/>
              <w:spacing w:after="0" w:line="240" w:lineRule="auto"/>
              <w:rPr>
                <w:rFonts w:ascii="Times New Roman" w:hAnsi="Times New Roman" w:cs="Times New Roman"/>
              </w:rPr>
            </w:pPr>
          </w:p>
        </w:tc>
      </w:tr>
      <w:tr w:rsidR="00250669" w:rsidRPr="00D91B5E" w14:paraId="71D09D13" w14:textId="77777777" w:rsidTr="00AB757F">
        <w:trPr>
          <w:trHeight w:val="125"/>
        </w:trPr>
        <w:tc>
          <w:tcPr>
            <w:tcW w:w="14737" w:type="dxa"/>
            <w:gridSpan w:val="4"/>
            <w:tcBorders>
              <w:top w:val="single" w:sz="4" w:space="0" w:color="000000"/>
              <w:left w:val="single" w:sz="4" w:space="0" w:color="000000"/>
              <w:bottom w:val="single" w:sz="4" w:space="0" w:color="000000"/>
              <w:right w:val="single" w:sz="4" w:space="0" w:color="000000"/>
            </w:tcBorders>
            <w:shd w:val="clear" w:color="auto" w:fill="auto"/>
          </w:tcPr>
          <w:p w14:paraId="50D40BAC" w14:textId="77777777" w:rsidR="00250669" w:rsidRPr="00250669" w:rsidRDefault="00250669" w:rsidP="00250669">
            <w:pPr>
              <w:widowControl w:val="0"/>
              <w:spacing w:line="240" w:lineRule="auto"/>
              <w:jc w:val="center"/>
              <w:rPr>
                <w:rFonts w:ascii="Times New Roman" w:hAnsi="Times New Roman" w:cs="Times New Roman"/>
                <w:b/>
                <w:sz w:val="20"/>
                <w:szCs w:val="20"/>
              </w:rPr>
            </w:pPr>
            <w:r w:rsidRPr="00250669">
              <w:rPr>
                <w:rFonts w:ascii="Times New Roman" w:hAnsi="Times New Roman" w:cs="Times New Roman"/>
                <w:b/>
              </w:rPr>
              <w:t>Санитарно-защитные зоны и разрывы</w:t>
            </w:r>
          </w:p>
        </w:tc>
      </w:tr>
      <w:tr w:rsidR="00250669" w:rsidRPr="00D91B5E" w14:paraId="670B5498" w14:textId="77777777" w:rsidTr="00AB757F">
        <w:trPr>
          <w:trHeight w:val="183"/>
        </w:trPr>
        <w:tc>
          <w:tcPr>
            <w:tcW w:w="707" w:type="dxa"/>
            <w:tcBorders>
              <w:top w:val="single" w:sz="4" w:space="0" w:color="000000"/>
              <w:left w:val="single" w:sz="4" w:space="0" w:color="000000"/>
              <w:bottom w:val="single" w:sz="4" w:space="0" w:color="000000"/>
            </w:tcBorders>
            <w:shd w:val="clear" w:color="auto" w:fill="auto"/>
            <w:vAlign w:val="center"/>
          </w:tcPr>
          <w:p w14:paraId="6B26C8B4" w14:textId="03015085" w:rsidR="00250669" w:rsidRPr="00250669" w:rsidRDefault="00250669" w:rsidP="00250669">
            <w:pPr>
              <w:widowControl w:val="0"/>
              <w:spacing w:line="240" w:lineRule="auto"/>
              <w:jc w:val="center"/>
              <w:rPr>
                <w:rFonts w:ascii="Times New Roman" w:hAnsi="Times New Roman" w:cs="Times New Roman"/>
                <w:b/>
                <w:sz w:val="20"/>
                <w:szCs w:val="20"/>
              </w:rPr>
            </w:pPr>
            <w:r w:rsidRPr="00250669">
              <w:rPr>
                <w:rFonts w:ascii="Times New Roman" w:hAnsi="Times New Roman" w:cs="Times New Roman"/>
                <w:b/>
              </w:rPr>
              <w:t>4.</w:t>
            </w:r>
          </w:p>
        </w:tc>
        <w:tc>
          <w:tcPr>
            <w:tcW w:w="2744" w:type="dxa"/>
            <w:tcBorders>
              <w:top w:val="single" w:sz="4" w:space="0" w:color="000000"/>
              <w:left w:val="single" w:sz="4" w:space="0" w:color="000000"/>
              <w:bottom w:val="single" w:sz="4" w:space="0" w:color="000000"/>
            </w:tcBorders>
            <w:shd w:val="clear" w:color="auto" w:fill="auto"/>
            <w:vAlign w:val="center"/>
          </w:tcPr>
          <w:p w14:paraId="49EE8352" w14:textId="77777777" w:rsidR="00250669" w:rsidRPr="00250669" w:rsidRDefault="00250669" w:rsidP="00250669">
            <w:pPr>
              <w:widowControl w:val="0"/>
              <w:spacing w:line="240" w:lineRule="auto"/>
              <w:jc w:val="center"/>
              <w:rPr>
                <w:rFonts w:ascii="Times New Roman" w:hAnsi="Times New Roman" w:cs="Times New Roman"/>
                <w:sz w:val="20"/>
                <w:szCs w:val="20"/>
              </w:rPr>
            </w:pPr>
            <w:r w:rsidRPr="00250669">
              <w:rPr>
                <w:rFonts w:ascii="Times New Roman" w:hAnsi="Times New Roman" w:cs="Times New Roman"/>
                <w:b/>
              </w:rPr>
              <w:t>Санитарно-защитные зоны предприятий, сооружений и иных объектов, санитарные разрывы</w:t>
            </w:r>
          </w:p>
        </w:tc>
        <w:tc>
          <w:tcPr>
            <w:tcW w:w="3279" w:type="dxa"/>
            <w:tcBorders>
              <w:top w:val="single" w:sz="4" w:space="0" w:color="000000"/>
              <w:left w:val="single" w:sz="4" w:space="0" w:color="000000"/>
              <w:bottom w:val="single" w:sz="4" w:space="0" w:color="000000"/>
            </w:tcBorders>
            <w:shd w:val="clear" w:color="auto" w:fill="auto"/>
          </w:tcPr>
          <w:p w14:paraId="2298711D" w14:textId="00576966" w:rsidR="00F9621D" w:rsidRPr="00F9621D" w:rsidRDefault="00F9621D" w:rsidP="00F9621D">
            <w:pPr>
              <w:widowControl w:val="0"/>
              <w:spacing w:line="240" w:lineRule="auto"/>
              <w:rPr>
                <w:rFonts w:ascii="Times New Roman" w:hAnsi="Times New Roman" w:cs="Times New Roman"/>
                <w:sz w:val="20"/>
                <w:szCs w:val="20"/>
              </w:rPr>
            </w:pPr>
            <w:r w:rsidRPr="00F9621D">
              <w:rPr>
                <w:rFonts w:ascii="Times New Roman" w:hAnsi="Times New Roman" w:cs="Times New Roman"/>
              </w:rPr>
              <w:t>Федеральный закон от 04.05.1999 № 96-ФЗ «Об охране атмосферного воздуха»,</w:t>
            </w:r>
          </w:p>
          <w:p w14:paraId="497F7894" w14:textId="1D7284FA" w:rsidR="00F9621D" w:rsidRPr="00F9621D" w:rsidRDefault="00F9621D" w:rsidP="00F9621D">
            <w:pPr>
              <w:autoSpaceDE w:val="0"/>
              <w:autoSpaceDN w:val="0"/>
              <w:adjustRightInd w:val="0"/>
              <w:spacing w:after="0" w:line="240" w:lineRule="auto"/>
              <w:jc w:val="both"/>
              <w:rPr>
                <w:rFonts w:ascii="Times New Roman" w:hAnsi="Times New Roman" w:cs="Times New Roman"/>
                <w:sz w:val="24"/>
                <w:szCs w:val="24"/>
              </w:rPr>
            </w:pPr>
            <w:r w:rsidRPr="00F9621D">
              <w:rPr>
                <w:rFonts w:ascii="Times New Roman" w:hAnsi="Times New Roman" w:cs="Times New Roman"/>
                <w:sz w:val="24"/>
                <w:szCs w:val="24"/>
              </w:rPr>
              <w:t xml:space="preserve">Постановление Главного </w:t>
            </w:r>
            <w:r w:rsidR="00023887" w:rsidRPr="00F9621D">
              <w:rPr>
                <w:rFonts w:ascii="Times New Roman" w:hAnsi="Times New Roman" w:cs="Times New Roman"/>
                <w:sz w:val="24"/>
                <w:szCs w:val="24"/>
              </w:rPr>
              <w:t>государственный санитарн</w:t>
            </w:r>
            <w:r w:rsidRPr="00F9621D">
              <w:rPr>
                <w:rFonts w:ascii="Times New Roman" w:hAnsi="Times New Roman" w:cs="Times New Roman"/>
                <w:sz w:val="24"/>
                <w:szCs w:val="24"/>
              </w:rPr>
              <w:t>ого</w:t>
            </w:r>
            <w:r w:rsidR="00023887" w:rsidRPr="00F9621D">
              <w:rPr>
                <w:rFonts w:ascii="Times New Roman" w:hAnsi="Times New Roman" w:cs="Times New Roman"/>
                <w:sz w:val="24"/>
                <w:szCs w:val="24"/>
              </w:rPr>
              <w:t xml:space="preserve"> врач</w:t>
            </w:r>
            <w:r w:rsidRPr="00F9621D">
              <w:rPr>
                <w:rFonts w:ascii="Times New Roman" w:hAnsi="Times New Roman" w:cs="Times New Roman"/>
                <w:sz w:val="24"/>
                <w:szCs w:val="24"/>
              </w:rPr>
              <w:t>а Российской Ф</w:t>
            </w:r>
            <w:r w:rsidR="00A706F6">
              <w:rPr>
                <w:rFonts w:ascii="Times New Roman" w:hAnsi="Times New Roman" w:cs="Times New Roman"/>
                <w:sz w:val="24"/>
                <w:szCs w:val="24"/>
              </w:rPr>
              <w:t>едерации от 25 сентября 2007</w:t>
            </w:r>
            <w:r w:rsidR="00023887" w:rsidRPr="00F9621D">
              <w:rPr>
                <w:rFonts w:ascii="Times New Roman" w:hAnsi="Times New Roman" w:cs="Times New Roman"/>
                <w:sz w:val="24"/>
                <w:szCs w:val="24"/>
              </w:rPr>
              <w:t xml:space="preserve">г. </w:t>
            </w:r>
            <w:r w:rsidRPr="00F9621D">
              <w:rPr>
                <w:rFonts w:ascii="Times New Roman" w:hAnsi="Times New Roman" w:cs="Times New Roman"/>
                <w:sz w:val="24"/>
                <w:szCs w:val="24"/>
              </w:rPr>
              <w:t xml:space="preserve">№ </w:t>
            </w:r>
            <w:r w:rsidR="00023887" w:rsidRPr="00F9621D">
              <w:rPr>
                <w:rFonts w:ascii="Times New Roman" w:hAnsi="Times New Roman" w:cs="Times New Roman"/>
                <w:sz w:val="24"/>
                <w:szCs w:val="24"/>
              </w:rPr>
              <w:t xml:space="preserve">74 </w:t>
            </w:r>
          </w:p>
          <w:p w14:paraId="3A41A959" w14:textId="1BFAE62A" w:rsidR="00F9621D" w:rsidRPr="00F9621D" w:rsidRDefault="00F9621D" w:rsidP="00F9621D">
            <w:pPr>
              <w:autoSpaceDE w:val="0"/>
              <w:autoSpaceDN w:val="0"/>
              <w:adjustRightInd w:val="0"/>
              <w:spacing w:after="0" w:line="240" w:lineRule="auto"/>
              <w:rPr>
                <w:rFonts w:ascii="Times New Roman" w:hAnsi="Times New Roman" w:cs="Times New Roman"/>
                <w:sz w:val="24"/>
                <w:szCs w:val="24"/>
              </w:rPr>
            </w:pPr>
            <w:r w:rsidRPr="00F9621D">
              <w:rPr>
                <w:rFonts w:ascii="Times New Roman" w:hAnsi="Times New Roman" w:cs="Times New Roman"/>
                <w:sz w:val="24"/>
                <w:szCs w:val="24"/>
              </w:rPr>
              <w:t xml:space="preserve">«О введении в действие новой редакции санитарно-эпидемиологических правил и нормативов СанПиН 2.2.1/2.1.1.1200-03 </w:t>
            </w:r>
            <w:r w:rsidR="00B26840">
              <w:rPr>
                <w:rFonts w:ascii="Times New Roman" w:hAnsi="Times New Roman" w:cs="Times New Roman"/>
                <w:sz w:val="24"/>
                <w:szCs w:val="24"/>
              </w:rPr>
              <w:t>«</w:t>
            </w:r>
            <w:r w:rsidRPr="00F9621D">
              <w:rPr>
                <w:rFonts w:ascii="Times New Roman" w:hAnsi="Times New Roman" w:cs="Times New Roman"/>
                <w:sz w:val="24"/>
                <w:szCs w:val="24"/>
              </w:rPr>
              <w:t>Санитарно-защитные зоны и санитарная классификация предприятий, сооружений и иных объектов»</w:t>
            </w:r>
          </w:p>
          <w:p w14:paraId="10CA6943" w14:textId="2197125D" w:rsidR="00250669" w:rsidRPr="00F9621D" w:rsidRDefault="00250669" w:rsidP="00F9621D">
            <w:pPr>
              <w:autoSpaceDE w:val="0"/>
              <w:autoSpaceDN w:val="0"/>
              <w:adjustRightInd w:val="0"/>
              <w:spacing w:after="0" w:line="240" w:lineRule="auto"/>
              <w:jc w:val="both"/>
              <w:rPr>
                <w:rFonts w:ascii="Times New Roman" w:hAnsi="Times New Roman" w:cs="Times New Roman"/>
                <w:sz w:val="20"/>
                <w:szCs w:val="20"/>
              </w:rPr>
            </w:pPr>
          </w:p>
        </w:tc>
        <w:tc>
          <w:tcPr>
            <w:tcW w:w="8007" w:type="dxa"/>
            <w:tcBorders>
              <w:top w:val="single" w:sz="4" w:space="0" w:color="000000"/>
              <w:left w:val="single" w:sz="4" w:space="0" w:color="000000"/>
              <w:bottom w:val="single" w:sz="4" w:space="0" w:color="000000"/>
              <w:right w:val="single" w:sz="4" w:space="0" w:color="000000"/>
            </w:tcBorders>
            <w:shd w:val="clear" w:color="auto" w:fill="auto"/>
          </w:tcPr>
          <w:p w14:paraId="6C08F921" w14:textId="77777777" w:rsidR="00F9621D" w:rsidRDefault="00F9621D" w:rsidP="00F9621D">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В санитарно-защитной зоне не допускается размещать: жилую застройку, включая отдельные жилые дома, ландшафтно-рекреационные зоны, зоны отдыха, территории курортов, санаториев и домов отдыха, территории садоводческих товариществ и коттеджной застройки, коллективных или индивидуальных дачных и садово-огородных участков, а также другие территории с нормируемыми показателями качества среды обитания; спортивные сооружения, детские площадки, образовательные и детские учреждения, лечебно-профилактические и оздоровительные учреждения общего пользования.</w:t>
            </w:r>
          </w:p>
          <w:p w14:paraId="2F4A4AA5" w14:textId="623AC7E7" w:rsidR="00F9621D" w:rsidRDefault="00F9621D" w:rsidP="00F9621D">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В санитарно-защитной зоне и на территории объектов других отраслей промышленности не допускается размещать объекты по производству лекарственных веществ, лекарственных средств и (или) лекарственных форм, склады сырья и полупродуктов для фармацевтических предприятий; объекты пищевых отраслей промышленности, оптовые склады продовольственного сырья и пищевых продуктов, комплексы водопроводных сооружений для подготовки и хранения питьевой воды, которые могут повлиять на качество продукции.</w:t>
            </w:r>
          </w:p>
          <w:p w14:paraId="501E65E5" w14:textId="17EB9A27" w:rsidR="00F9621D" w:rsidRDefault="00F9621D" w:rsidP="00F9621D">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Допускается размещать в границах санитарно-защитной зоны промышленного объекта или производства:</w:t>
            </w:r>
          </w:p>
          <w:p w14:paraId="309BFE16" w14:textId="77777777" w:rsidR="00F9621D" w:rsidRDefault="00F9621D" w:rsidP="00F9621D">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 нежилые помещения для дежурного аварийного персонала, помещения для пребывания работающих по вахтовому методу (не более двух недель), здания управления, конструкторские бюро, здания административного назначения, научно-исследовательские лаборатории, поликлиники, спортивно-оздоровительные сооружения закрытого типа, бани, прачечные, объекты торговли и общественного питания, мотели, гостиницы, гаражи, площадки и сооружения для хранения общественного и индивидуального транспорта, пожарные депо, местные и транзитные коммуникации, ЛЭП, электроподстанции, нефте- и газопроводы, артезианские скважины для технического водоснабжения, водоохлаждающие сооружения для подготовки технической воды, канализационные насосные станции, сооружения оборотного водоснабжения, автозаправочные станции, станции технического обслуживания автомобилей.</w:t>
            </w:r>
          </w:p>
          <w:p w14:paraId="40826FE4" w14:textId="049D7D75" w:rsidR="00250669" w:rsidRPr="00250669" w:rsidRDefault="00F9621D" w:rsidP="00CB4A57">
            <w:pPr>
              <w:widowControl w:val="0"/>
              <w:autoSpaceDE w:val="0"/>
              <w:autoSpaceDN w:val="0"/>
              <w:spacing w:after="0" w:line="240" w:lineRule="auto"/>
              <w:jc w:val="both"/>
              <w:rPr>
                <w:rFonts w:ascii="Times New Roman" w:hAnsi="Times New Roman" w:cs="Times New Roman"/>
              </w:rPr>
            </w:pPr>
            <w:r>
              <w:rPr>
                <w:rFonts w:ascii="Times New Roman" w:hAnsi="Times New Roman" w:cs="Times New Roman"/>
              </w:rPr>
              <w:t>В санитарно-защитной зоне объектов пищевых отраслей промышленности, оптовых складов продовольственного сырья и пищевой продукции, производства лекарственных веществ, лекарственных средств и (или) лекарственных форм, складов сырья и полупродуктов для фармацевтических предприятий допускается размещение новых профильных, однотипных объектов, при исключении взаимного негативного воздействия на продукцию, среду обитания и здоровье человека.</w:t>
            </w:r>
            <w:r w:rsidR="000830A9" w:rsidRPr="00E61C45">
              <w:rPr>
                <w:rFonts w:ascii="Times New Roman" w:eastAsia="Times New Roman" w:hAnsi="Times New Roman" w:cs="Times New Roman"/>
              </w:rPr>
              <w:t xml:space="preserve"> </w:t>
            </w:r>
          </w:p>
        </w:tc>
      </w:tr>
      <w:tr w:rsidR="00250669" w:rsidRPr="00D91B5E" w14:paraId="2695818D" w14:textId="77777777" w:rsidTr="00AB757F">
        <w:trPr>
          <w:trHeight w:val="125"/>
        </w:trPr>
        <w:tc>
          <w:tcPr>
            <w:tcW w:w="14737" w:type="dxa"/>
            <w:gridSpan w:val="4"/>
            <w:tcBorders>
              <w:top w:val="single" w:sz="4" w:space="0" w:color="000000"/>
              <w:left w:val="single" w:sz="4" w:space="0" w:color="000000"/>
              <w:bottom w:val="single" w:sz="4" w:space="0" w:color="000000"/>
              <w:right w:val="single" w:sz="4" w:space="0" w:color="000000"/>
            </w:tcBorders>
            <w:shd w:val="clear" w:color="auto" w:fill="auto"/>
          </w:tcPr>
          <w:p w14:paraId="3EDFB0FC" w14:textId="77777777" w:rsidR="00250669" w:rsidRPr="00A17039" w:rsidRDefault="00250669" w:rsidP="00250669">
            <w:pPr>
              <w:widowControl w:val="0"/>
              <w:spacing w:line="240" w:lineRule="auto"/>
              <w:jc w:val="center"/>
              <w:rPr>
                <w:rFonts w:ascii="Times New Roman" w:hAnsi="Times New Roman" w:cs="Times New Roman"/>
                <w:b/>
                <w:sz w:val="20"/>
                <w:szCs w:val="20"/>
              </w:rPr>
            </w:pPr>
            <w:r w:rsidRPr="00A17039">
              <w:rPr>
                <w:rFonts w:ascii="Times New Roman" w:hAnsi="Times New Roman" w:cs="Times New Roman"/>
                <w:b/>
              </w:rPr>
              <w:t>Охранные зоны водных объектов</w:t>
            </w:r>
          </w:p>
        </w:tc>
      </w:tr>
      <w:tr w:rsidR="00250669" w:rsidRPr="00D91B5E" w14:paraId="0151A151" w14:textId="77777777" w:rsidTr="00AB757F">
        <w:trPr>
          <w:trHeight w:val="125"/>
        </w:trPr>
        <w:tc>
          <w:tcPr>
            <w:tcW w:w="707" w:type="dxa"/>
            <w:tcBorders>
              <w:top w:val="single" w:sz="4" w:space="0" w:color="000000"/>
              <w:left w:val="single" w:sz="4" w:space="0" w:color="000000"/>
              <w:bottom w:val="single" w:sz="4" w:space="0" w:color="000000"/>
            </w:tcBorders>
            <w:shd w:val="clear" w:color="auto" w:fill="auto"/>
            <w:vAlign w:val="center"/>
          </w:tcPr>
          <w:p w14:paraId="5097B512" w14:textId="3A97CDFF" w:rsidR="00250669" w:rsidRPr="00D91B5E" w:rsidRDefault="00A17039" w:rsidP="00250669">
            <w:pPr>
              <w:widowControl w:val="0"/>
              <w:spacing w:line="240" w:lineRule="auto"/>
              <w:jc w:val="center"/>
              <w:rPr>
                <w:b/>
                <w:sz w:val="20"/>
                <w:szCs w:val="20"/>
              </w:rPr>
            </w:pPr>
            <w:r>
              <w:rPr>
                <w:b/>
              </w:rPr>
              <w:t>5</w:t>
            </w:r>
            <w:r w:rsidR="00250669" w:rsidRPr="00D91B5E">
              <w:rPr>
                <w:b/>
              </w:rPr>
              <w:t>.</w:t>
            </w:r>
          </w:p>
        </w:tc>
        <w:tc>
          <w:tcPr>
            <w:tcW w:w="2744" w:type="dxa"/>
            <w:tcBorders>
              <w:top w:val="single" w:sz="4" w:space="0" w:color="000000"/>
              <w:left w:val="single" w:sz="4" w:space="0" w:color="000000"/>
              <w:bottom w:val="single" w:sz="4" w:space="0" w:color="000000"/>
            </w:tcBorders>
            <w:shd w:val="clear" w:color="auto" w:fill="auto"/>
            <w:vAlign w:val="center"/>
          </w:tcPr>
          <w:p w14:paraId="670A4BE1" w14:textId="77777777" w:rsidR="00250669" w:rsidRPr="00A17039" w:rsidRDefault="00250669" w:rsidP="00250669">
            <w:pPr>
              <w:widowControl w:val="0"/>
              <w:spacing w:line="240" w:lineRule="auto"/>
              <w:jc w:val="center"/>
              <w:rPr>
                <w:rFonts w:ascii="Times New Roman" w:hAnsi="Times New Roman" w:cs="Times New Roman"/>
                <w:sz w:val="20"/>
                <w:szCs w:val="20"/>
              </w:rPr>
            </w:pPr>
            <w:r w:rsidRPr="00A17039">
              <w:rPr>
                <w:rFonts w:ascii="Times New Roman" w:hAnsi="Times New Roman" w:cs="Times New Roman"/>
                <w:b/>
              </w:rPr>
              <w:t>Водоохранные зоны</w:t>
            </w:r>
          </w:p>
        </w:tc>
        <w:tc>
          <w:tcPr>
            <w:tcW w:w="3279" w:type="dxa"/>
            <w:vMerge w:val="restart"/>
            <w:tcBorders>
              <w:top w:val="single" w:sz="4" w:space="0" w:color="000000"/>
              <w:left w:val="single" w:sz="4" w:space="0" w:color="000000"/>
              <w:bottom w:val="single" w:sz="4" w:space="0" w:color="000000"/>
            </w:tcBorders>
            <w:shd w:val="clear" w:color="auto" w:fill="auto"/>
          </w:tcPr>
          <w:p w14:paraId="110DD680" w14:textId="76F1CDBD" w:rsidR="00250669" w:rsidRPr="00A17039" w:rsidRDefault="00250669" w:rsidP="008F3A12">
            <w:pPr>
              <w:widowControl w:val="0"/>
              <w:spacing w:line="240" w:lineRule="auto"/>
              <w:rPr>
                <w:rFonts w:ascii="Times New Roman" w:hAnsi="Times New Roman" w:cs="Times New Roman"/>
                <w:sz w:val="20"/>
                <w:szCs w:val="20"/>
              </w:rPr>
            </w:pPr>
            <w:r w:rsidRPr="00A17039">
              <w:rPr>
                <w:rFonts w:ascii="Times New Roman" w:hAnsi="Times New Roman" w:cs="Times New Roman"/>
              </w:rPr>
              <w:t xml:space="preserve">Водный кодекс Российской Федерации </w:t>
            </w:r>
          </w:p>
        </w:tc>
        <w:tc>
          <w:tcPr>
            <w:tcW w:w="8007" w:type="dxa"/>
            <w:tcBorders>
              <w:top w:val="single" w:sz="4" w:space="0" w:color="000000"/>
              <w:left w:val="single" w:sz="4" w:space="0" w:color="000000"/>
              <w:bottom w:val="single" w:sz="4" w:space="0" w:color="000000"/>
              <w:right w:val="single" w:sz="4" w:space="0" w:color="000000"/>
            </w:tcBorders>
            <w:shd w:val="clear" w:color="auto" w:fill="auto"/>
          </w:tcPr>
          <w:p w14:paraId="5AEAA538" w14:textId="77777777" w:rsidR="00250669" w:rsidRPr="00A17039" w:rsidRDefault="00250669" w:rsidP="0067186B">
            <w:pPr>
              <w:widowControl w:val="0"/>
              <w:spacing w:after="0" w:line="240" w:lineRule="auto"/>
              <w:jc w:val="both"/>
              <w:rPr>
                <w:rFonts w:ascii="Times New Roman" w:hAnsi="Times New Roman" w:cs="Times New Roman"/>
                <w:sz w:val="20"/>
                <w:szCs w:val="20"/>
              </w:rPr>
            </w:pPr>
            <w:r w:rsidRPr="00A17039">
              <w:rPr>
                <w:rFonts w:ascii="Times New Roman" w:hAnsi="Times New Roman" w:cs="Times New Roman"/>
              </w:rPr>
              <w:t>В целях улучшения гидрологического, гидрохимического, гидробиологического, санитарного и экологического состояния водных объектов и благоустройства их прибрежных территорий устанавливаются водоохранные зоны.</w:t>
            </w:r>
          </w:p>
          <w:p w14:paraId="76D14270" w14:textId="77777777" w:rsidR="00250669" w:rsidRPr="00A17039" w:rsidRDefault="00250669" w:rsidP="0067186B">
            <w:pPr>
              <w:widowControl w:val="0"/>
              <w:spacing w:after="0" w:line="240" w:lineRule="auto"/>
              <w:jc w:val="both"/>
              <w:rPr>
                <w:rFonts w:ascii="Times New Roman" w:hAnsi="Times New Roman" w:cs="Times New Roman"/>
                <w:sz w:val="20"/>
                <w:szCs w:val="20"/>
              </w:rPr>
            </w:pPr>
            <w:r w:rsidRPr="00A17039">
              <w:rPr>
                <w:rFonts w:ascii="Times New Roman" w:hAnsi="Times New Roman" w:cs="Times New Roman"/>
              </w:rPr>
              <w:t>В границах водоохранных зон запрещается:</w:t>
            </w:r>
          </w:p>
          <w:p w14:paraId="0DA11FC1" w14:textId="77777777" w:rsidR="00A17039" w:rsidRDefault="00A17039" w:rsidP="0067186B">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1) использование сточных вод в целях регулирования плодородия почв;</w:t>
            </w:r>
          </w:p>
          <w:p w14:paraId="710C77D5" w14:textId="77777777" w:rsidR="00A17039" w:rsidRDefault="00A17039" w:rsidP="0067186B">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2) размещение кладбищ, скотомогильников, объектов размещения отходов производства и потребления, химических, взрывчатых, токсичных, отравляющих и ядовитых веществ, пунктов захоронения радиоактивных отходов;</w:t>
            </w:r>
          </w:p>
          <w:p w14:paraId="76E95BAA" w14:textId="1BFF8E86" w:rsidR="00A17039" w:rsidRDefault="00A17039" w:rsidP="0067186B">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3) осуществление авиационных мер по борьбе с вредными организмами;</w:t>
            </w:r>
          </w:p>
          <w:p w14:paraId="716E7A1F" w14:textId="77777777" w:rsidR="00A17039" w:rsidRDefault="00A17039" w:rsidP="0067186B">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4) движение и стоянка транспортных средств (кроме специальных транспортных средств), за исключением их движения по дорогам и стоянки на дорогах и в специально оборудованных местах, имеющих твердое покрытие;</w:t>
            </w:r>
          </w:p>
          <w:p w14:paraId="364FF0B9" w14:textId="77777777" w:rsidR="00A17039" w:rsidRDefault="00A17039" w:rsidP="0067186B">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5) строительство и реконструкция автозаправочных станций, складов горюче-смазочных материалов (за исключением случаев, если автозаправочные станции, склады горюче-смазочных материалов размещены на территориях портов, инфраструктуры внутренних водных путей, в том числе баз (сооружений) для стоянки маломерных судов, объектов органов федеральной службы безопасности), станций технического обслуживания, используемых для технического осмотра и ремонта транспортных средств, осуществление мойки транспортных средств;</w:t>
            </w:r>
          </w:p>
          <w:p w14:paraId="345B5A05" w14:textId="77777777" w:rsidR="00A17039" w:rsidRDefault="00A17039" w:rsidP="0067186B">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6) размещение специализированных хранилищ пестицидов и агрохимикатов, применение пестицидов и агрохимикатов;</w:t>
            </w:r>
          </w:p>
          <w:p w14:paraId="254ED0D8" w14:textId="77777777" w:rsidR="00A17039" w:rsidRDefault="00A17039" w:rsidP="0067186B">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7) сброс сточных, в том числе дренажных, вод;</w:t>
            </w:r>
          </w:p>
          <w:p w14:paraId="5AA097DF" w14:textId="77894F57" w:rsidR="00A17039" w:rsidRDefault="00A17039" w:rsidP="0067186B">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8) разведка и добыча общераспространенных полезных ископаемых (за исключением случаев, если разведка и добыча общераспространенных полезных ископаемых осуществляются пользователями недр, осуществляющими разведку и добычу иных видов полезных ископаемых, в границах предоставленных им в соответствии</w:t>
            </w:r>
            <w:r w:rsidRPr="00A17039">
              <w:rPr>
                <w:rFonts w:ascii="Times New Roman" w:hAnsi="Times New Roman" w:cs="Times New Roman"/>
              </w:rPr>
              <w:t xml:space="preserve"> с законодательством Российской Федерации о недрах горных отводов и (или) геологических отводов на основании утвержденного технического проекта в соответствии со </w:t>
            </w:r>
            <w:hyperlink r:id="rId64" w:history="1">
              <w:r w:rsidRPr="00A17039">
                <w:rPr>
                  <w:rFonts w:ascii="Times New Roman" w:hAnsi="Times New Roman" w:cs="Times New Roman"/>
                </w:rPr>
                <w:t>статьей 19.1</w:t>
              </w:r>
            </w:hyperlink>
            <w:r w:rsidRPr="00A17039">
              <w:rPr>
                <w:rFonts w:ascii="Times New Roman" w:hAnsi="Times New Roman" w:cs="Times New Roman"/>
              </w:rPr>
              <w:t xml:space="preserve"> Закона Российской Федерации от 21 февраля 1992 года N 2395-1 «О недрах»).</w:t>
            </w:r>
          </w:p>
          <w:p w14:paraId="3AE7B162" w14:textId="69B5BF0E" w:rsidR="00A17039" w:rsidRDefault="00A17039" w:rsidP="0067186B">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В границах водоохранных зон допускаются проектирование, строительство, реконструкция, ввод в эксплуатацию, эксплуатация хозяйственных и иных объектов при условии оборудования таких объектов сооружениями, обеспечивающими охрану водных объектов от загрязнения, засорения, заиления и истощения вод в соответствии с водным законодательством и законодательством в области охраны окружающей среды. Выбор типа сооружения, обеспечивающего охрану водного объекта от загрязнения, засорения, заиления и истощения вод, осуществляется с учетом необходимости соблюдения установленных в соответствии с законодательством в области охраны окружающей среды нормативов допустимых сбросов загрязняющих веществ, иных веществ и микроорганизмов. В целях настоящей статьи под сооружениями, обеспечивающими охрану водных объектов от загрязнения, засорения, заиления и истощения вод, понимаются:</w:t>
            </w:r>
          </w:p>
          <w:p w14:paraId="658CD4CA" w14:textId="77777777" w:rsidR="00A17039" w:rsidRDefault="00A17039" w:rsidP="0067186B">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1) централизованные системы водоотведения (канализации), централизованные ливневые системы водоотведения;</w:t>
            </w:r>
          </w:p>
          <w:p w14:paraId="66CC4191" w14:textId="77777777" w:rsidR="00A17039" w:rsidRDefault="00A17039" w:rsidP="0067186B">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2) сооружения и системы для отведения (сброса) сточных вод в централизованные системы водоотведения (в том числе дождевых, талых, инфильтрационных, поливомоечных и дренажных вод), если они предназначены для приема таких вод;</w:t>
            </w:r>
          </w:p>
          <w:p w14:paraId="44FC3F00" w14:textId="0610739F" w:rsidR="00A17039" w:rsidRDefault="00A17039" w:rsidP="0067186B">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3) локальные очистные сооружения для очистки сточных вод (в том числе дождевых, талых, инфильтрационных, поливомоечных и дренажных вод), обеспечивающие их очистку исходя из нормативов, установленных в соответствии с требованиями законодательства в области охраны окружающей среды и Водного кодекса;</w:t>
            </w:r>
          </w:p>
          <w:p w14:paraId="1C09CF59" w14:textId="77777777" w:rsidR="00A17039" w:rsidRDefault="00A17039" w:rsidP="0067186B">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4) сооружения для сбора отходов производства и потребления, а также сооружения и системы для отведения (сброса) сточных вод (в том числе дождевых, талых, инфильтрационных, поливомоечных и дренажных вод) в приемники, изготовленные из водонепроницаемых материалов;</w:t>
            </w:r>
          </w:p>
          <w:p w14:paraId="3F6455D6" w14:textId="77777777" w:rsidR="00A17039" w:rsidRDefault="00A17039" w:rsidP="0067186B">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5) сооружения, обеспечивающие защиту водных объектов и прилегающих к ним территорий от разливов нефти и нефтепродуктов и иного негативного воздействия на окружающую среду.</w:t>
            </w:r>
          </w:p>
          <w:p w14:paraId="0070C567" w14:textId="403049F8" w:rsidR="00250669" w:rsidRPr="00A17039" w:rsidRDefault="00250669" w:rsidP="0067186B">
            <w:pPr>
              <w:autoSpaceDE w:val="0"/>
              <w:autoSpaceDN w:val="0"/>
              <w:adjustRightInd w:val="0"/>
              <w:spacing w:after="0" w:line="240" w:lineRule="auto"/>
              <w:jc w:val="both"/>
              <w:rPr>
                <w:rFonts w:ascii="Times New Roman" w:hAnsi="Times New Roman" w:cs="Times New Roman"/>
                <w:b/>
                <w:sz w:val="20"/>
                <w:szCs w:val="20"/>
              </w:rPr>
            </w:pPr>
          </w:p>
        </w:tc>
      </w:tr>
      <w:tr w:rsidR="00250669" w:rsidRPr="00D91B5E" w14:paraId="1695E963" w14:textId="77777777" w:rsidTr="0067186B">
        <w:trPr>
          <w:trHeight w:val="420"/>
        </w:trPr>
        <w:tc>
          <w:tcPr>
            <w:tcW w:w="707" w:type="dxa"/>
            <w:tcBorders>
              <w:top w:val="single" w:sz="4" w:space="0" w:color="000000"/>
              <w:left w:val="single" w:sz="4" w:space="0" w:color="000000"/>
              <w:bottom w:val="single" w:sz="4" w:space="0" w:color="000000"/>
            </w:tcBorders>
            <w:shd w:val="clear" w:color="auto" w:fill="auto"/>
            <w:vAlign w:val="center"/>
          </w:tcPr>
          <w:p w14:paraId="33A649F0" w14:textId="77777777" w:rsidR="00250669" w:rsidRPr="00D91B5E" w:rsidRDefault="00250669" w:rsidP="00250669">
            <w:pPr>
              <w:widowControl w:val="0"/>
              <w:spacing w:line="240" w:lineRule="auto"/>
              <w:jc w:val="center"/>
              <w:rPr>
                <w:b/>
                <w:sz w:val="20"/>
                <w:szCs w:val="20"/>
              </w:rPr>
            </w:pPr>
            <w:r>
              <w:rPr>
                <w:b/>
              </w:rPr>
              <w:t>5</w:t>
            </w:r>
            <w:r w:rsidRPr="00D91B5E">
              <w:rPr>
                <w:b/>
              </w:rPr>
              <w:t>.</w:t>
            </w:r>
          </w:p>
        </w:tc>
        <w:tc>
          <w:tcPr>
            <w:tcW w:w="2744" w:type="dxa"/>
            <w:tcBorders>
              <w:top w:val="single" w:sz="4" w:space="0" w:color="000000"/>
              <w:left w:val="single" w:sz="4" w:space="0" w:color="000000"/>
              <w:bottom w:val="single" w:sz="4" w:space="0" w:color="000000"/>
            </w:tcBorders>
            <w:shd w:val="clear" w:color="auto" w:fill="auto"/>
            <w:vAlign w:val="center"/>
          </w:tcPr>
          <w:p w14:paraId="0D6F534B" w14:textId="77777777" w:rsidR="00250669" w:rsidRPr="00A17039" w:rsidRDefault="00250669" w:rsidP="00250669">
            <w:pPr>
              <w:widowControl w:val="0"/>
              <w:spacing w:line="240" w:lineRule="auto"/>
              <w:rPr>
                <w:rFonts w:ascii="Times New Roman" w:eastAsia="Calibri" w:hAnsi="Times New Roman" w:cs="Times New Roman"/>
                <w:sz w:val="20"/>
                <w:szCs w:val="20"/>
                <w:lang w:eastAsia="en-US"/>
              </w:rPr>
            </w:pPr>
            <w:r w:rsidRPr="00A17039">
              <w:rPr>
                <w:rFonts w:ascii="Times New Roman" w:hAnsi="Times New Roman" w:cs="Times New Roman"/>
                <w:b/>
              </w:rPr>
              <w:t>Прибрежно-защитные полосы</w:t>
            </w:r>
          </w:p>
        </w:tc>
        <w:tc>
          <w:tcPr>
            <w:tcW w:w="3279" w:type="dxa"/>
            <w:vMerge/>
            <w:tcBorders>
              <w:top w:val="single" w:sz="4" w:space="0" w:color="000000"/>
              <w:left w:val="single" w:sz="4" w:space="0" w:color="000000"/>
              <w:bottom w:val="single" w:sz="4" w:space="0" w:color="000000"/>
            </w:tcBorders>
            <w:shd w:val="clear" w:color="auto" w:fill="auto"/>
          </w:tcPr>
          <w:p w14:paraId="02DB19F0" w14:textId="77777777" w:rsidR="00250669" w:rsidRPr="00A17039" w:rsidRDefault="00250669" w:rsidP="00250669">
            <w:pPr>
              <w:widowControl w:val="0"/>
              <w:snapToGrid w:val="0"/>
              <w:spacing w:line="240" w:lineRule="auto"/>
              <w:rPr>
                <w:rFonts w:ascii="Times New Roman" w:eastAsia="Calibri" w:hAnsi="Times New Roman" w:cs="Times New Roman"/>
                <w:lang w:eastAsia="en-US"/>
              </w:rPr>
            </w:pPr>
          </w:p>
        </w:tc>
        <w:tc>
          <w:tcPr>
            <w:tcW w:w="8007" w:type="dxa"/>
            <w:tcBorders>
              <w:top w:val="single" w:sz="4" w:space="0" w:color="000000"/>
              <w:left w:val="single" w:sz="4" w:space="0" w:color="000000"/>
              <w:bottom w:val="single" w:sz="4" w:space="0" w:color="000000"/>
              <w:right w:val="single" w:sz="4" w:space="0" w:color="000000"/>
            </w:tcBorders>
            <w:shd w:val="clear" w:color="auto" w:fill="auto"/>
          </w:tcPr>
          <w:p w14:paraId="2B175C63" w14:textId="41E04816" w:rsidR="00CE430C" w:rsidRPr="00CE430C" w:rsidRDefault="00CE430C" w:rsidP="0067186B">
            <w:pPr>
              <w:widowControl w:val="0"/>
              <w:spacing w:after="0" w:line="240" w:lineRule="auto"/>
              <w:rPr>
                <w:rFonts w:ascii="Times New Roman" w:hAnsi="Times New Roman" w:cs="Times New Roman"/>
              </w:rPr>
            </w:pPr>
            <w:r w:rsidRPr="00CE430C">
              <w:rPr>
                <w:rFonts w:ascii="Times New Roman" w:hAnsi="Times New Roman" w:cs="Times New Roman"/>
              </w:rPr>
              <w:t>В границах прибрежных защитных полос наряду с установленными частью 15</w:t>
            </w:r>
            <w:r>
              <w:rPr>
                <w:rFonts w:ascii="Times New Roman" w:hAnsi="Times New Roman" w:cs="Times New Roman"/>
              </w:rPr>
              <w:t xml:space="preserve"> статьи 65 Водного кодекса </w:t>
            </w:r>
            <w:r w:rsidR="00A706F6" w:rsidRPr="00A706F6">
              <w:rPr>
                <w:rFonts w:ascii="Times New Roman" w:hAnsi="Times New Roman" w:cs="Times New Roman"/>
              </w:rPr>
              <w:t>Российской Федерации</w:t>
            </w:r>
            <w:r>
              <w:rPr>
                <w:rFonts w:ascii="Times New Roman" w:hAnsi="Times New Roman" w:cs="Times New Roman"/>
              </w:rPr>
              <w:t xml:space="preserve"> </w:t>
            </w:r>
            <w:r>
              <w:rPr>
                <w:rFonts w:ascii="Times New Roman" w:hAnsi="Times New Roman" w:cs="Times New Roman"/>
                <w:vanish/>
              </w:rPr>
              <w:t>РФ</w:t>
            </w:r>
            <w:r w:rsidRPr="00CE430C">
              <w:rPr>
                <w:rFonts w:ascii="Times New Roman" w:hAnsi="Times New Roman" w:cs="Times New Roman"/>
              </w:rPr>
              <w:t xml:space="preserve"> ограничениями запрещаются:</w:t>
            </w:r>
          </w:p>
          <w:p w14:paraId="3A4008D9" w14:textId="77777777" w:rsidR="00CE430C" w:rsidRPr="00CE430C" w:rsidRDefault="00CE430C" w:rsidP="0067186B">
            <w:pPr>
              <w:widowControl w:val="0"/>
              <w:spacing w:after="0" w:line="240" w:lineRule="auto"/>
              <w:rPr>
                <w:rFonts w:ascii="Times New Roman" w:hAnsi="Times New Roman" w:cs="Times New Roman"/>
              </w:rPr>
            </w:pPr>
            <w:r w:rsidRPr="00CE430C">
              <w:rPr>
                <w:rFonts w:ascii="Times New Roman" w:hAnsi="Times New Roman" w:cs="Times New Roman"/>
              </w:rPr>
              <w:t>1) распашка земель;</w:t>
            </w:r>
          </w:p>
          <w:p w14:paraId="45A0403A" w14:textId="77777777" w:rsidR="00CE430C" w:rsidRPr="00CE430C" w:rsidRDefault="00CE430C" w:rsidP="0067186B">
            <w:pPr>
              <w:widowControl w:val="0"/>
              <w:spacing w:after="0" w:line="240" w:lineRule="auto"/>
              <w:rPr>
                <w:rFonts w:ascii="Times New Roman" w:hAnsi="Times New Roman" w:cs="Times New Roman"/>
              </w:rPr>
            </w:pPr>
            <w:r w:rsidRPr="00CE430C">
              <w:rPr>
                <w:rFonts w:ascii="Times New Roman" w:hAnsi="Times New Roman" w:cs="Times New Roman"/>
              </w:rPr>
              <w:t>2) размещение отвалов размываемых грунтов;</w:t>
            </w:r>
          </w:p>
          <w:p w14:paraId="0E596575" w14:textId="2FCCD148" w:rsidR="00250669" w:rsidRPr="00A17039" w:rsidRDefault="00CE430C" w:rsidP="0067186B">
            <w:pPr>
              <w:widowControl w:val="0"/>
              <w:spacing w:after="0" w:line="240" w:lineRule="auto"/>
              <w:rPr>
                <w:rFonts w:ascii="Times New Roman" w:hAnsi="Times New Roman" w:cs="Times New Roman"/>
                <w:b/>
                <w:sz w:val="20"/>
                <w:szCs w:val="20"/>
              </w:rPr>
            </w:pPr>
            <w:r w:rsidRPr="00CE430C">
              <w:rPr>
                <w:rFonts w:ascii="Times New Roman" w:hAnsi="Times New Roman" w:cs="Times New Roman"/>
              </w:rPr>
              <w:t>3) выпас сельскохозяйственных животных и организация для них летних лагерей, ванн.</w:t>
            </w:r>
          </w:p>
        </w:tc>
      </w:tr>
      <w:tr w:rsidR="000830A9" w:rsidRPr="00D91B5E" w14:paraId="0E06CE4A" w14:textId="77777777" w:rsidTr="00AB757F">
        <w:trPr>
          <w:trHeight w:val="125"/>
        </w:trPr>
        <w:tc>
          <w:tcPr>
            <w:tcW w:w="14737" w:type="dxa"/>
            <w:gridSpan w:val="4"/>
            <w:tcBorders>
              <w:top w:val="single" w:sz="4" w:space="0" w:color="000000"/>
              <w:left w:val="single" w:sz="4" w:space="0" w:color="000000"/>
              <w:bottom w:val="single" w:sz="4" w:space="0" w:color="000000"/>
              <w:right w:val="single" w:sz="4" w:space="0" w:color="000000"/>
            </w:tcBorders>
            <w:shd w:val="clear" w:color="auto" w:fill="auto"/>
          </w:tcPr>
          <w:p w14:paraId="7EE40E55" w14:textId="130A8E6F" w:rsidR="000830A9" w:rsidRPr="0067186B" w:rsidRDefault="000830A9" w:rsidP="00250669">
            <w:pPr>
              <w:widowControl w:val="0"/>
              <w:spacing w:line="240" w:lineRule="auto"/>
              <w:jc w:val="center"/>
              <w:rPr>
                <w:rFonts w:ascii="Times New Roman" w:hAnsi="Times New Roman" w:cs="Times New Roman"/>
                <w:b/>
              </w:rPr>
            </w:pPr>
            <w:r w:rsidRPr="0067186B">
              <w:rPr>
                <w:rFonts w:ascii="Times New Roman" w:hAnsi="Times New Roman" w:cs="Times New Roman"/>
                <w:b/>
              </w:rPr>
              <w:t>Зоны санитарной охраны источников водоснабжения</w:t>
            </w:r>
          </w:p>
        </w:tc>
      </w:tr>
      <w:tr w:rsidR="00250669" w:rsidRPr="00D91B5E" w14:paraId="4EDABC6A" w14:textId="77777777" w:rsidTr="00AB757F">
        <w:trPr>
          <w:trHeight w:val="1753"/>
        </w:trPr>
        <w:tc>
          <w:tcPr>
            <w:tcW w:w="707" w:type="dxa"/>
            <w:tcBorders>
              <w:top w:val="single" w:sz="4" w:space="0" w:color="000000"/>
              <w:left w:val="single" w:sz="4" w:space="0" w:color="000000"/>
              <w:bottom w:val="single" w:sz="4" w:space="0" w:color="000000"/>
            </w:tcBorders>
            <w:shd w:val="clear" w:color="auto" w:fill="auto"/>
            <w:vAlign w:val="center"/>
          </w:tcPr>
          <w:p w14:paraId="60D0EAC5" w14:textId="77777777" w:rsidR="00250669" w:rsidRPr="00D91B5E" w:rsidRDefault="00250669" w:rsidP="00250669">
            <w:pPr>
              <w:widowControl w:val="0"/>
              <w:spacing w:line="240" w:lineRule="auto"/>
              <w:jc w:val="center"/>
              <w:rPr>
                <w:b/>
                <w:sz w:val="20"/>
                <w:szCs w:val="20"/>
              </w:rPr>
            </w:pPr>
            <w:r>
              <w:rPr>
                <w:b/>
                <w:sz w:val="20"/>
                <w:szCs w:val="20"/>
              </w:rPr>
              <w:t>6.</w:t>
            </w:r>
          </w:p>
        </w:tc>
        <w:tc>
          <w:tcPr>
            <w:tcW w:w="2744" w:type="dxa"/>
            <w:tcBorders>
              <w:top w:val="single" w:sz="4" w:space="0" w:color="000000"/>
              <w:left w:val="single" w:sz="4" w:space="0" w:color="000000"/>
              <w:bottom w:val="single" w:sz="4" w:space="0" w:color="000000"/>
            </w:tcBorders>
            <w:shd w:val="clear" w:color="auto" w:fill="auto"/>
            <w:vAlign w:val="center"/>
          </w:tcPr>
          <w:p w14:paraId="49CB62E7" w14:textId="77777777" w:rsidR="00250669" w:rsidRPr="0067186B" w:rsidRDefault="00250669" w:rsidP="00250669">
            <w:pPr>
              <w:widowControl w:val="0"/>
              <w:spacing w:line="240" w:lineRule="auto"/>
              <w:rPr>
                <w:rFonts w:ascii="Times New Roman" w:hAnsi="Times New Roman" w:cs="Times New Roman"/>
                <w:sz w:val="20"/>
                <w:szCs w:val="20"/>
              </w:rPr>
            </w:pPr>
            <w:r w:rsidRPr="0067186B">
              <w:rPr>
                <w:rFonts w:ascii="Times New Roman" w:hAnsi="Times New Roman" w:cs="Times New Roman"/>
                <w:b/>
              </w:rPr>
              <w:t>Первый пояс санитарной охраны</w:t>
            </w:r>
          </w:p>
        </w:tc>
        <w:tc>
          <w:tcPr>
            <w:tcW w:w="3279" w:type="dxa"/>
            <w:vMerge w:val="restart"/>
            <w:tcBorders>
              <w:top w:val="single" w:sz="4" w:space="0" w:color="000000"/>
              <w:left w:val="single" w:sz="4" w:space="0" w:color="000000"/>
            </w:tcBorders>
            <w:shd w:val="clear" w:color="auto" w:fill="auto"/>
          </w:tcPr>
          <w:p w14:paraId="1A9E21DF" w14:textId="461BF0EE" w:rsidR="00250669" w:rsidRPr="0067186B" w:rsidRDefault="00CE430C" w:rsidP="00A706F6">
            <w:pPr>
              <w:widowControl w:val="0"/>
              <w:spacing w:line="240" w:lineRule="auto"/>
              <w:rPr>
                <w:rFonts w:ascii="Times New Roman" w:hAnsi="Times New Roman" w:cs="Times New Roman"/>
                <w:szCs w:val="20"/>
              </w:rPr>
            </w:pPr>
            <w:r w:rsidRPr="0067186B">
              <w:rPr>
                <w:rFonts w:ascii="Times New Roman" w:hAnsi="Times New Roman" w:cs="Times New Roman"/>
                <w:szCs w:val="20"/>
              </w:rPr>
              <w:t xml:space="preserve">Постановление Главного государственного санитарного врача </w:t>
            </w:r>
            <w:r w:rsidR="00A706F6" w:rsidRPr="00A706F6">
              <w:rPr>
                <w:rFonts w:ascii="Times New Roman" w:hAnsi="Times New Roman" w:cs="Times New Roman"/>
                <w:szCs w:val="20"/>
              </w:rPr>
              <w:t>Российской Федерации</w:t>
            </w:r>
            <w:r w:rsidRPr="0067186B">
              <w:rPr>
                <w:rFonts w:ascii="Times New Roman" w:hAnsi="Times New Roman" w:cs="Times New Roman"/>
                <w:szCs w:val="20"/>
              </w:rPr>
              <w:t xml:space="preserve"> от 14.03.2002</w:t>
            </w:r>
            <w:r w:rsidR="00A706F6">
              <w:rPr>
                <w:rFonts w:ascii="Times New Roman" w:hAnsi="Times New Roman" w:cs="Times New Roman"/>
                <w:szCs w:val="20"/>
              </w:rPr>
              <w:t>г. №</w:t>
            </w:r>
            <w:r w:rsidRPr="0067186B">
              <w:rPr>
                <w:rFonts w:ascii="Times New Roman" w:hAnsi="Times New Roman" w:cs="Times New Roman"/>
                <w:szCs w:val="20"/>
              </w:rPr>
              <w:t xml:space="preserve"> 10 </w:t>
            </w:r>
            <w:r w:rsidR="0067186B">
              <w:rPr>
                <w:rFonts w:ascii="Times New Roman" w:hAnsi="Times New Roman" w:cs="Times New Roman"/>
                <w:szCs w:val="20"/>
              </w:rPr>
              <w:t>«</w:t>
            </w:r>
            <w:r w:rsidRPr="0067186B">
              <w:rPr>
                <w:rFonts w:ascii="Times New Roman" w:hAnsi="Times New Roman" w:cs="Times New Roman"/>
                <w:szCs w:val="20"/>
              </w:rPr>
              <w:t xml:space="preserve">О введении в действие Санитарных правил и норм </w:t>
            </w:r>
            <w:r w:rsidR="0067186B">
              <w:rPr>
                <w:rFonts w:ascii="Times New Roman" w:hAnsi="Times New Roman" w:cs="Times New Roman"/>
                <w:szCs w:val="20"/>
              </w:rPr>
              <w:t>«</w:t>
            </w:r>
            <w:r w:rsidRPr="0067186B">
              <w:rPr>
                <w:rFonts w:ascii="Times New Roman" w:hAnsi="Times New Roman" w:cs="Times New Roman"/>
                <w:szCs w:val="20"/>
              </w:rPr>
              <w:t>Зоны санитарной охраны источников водоснабжения и водопроводов питьевого на</w:t>
            </w:r>
            <w:r w:rsidR="0067186B">
              <w:rPr>
                <w:rFonts w:ascii="Times New Roman" w:hAnsi="Times New Roman" w:cs="Times New Roman"/>
                <w:szCs w:val="20"/>
              </w:rPr>
              <w:t>значения. СанПиН 2.1.4.1110-02»</w:t>
            </w:r>
          </w:p>
        </w:tc>
        <w:tc>
          <w:tcPr>
            <w:tcW w:w="8007" w:type="dxa"/>
            <w:vMerge w:val="restart"/>
            <w:tcBorders>
              <w:top w:val="single" w:sz="4" w:space="0" w:color="000000"/>
              <w:left w:val="single" w:sz="4" w:space="0" w:color="000000"/>
              <w:right w:val="single" w:sz="4" w:space="0" w:color="000000"/>
            </w:tcBorders>
            <w:shd w:val="clear" w:color="auto" w:fill="auto"/>
          </w:tcPr>
          <w:p w14:paraId="15EDA6B1" w14:textId="51FE4846" w:rsidR="00250669" w:rsidRPr="0067186B" w:rsidRDefault="0067186B" w:rsidP="0067186B">
            <w:pPr>
              <w:widowControl w:val="0"/>
              <w:spacing w:after="0" w:line="240" w:lineRule="auto"/>
              <w:rPr>
                <w:rFonts w:ascii="Times New Roman" w:hAnsi="Times New Roman" w:cs="Times New Roman"/>
                <w:sz w:val="20"/>
                <w:szCs w:val="20"/>
              </w:rPr>
            </w:pPr>
            <w:r>
              <w:rPr>
                <w:rFonts w:ascii="Times New Roman" w:hAnsi="Times New Roman" w:cs="Times New Roman"/>
              </w:rPr>
              <w:t xml:space="preserve">Ограничения устанавливаются </w:t>
            </w:r>
            <w:r w:rsidR="00250669" w:rsidRPr="0067186B">
              <w:rPr>
                <w:rFonts w:ascii="Times New Roman" w:hAnsi="Times New Roman" w:cs="Times New Roman"/>
              </w:rPr>
              <w:t>санитарными правилами и нормами в соответствии с законодательством о санитарно-эпидемиологическом благополучии населения.</w:t>
            </w:r>
          </w:p>
          <w:p w14:paraId="59207FFC" w14:textId="23277980" w:rsidR="00250669" w:rsidRPr="0067186B" w:rsidRDefault="00250669" w:rsidP="0067186B">
            <w:pPr>
              <w:widowControl w:val="0"/>
              <w:spacing w:after="0" w:line="240" w:lineRule="auto"/>
              <w:rPr>
                <w:rFonts w:ascii="Times New Roman" w:hAnsi="Times New Roman" w:cs="Times New Roman"/>
                <w:b/>
                <w:sz w:val="20"/>
                <w:szCs w:val="20"/>
              </w:rPr>
            </w:pPr>
          </w:p>
        </w:tc>
      </w:tr>
      <w:tr w:rsidR="00250669" w:rsidRPr="00D91B5E" w14:paraId="6C46EA9D" w14:textId="77777777" w:rsidTr="00AB757F">
        <w:trPr>
          <w:trHeight w:val="1753"/>
        </w:trPr>
        <w:tc>
          <w:tcPr>
            <w:tcW w:w="707" w:type="dxa"/>
            <w:tcBorders>
              <w:top w:val="single" w:sz="4" w:space="0" w:color="000000"/>
              <w:left w:val="single" w:sz="4" w:space="0" w:color="000000"/>
              <w:bottom w:val="single" w:sz="4" w:space="0" w:color="000000"/>
            </w:tcBorders>
            <w:shd w:val="clear" w:color="auto" w:fill="auto"/>
            <w:vAlign w:val="center"/>
          </w:tcPr>
          <w:p w14:paraId="387B0E7E" w14:textId="77777777" w:rsidR="00250669" w:rsidRPr="0067186B" w:rsidRDefault="00250669" w:rsidP="00250669">
            <w:pPr>
              <w:widowControl w:val="0"/>
              <w:spacing w:line="240" w:lineRule="auto"/>
              <w:jc w:val="center"/>
              <w:rPr>
                <w:rFonts w:ascii="Times New Roman" w:hAnsi="Times New Roman" w:cs="Times New Roman"/>
                <w:b/>
                <w:sz w:val="20"/>
                <w:szCs w:val="20"/>
              </w:rPr>
            </w:pPr>
            <w:r w:rsidRPr="0067186B">
              <w:rPr>
                <w:rFonts w:ascii="Times New Roman" w:hAnsi="Times New Roman" w:cs="Times New Roman"/>
                <w:b/>
              </w:rPr>
              <w:t>7.</w:t>
            </w:r>
          </w:p>
        </w:tc>
        <w:tc>
          <w:tcPr>
            <w:tcW w:w="2744" w:type="dxa"/>
            <w:tcBorders>
              <w:top w:val="single" w:sz="4" w:space="0" w:color="000000"/>
              <w:left w:val="single" w:sz="4" w:space="0" w:color="000000"/>
              <w:bottom w:val="single" w:sz="4" w:space="0" w:color="000000"/>
            </w:tcBorders>
            <w:shd w:val="clear" w:color="auto" w:fill="auto"/>
            <w:vAlign w:val="center"/>
          </w:tcPr>
          <w:p w14:paraId="63E7C566" w14:textId="77777777" w:rsidR="00250669" w:rsidRPr="0067186B" w:rsidRDefault="00250669" w:rsidP="00250669">
            <w:pPr>
              <w:widowControl w:val="0"/>
              <w:spacing w:line="240" w:lineRule="auto"/>
              <w:rPr>
                <w:rFonts w:ascii="Times New Roman" w:hAnsi="Times New Roman" w:cs="Times New Roman"/>
                <w:sz w:val="20"/>
                <w:szCs w:val="20"/>
              </w:rPr>
            </w:pPr>
            <w:r w:rsidRPr="0067186B">
              <w:rPr>
                <w:rFonts w:ascii="Times New Roman" w:hAnsi="Times New Roman" w:cs="Times New Roman"/>
                <w:b/>
              </w:rPr>
              <w:t>Второй пояс санитарной охраны</w:t>
            </w:r>
          </w:p>
        </w:tc>
        <w:tc>
          <w:tcPr>
            <w:tcW w:w="3279" w:type="dxa"/>
            <w:vMerge/>
            <w:tcBorders>
              <w:top w:val="single" w:sz="4" w:space="0" w:color="000000"/>
              <w:left w:val="single" w:sz="4" w:space="0" w:color="000000"/>
            </w:tcBorders>
            <w:shd w:val="clear" w:color="auto" w:fill="auto"/>
          </w:tcPr>
          <w:p w14:paraId="4D8CBAC9" w14:textId="77777777" w:rsidR="00250669" w:rsidRPr="00D91B5E" w:rsidRDefault="00250669" w:rsidP="00250669">
            <w:pPr>
              <w:widowControl w:val="0"/>
              <w:spacing w:line="240" w:lineRule="auto"/>
            </w:pPr>
          </w:p>
        </w:tc>
        <w:tc>
          <w:tcPr>
            <w:tcW w:w="8007" w:type="dxa"/>
            <w:vMerge/>
            <w:tcBorders>
              <w:top w:val="single" w:sz="4" w:space="0" w:color="000000"/>
              <w:left w:val="single" w:sz="4" w:space="0" w:color="000000"/>
              <w:right w:val="single" w:sz="4" w:space="0" w:color="000000"/>
            </w:tcBorders>
            <w:shd w:val="clear" w:color="auto" w:fill="auto"/>
          </w:tcPr>
          <w:p w14:paraId="2AE69DF8" w14:textId="77777777" w:rsidR="00250669" w:rsidRPr="00D91B5E" w:rsidRDefault="00250669" w:rsidP="00250669">
            <w:pPr>
              <w:widowControl w:val="0"/>
              <w:spacing w:line="240" w:lineRule="auto"/>
            </w:pPr>
          </w:p>
        </w:tc>
      </w:tr>
      <w:tr w:rsidR="00250669" w:rsidRPr="00D91B5E" w14:paraId="29672929" w14:textId="77777777" w:rsidTr="00AB757F">
        <w:trPr>
          <w:trHeight w:val="1389"/>
        </w:trPr>
        <w:tc>
          <w:tcPr>
            <w:tcW w:w="707" w:type="dxa"/>
            <w:tcBorders>
              <w:top w:val="single" w:sz="4" w:space="0" w:color="000000"/>
              <w:left w:val="single" w:sz="4" w:space="0" w:color="000000"/>
              <w:bottom w:val="single" w:sz="4" w:space="0" w:color="auto"/>
            </w:tcBorders>
            <w:shd w:val="clear" w:color="auto" w:fill="auto"/>
            <w:vAlign w:val="center"/>
          </w:tcPr>
          <w:p w14:paraId="77A379B9" w14:textId="77777777" w:rsidR="00250669" w:rsidRPr="0067186B" w:rsidRDefault="00250669" w:rsidP="00250669">
            <w:pPr>
              <w:widowControl w:val="0"/>
              <w:spacing w:line="240" w:lineRule="auto"/>
              <w:jc w:val="center"/>
              <w:rPr>
                <w:rFonts w:ascii="Times New Roman" w:hAnsi="Times New Roman" w:cs="Times New Roman"/>
                <w:b/>
                <w:sz w:val="20"/>
                <w:szCs w:val="20"/>
              </w:rPr>
            </w:pPr>
            <w:r w:rsidRPr="0067186B">
              <w:rPr>
                <w:rFonts w:ascii="Times New Roman" w:hAnsi="Times New Roman" w:cs="Times New Roman"/>
                <w:b/>
              </w:rPr>
              <w:t>8.</w:t>
            </w:r>
          </w:p>
        </w:tc>
        <w:tc>
          <w:tcPr>
            <w:tcW w:w="2744" w:type="dxa"/>
            <w:tcBorders>
              <w:top w:val="single" w:sz="4" w:space="0" w:color="000000"/>
              <w:left w:val="single" w:sz="4" w:space="0" w:color="000000"/>
              <w:bottom w:val="single" w:sz="4" w:space="0" w:color="auto"/>
            </w:tcBorders>
            <w:shd w:val="clear" w:color="auto" w:fill="auto"/>
            <w:vAlign w:val="center"/>
          </w:tcPr>
          <w:p w14:paraId="5581B59A" w14:textId="77777777" w:rsidR="00250669" w:rsidRPr="0067186B" w:rsidRDefault="00250669" w:rsidP="00250669">
            <w:pPr>
              <w:widowControl w:val="0"/>
              <w:spacing w:line="240" w:lineRule="auto"/>
              <w:rPr>
                <w:rFonts w:ascii="Times New Roman" w:hAnsi="Times New Roman" w:cs="Times New Roman"/>
                <w:b/>
                <w:sz w:val="20"/>
                <w:szCs w:val="20"/>
              </w:rPr>
            </w:pPr>
            <w:r w:rsidRPr="0067186B">
              <w:rPr>
                <w:rFonts w:ascii="Times New Roman" w:hAnsi="Times New Roman" w:cs="Times New Roman"/>
                <w:b/>
              </w:rPr>
              <w:t>Третий пояс санитарной охраны</w:t>
            </w:r>
          </w:p>
        </w:tc>
        <w:tc>
          <w:tcPr>
            <w:tcW w:w="3279" w:type="dxa"/>
            <w:vMerge/>
            <w:tcBorders>
              <w:left w:val="single" w:sz="4" w:space="0" w:color="000000"/>
              <w:bottom w:val="single" w:sz="4" w:space="0" w:color="000000"/>
            </w:tcBorders>
            <w:shd w:val="clear" w:color="auto" w:fill="auto"/>
          </w:tcPr>
          <w:p w14:paraId="6C20B779" w14:textId="77777777" w:rsidR="00250669" w:rsidRPr="00D91B5E" w:rsidRDefault="00250669" w:rsidP="00250669">
            <w:pPr>
              <w:widowControl w:val="0"/>
              <w:spacing w:line="240" w:lineRule="auto"/>
              <w:rPr>
                <w:sz w:val="20"/>
                <w:szCs w:val="20"/>
              </w:rPr>
            </w:pPr>
          </w:p>
        </w:tc>
        <w:tc>
          <w:tcPr>
            <w:tcW w:w="8007" w:type="dxa"/>
            <w:vMerge/>
            <w:tcBorders>
              <w:left w:val="single" w:sz="4" w:space="0" w:color="000000"/>
              <w:bottom w:val="single" w:sz="4" w:space="0" w:color="000000"/>
              <w:right w:val="single" w:sz="4" w:space="0" w:color="000000"/>
            </w:tcBorders>
            <w:shd w:val="clear" w:color="auto" w:fill="auto"/>
          </w:tcPr>
          <w:p w14:paraId="3E2B97B1" w14:textId="77777777" w:rsidR="00250669" w:rsidRPr="00D91B5E" w:rsidRDefault="00250669" w:rsidP="00250669">
            <w:pPr>
              <w:widowControl w:val="0"/>
              <w:spacing w:line="240" w:lineRule="auto"/>
              <w:rPr>
                <w:sz w:val="20"/>
                <w:szCs w:val="20"/>
              </w:rPr>
            </w:pPr>
          </w:p>
        </w:tc>
      </w:tr>
    </w:tbl>
    <w:p w14:paraId="16200A68" w14:textId="77777777" w:rsidR="000E47A1" w:rsidRDefault="000E47A1" w:rsidP="003020F0">
      <w:pPr>
        <w:widowControl w:val="0"/>
        <w:autoSpaceDE w:val="0"/>
        <w:autoSpaceDN w:val="0"/>
        <w:spacing w:after="0" w:line="240" w:lineRule="auto"/>
        <w:ind w:firstLine="567"/>
        <w:jc w:val="both"/>
        <w:rPr>
          <w:rFonts w:ascii="Times New Roman" w:eastAsia="Times New Roman" w:hAnsi="Times New Roman" w:cs="Times New Roman"/>
        </w:rPr>
        <w:sectPr w:rsidR="000E47A1" w:rsidSect="005B719B">
          <w:pgSz w:w="16838" w:h="11906" w:orient="landscape"/>
          <w:pgMar w:top="1134" w:right="1134" w:bottom="567" w:left="1134" w:header="709" w:footer="0" w:gutter="0"/>
          <w:cols w:space="708"/>
          <w:docGrid w:linePitch="360"/>
        </w:sectPr>
      </w:pPr>
    </w:p>
    <w:p w14:paraId="415882BF" w14:textId="149A05D4" w:rsidR="003020F0" w:rsidRPr="00E61C45" w:rsidRDefault="003020F0" w:rsidP="003020F0">
      <w:pPr>
        <w:keepNext/>
        <w:spacing w:after="0" w:line="240" w:lineRule="auto"/>
        <w:ind w:firstLine="567"/>
        <w:outlineLvl w:val="0"/>
        <w:rPr>
          <w:rFonts w:ascii="Times New Roman" w:eastAsia="Times New Roman" w:hAnsi="Times New Roman" w:cs="Times New Roman"/>
          <w:b/>
          <w:bCs/>
          <w:kern w:val="32"/>
          <w:lang w:eastAsia="en-US"/>
        </w:rPr>
      </w:pPr>
      <w:bookmarkStart w:id="113" w:name="_Toc458175616"/>
      <w:bookmarkStart w:id="114" w:name="_Toc35798712"/>
      <w:r w:rsidRPr="00E61C45">
        <w:rPr>
          <w:rFonts w:ascii="Times New Roman" w:eastAsia="Times New Roman" w:hAnsi="Times New Roman" w:cs="Times New Roman"/>
          <w:b/>
          <w:bCs/>
          <w:kern w:val="32"/>
          <w:lang w:eastAsia="en-US"/>
        </w:rPr>
        <w:t xml:space="preserve">Статья </w:t>
      </w:r>
      <w:r w:rsidR="00637529">
        <w:rPr>
          <w:rFonts w:ascii="Times New Roman" w:eastAsia="Times New Roman" w:hAnsi="Times New Roman" w:cs="Times New Roman"/>
          <w:b/>
          <w:bCs/>
          <w:kern w:val="32"/>
          <w:lang w:eastAsia="en-US"/>
        </w:rPr>
        <w:t>40</w:t>
      </w:r>
      <w:r w:rsidRPr="00E61C45">
        <w:rPr>
          <w:rFonts w:ascii="Times New Roman" w:eastAsia="Times New Roman" w:hAnsi="Times New Roman" w:cs="Times New Roman"/>
          <w:b/>
          <w:bCs/>
          <w:kern w:val="32"/>
          <w:lang w:eastAsia="en-US"/>
        </w:rPr>
        <w:t>. Ограничения использования земельных участков и объектов капитального строительства в границах площадей залегания полезных ископаемых</w:t>
      </w:r>
      <w:bookmarkEnd w:id="113"/>
      <w:bookmarkEnd w:id="114"/>
    </w:p>
    <w:p w14:paraId="49AA6E6C" w14:textId="77777777" w:rsidR="006D2F04" w:rsidRDefault="006D2F04" w:rsidP="006D2F04">
      <w:pPr>
        <w:autoSpaceDE w:val="0"/>
        <w:autoSpaceDN w:val="0"/>
        <w:adjustRightInd w:val="0"/>
        <w:spacing w:after="0" w:line="240" w:lineRule="auto"/>
        <w:ind w:firstLine="567"/>
        <w:jc w:val="both"/>
        <w:rPr>
          <w:rFonts w:ascii="Times New Roman" w:hAnsi="Times New Roman" w:cs="Times New Roman"/>
        </w:rPr>
      </w:pPr>
    </w:p>
    <w:p w14:paraId="7B9CB791" w14:textId="2934D553" w:rsidR="003020F0" w:rsidRPr="00E61C45" w:rsidRDefault="00CE430C" w:rsidP="006D2F04">
      <w:pPr>
        <w:autoSpaceDE w:val="0"/>
        <w:autoSpaceDN w:val="0"/>
        <w:adjustRightInd w:val="0"/>
        <w:spacing w:after="0" w:line="240" w:lineRule="auto"/>
        <w:ind w:firstLine="567"/>
        <w:jc w:val="both"/>
        <w:rPr>
          <w:rFonts w:ascii="Times New Roman" w:eastAsia="Times New Roman" w:hAnsi="Times New Roman" w:cs="Times New Roman"/>
        </w:rPr>
      </w:pPr>
      <w:r w:rsidRPr="00CE430C">
        <w:rPr>
          <w:rFonts w:ascii="Times New Roman" w:hAnsi="Times New Roman" w:cs="Times New Roman"/>
        </w:rPr>
        <w:t>Порядок использования земельных участков, расположенных в границах площадей залегания полезных ископаемых</w:t>
      </w:r>
      <w:r>
        <w:rPr>
          <w:rFonts w:ascii="Times New Roman" w:hAnsi="Times New Roman" w:cs="Times New Roman"/>
        </w:rPr>
        <w:t xml:space="preserve"> регулируется </w:t>
      </w:r>
      <w:r w:rsidRPr="00CE430C">
        <w:rPr>
          <w:rFonts w:ascii="Times New Roman" w:hAnsi="Times New Roman" w:cs="Times New Roman"/>
        </w:rPr>
        <w:t>Закон</w:t>
      </w:r>
      <w:r>
        <w:rPr>
          <w:rFonts w:ascii="Times New Roman" w:hAnsi="Times New Roman" w:cs="Times New Roman"/>
        </w:rPr>
        <w:t>ом</w:t>
      </w:r>
      <w:r w:rsidRPr="00CE430C">
        <w:rPr>
          <w:rFonts w:ascii="Times New Roman" w:hAnsi="Times New Roman" w:cs="Times New Roman"/>
        </w:rPr>
        <w:t xml:space="preserve"> </w:t>
      </w:r>
      <w:r w:rsidR="00A706F6" w:rsidRPr="00A706F6">
        <w:rPr>
          <w:rFonts w:ascii="Times New Roman" w:hAnsi="Times New Roman" w:cs="Times New Roman"/>
        </w:rPr>
        <w:t>Российской Федерации</w:t>
      </w:r>
      <w:r w:rsidRPr="00CE430C">
        <w:rPr>
          <w:rFonts w:ascii="Times New Roman" w:hAnsi="Times New Roman" w:cs="Times New Roman"/>
        </w:rPr>
        <w:t xml:space="preserve"> от 21.02.1992</w:t>
      </w:r>
      <w:r w:rsidR="00A706F6">
        <w:rPr>
          <w:rFonts w:ascii="Times New Roman" w:hAnsi="Times New Roman" w:cs="Times New Roman"/>
        </w:rPr>
        <w:t>г. №</w:t>
      </w:r>
      <w:r w:rsidRPr="00CE430C">
        <w:rPr>
          <w:rFonts w:ascii="Times New Roman" w:hAnsi="Times New Roman" w:cs="Times New Roman"/>
        </w:rPr>
        <w:t xml:space="preserve"> 2395-1 </w:t>
      </w:r>
      <w:r>
        <w:rPr>
          <w:rFonts w:ascii="Times New Roman" w:hAnsi="Times New Roman" w:cs="Times New Roman"/>
        </w:rPr>
        <w:t>«О недрах».</w:t>
      </w:r>
    </w:p>
    <w:p w14:paraId="0C0FC274" w14:textId="77777777" w:rsidR="003020F0" w:rsidRPr="00E61C45" w:rsidRDefault="003020F0" w:rsidP="003020F0">
      <w:pPr>
        <w:widowControl w:val="0"/>
        <w:autoSpaceDE w:val="0"/>
        <w:autoSpaceDN w:val="0"/>
        <w:spacing w:after="0" w:line="240" w:lineRule="auto"/>
        <w:ind w:firstLine="567"/>
        <w:jc w:val="both"/>
        <w:rPr>
          <w:rFonts w:ascii="Times New Roman" w:eastAsia="Times New Roman" w:hAnsi="Times New Roman" w:cs="Times New Roman"/>
        </w:rPr>
      </w:pPr>
    </w:p>
    <w:p w14:paraId="53A3A246" w14:textId="3503526D" w:rsidR="003020F0" w:rsidRPr="00E61C45" w:rsidRDefault="003020F0" w:rsidP="003020F0">
      <w:pPr>
        <w:keepNext/>
        <w:spacing w:after="0" w:line="240" w:lineRule="auto"/>
        <w:ind w:firstLine="567"/>
        <w:outlineLvl w:val="0"/>
        <w:rPr>
          <w:rFonts w:ascii="Times New Roman" w:eastAsia="Times New Roman" w:hAnsi="Times New Roman" w:cs="Times New Roman"/>
          <w:b/>
          <w:bCs/>
          <w:kern w:val="32"/>
          <w:lang w:eastAsia="en-US"/>
        </w:rPr>
      </w:pPr>
      <w:bookmarkStart w:id="115" w:name="_Toc458175617"/>
      <w:bookmarkStart w:id="116" w:name="_Toc35798713"/>
      <w:r w:rsidRPr="00E61C45">
        <w:rPr>
          <w:rFonts w:ascii="Times New Roman" w:eastAsia="Times New Roman" w:hAnsi="Times New Roman" w:cs="Times New Roman"/>
          <w:b/>
          <w:bCs/>
          <w:kern w:val="32"/>
          <w:lang w:eastAsia="en-US"/>
        </w:rPr>
        <w:t>Статья 4</w:t>
      </w:r>
      <w:r w:rsidR="00637529">
        <w:rPr>
          <w:rFonts w:ascii="Times New Roman" w:eastAsia="Times New Roman" w:hAnsi="Times New Roman" w:cs="Times New Roman"/>
          <w:b/>
          <w:bCs/>
          <w:kern w:val="32"/>
          <w:lang w:eastAsia="en-US"/>
        </w:rPr>
        <w:t>1</w:t>
      </w:r>
      <w:r w:rsidRPr="00E61C45">
        <w:rPr>
          <w:rFonts w:ascii="Times New Roman" w:eastAsia="Times New Roman" w:hAnsi="Times New Roman" w:cs="Times New Roman"/>
          <w:b/>
          <w:bCs/>
          <w:kern w:val="32"/>
          <w:lang w:eastAsia="en-US"/>
        </w:rPr>
        <w:t>. Ограничения использования земельных участков и объектов капитального строительства в границах зон затопления при аварии ГТС гидроузла Иркутской ГЭС</w:t>
      </w:r>
      <w:bookmarkEnd w:id="115"/>
      <w:bookmarkEnd w:id="116"/>
    </w:p>
    <w:p w14:paraId="479531DE" w14:textId="77777777" w:rsidR="003020F0" w:rsidRPr="00E61C45" w:rsidRDefault="003020F0" w:rsidP="003020F0">
      <w:pPr>
        <w:spacing w:after="0" w:line="240" w:lineRule="auto"/>
        <w:ind w:firstLine="567"/>
        <w:rPr>
          <w:rFonts w:ascii="Times New Roman" w:eastAsia="Times New Roman" w:hAnsi="Times New Roman" w:cs="Times New Roman"/>
          <w:lang w:eastAsia="en-US"/>
        </w:rPr>
      </w:pPr>
    </w:p>
    <w:p w14:paraId="41A6F4B4" w14:textId="77777777" w:rsidR="003020F0" w:rsidRPr="00E61C45" w:rsidRDefault="003020F0" w:rsidP="003020F0">
      <w:pPr>
        <w:widowControl w:val="0"/>
        <w:autoSpaceDE w:val="0"/>
        <w:autoSpaceDN w:val="0"/>
        <w:spacing w:after="0" w:line="240" w:lineRule="auto"/>
        <w:ind w:firstLine="567"/>
        <w:jc w:val="both"/>
        <w:rPr>
          <w:rFonts w:ascii="Times New Roman" w:eastAsia="Times New Roman" w:hAnsi="Times New Roman" w:cs="Times New Roman"/>
        </w:rPr>
      </w:pPr>
      <w:r w:rsidRPr="00E61C45">
        <w:rPr>
          <w:rFonts w:ascii="Times New Roman" w:eastAsia="Times New Roman" w:hAnsi="Times New Roman" w:cs="Times New Roman"/>
        </w:rPr>
        <w:t>В границах зон затопления при аварии ГТС гидроузла Иркутской ГЭС, как на территориях, подверженных затоплению, запрещено размещение кладбищ, скотомогильников и строительство капитальных зданий, строений, сооружений без проведения специальных защитных мероприятий по предотвращению негативного воздействия вод запрещаются.</w:t>
      </w:r>
    </w:p>
    <w:p w14:paraId="3D067C2D" w14:textId="77777777" w:rsidR="003020F0" w:rsidRPr="00E61C45" w:rsidRDefault="003020F0" w:rsidP="003020F0">
      <w:pPr>
        <w:widowControl w:val="0"/>
        <w:autoSpaceDE w:val="0"/>
        <w:autoSpaceDN w:val="0"/>
        <w:spacing w:after="0" w:line="240" w:lineRule="auto"/>
        <w:ind w:firstLine="567"/>
        <w:jc w:val="both"/>
        <w:rPr>
          <w:rFonts w:ascii="Times New Roman" w:eastAsia="Times New Roman" w:hAnsi="Times New Roman" w:cs="Times New Roman"/>
        </w:rPr>
      </w:pPr>
    </w:p>
    <w:p w14:paraId="1F593A37" w14:textId="77777777" w:rsidR="003020F0" w:rsidRPr="00E61C45" w:rsidRDefault="003020F0" w:rsidP="003020F0">
      <w:pPr>
        <w:widowControl w:val="0"/>
        <w:autoSpaceDE w:val="0"/>
        <w:autoSpaceDN w:val="0"/>
        <w:spacing w:after="0" w:line="240" w:lineRule="auto"/>
        <w:ind w:firstLine="567"/>
        <w:jc w:val="both"/>
        <w:rPr>
          <w:rFonts w:ascii="Times New Roman" w:eastAsia="Times New Roman" w:hAnsi="Times New Roman" w:cs="Times New Roman"/>
        </w:rPr>
      </w:pPr>
    </w:p>
    <w:p w14:paraId="3D1B1046" w14:textId="076D36AE" w:rsidR="003020F0" w:rsidRPr="00E61C45" w:rsidRDefault="003020F0" w:rsidP="003020F0">
      <w:pPr>
        <w:keepNext/>
        <w:spacing w:after="0" w:line="240" w:lineRule="auto"/>
        <w:ind w:firstLine="567"/>
        <w:outlineLvl w:val="0"/>
        <w:rPr>
          <w:rFonts w:ascii="Times New Roman" w:eastAsia="Times New Roman" w:hAnsi="Times New Roman" w:cs="Times New Roman"/>
          <w:b/>
          <w:bCs/>
          <w:kern w:val="32"/>
          <w:lang w:eastAsia="en-US"/>
        </w:rPr>
      </w:pPr>
      <w:bookmarkStart w:id="117" w:name="_Toc458175620"/>
      <w:bookmarkStart w:id="118" w:name="_Toc35798716"/>
      <w:r w:rsidRPr="00E61C45">
        <w:rPr>
          <w:rFonts w:ascii="Times New Roman" w:eastAsia="Times New Roman" w:hAnsi="Times New Roman" w:cs="Times New Roman"/>
          <w:b/>
          <w:bCs/>
          <w:kern w:val="32"/>
          <w:lang w:eastAsia="en-US"/>
        </w:rPr>
        <w:t>Статья 4</w:t>
      </w:r>
      <w:r w:rsidR="00637529">
        <w:rPr>
          <w:rFonts w:ascii="Times New Roman" w:eastAsia="Times New Roman" w:hAnsi="Times New Roman" w:cs="Times New Roman"/>
          <w:b/>
          <w:bCs/>
          <w:kern w:val="32"/>
          <w:lang w:eastAsia="en-US"/>
        </w:rPr>
        <w:t>2.</w:t>
      </w:r>
      <w:r w:rsidRPr="00E61C45">
        <w:rPr>
          <w:rFonts w:ascii="Times New Roman" w:eastAsia="Times New Roman" w:hAnsi="Times New Roman" w:cs="Times New Roman"/>
          <w:b/>
          <w:bCs/>
          <w:kern w:val="32"/>
          <w:lang w:eastAsia="en-US"/>
        </w:rPr>
        <w:t xml:space="preserve"> Ограничения использования земельных участков и объектов капитального строительства в границах округа горно-санитарной охраны источников минеральных вод</w:t>
      </w:r>
      <w:bookmarkEnd w:id="117"/>
      <w:bookmarkEnd w:id="118"/>
    </w:p>
    <w:p w14:paraId="524C1210" w14:textId="77777777" w:rsidR="003020F0" w:rsidRPr="00E61C45" w:rsidRDefault="003020F0" w:rsidP="003020F0">
      <w:pPr>
        <w:widowControl w:val="0"/>
        <w:autoSpaceDE w:val="0"/>
        <w:autoSpaceDN w:val="0"/>
        <w:spacing w:after="0" w:line="240" w:lineRule="auto"/>
        <w:ind w:firstLine="567"/>
        <w:jc w:val="both"/>
        <w:rPr>
          <w:rFonts w:ascii="Times New Roman" w:eastAsia="Times New Roman" w:hAnsi="Times New Roman" w:cs="Times New Roman"/>
        </w:rPr>
      </w:pPr>
    </w:p>
    <w:p w14:paraId="4B5DD856" w14:textId="77777777" w:rsidR="003020F0" w:rsidRPr="00E61C45" w:rsidRDefault="003020F0" w:rsidP="003020F0">
      <w:pPr>
        <w:widowControl w:val="0"/>
        <w:autoSpaceDE w:val="0"/>
        <w:autoSpaceDN w:val="0"/>
        <w:spacing w:after="0" w:line="240" w:lineRule="auto"/>
        <w:ind w:firstLine="567"/>
        <w:jc w:val="both"/>
        <w:rPr>
          <w:rFonts w:ascii="Times New Roman" w:eastAsia="Times New Roman" w:hAnsi="Times New Roman" w:cs="Times New Roman"/>
        </w:rPr>
      </w:pPr>
      <w:r w:rsidRPr="00E61C45">
        <w:rPr>
          <w:rFonts w:ascii="Times New Roman" w:eastAsia="Times New Roman" w:hAnsi="Times New Roman" w:cs="Times New Roman"/>
        </w:rPr>
        <w:t>1. Округ санитарной (горно-санитарной) охраны - особо охраняемая природная территория с установленным в соответствии с законодательством Российской Федерации режимом хозяйствования, проживания, природопользования, обеспечивающим защиту и сохранение природных лечебных ресурсов и лечебно-оздоровительной местности с прилегающими к ней участками от загрязнения и преждевременного истощения. Для лечебно-оздоровительных местностей и курортов, где природные лечебные ресурсы относятся к недрам (минеральные воды, лечебные грязи и другие), устанавливаются округа горно-санитарной охраны. В остальных случаях устанавливаются округа санитарной охраны. Внешний контур округа санитарной (горно-санитарной) охраны является границей лечебно-оздоровительной местности, курорта, курортного региона (района).</w:t>
      </w:r>
    </w:p>
    <w:p w14:paraId="6A4143FD" w14:textId="77777777" w:rsidR="003020F0" w:rsidRPr="00E61C45" w:rsidRDefault="003020F0" w:rsidP="003020F0">
      <w:pPr>
        <w:widowControl w:val="0"/>
        <w:autoSpaceDE w:val="0"/>
        <w:autoSpaceDN w:val="0"/>
        <w:spacing w:after="0" w:line="240" w:lineRule="auto"/>
        <w:ind w:firstLine="567"/>
        <w:jc w:val="both"/>
        <w:rPr>
          <w:rFonts w:ascii="Times New Roman" w:eastAsia="Times New Roman" w:hAnsi="Times New Roman" w:cs="Times New Roman"/>
        </w:rPr>
      </w:pPr>
      <w:r w:rsidRPr="00E61C45">
        <w:rPr>
          <w:rFonts w:ascii="Times New Roman" w:eastAsia="Times New Roman" w:hAnsi="Times New Roman" w:cs="Times New Roman"/>
        </w:rPr>
        <w:t>2. Границы округа и зон санитарной охраны, режимы и регламенты хозяйственно-градостроительной деятельности в зонах санитарной охраны Усольского месторождения минеральных подземных вод утверждены постановлением Совета Министров РСФСР от 10.07.1984 № 301.</w:t>
      </w:r>
    </w:p>
    <w:p w14:paraId="64DA3E90" w14:textId="77777777" w:rsidR="003020F0" w:rsidRPr="00E61C45" w:rsidRDefault="003020F0" w:rsidP="003020F0">
      <w:pPr>
        <w:widowControl w:val="0"/>
        <w:autoSpaceDE w:val="0"/>
        <w:autoSpaceDN w:val="0"/>
        <w:spacing w:after="0" w:line="240" w:lineRule="auto"/>
        <w:ind w:firstLine="567"/>
        <w:jc w:val="both"/>
        <w:rPr>
          <w:rFonts w:ascii="Times New Roman" w:eastAsia="Times New Roman" w:hAnsi="Times New Roman" w:cs="Times New Roman"/>
        </w:rPr>
      </w:pPr>
      <w:r w:rsidRPr="00E61C45">
        <w:rPr>
          <w:rFonts w:ascii="Times New Roman" w:eastAsia="Times New Roman" w:hAnsi="Times New Roman" w:cs="Times New Roman"/>
        </w:rPr>
        <w:t>3. Во второй зоне санитарной охраны Усольского месторождения минеральных подземных вод запрещается:</w:t>
      </w:r>
    </w:p>
    <w:p w14:paraId="239F0B9B" w14:textId="77777777" w:rsidR="003020F0" w:rsidRPr="00E61C45" w:rsidRDefault="003020F0" w:rsidP="003020F0">
      <w:pPr>
        <w:widowControl w:val="0"/>
        <w:autoSpaceDE w:val="0"/>
        <w:autoSpaceDN w:val="0"/>
        <w:spacing w:after="0" w:line="240" w:lineRule="auto"/>
        <w:ind w:firstLine="567"/>
        <w:jc w:val="both"/>
        <w:rPr>
          <w:rFonts w:ascii="Times New Roman" w:eastAsia="Times New Roman" w:hAnsi="Times New Roman" w:cs="Times New Roman"/>
        </w:rPr>
      </w:pPr>
      <w:r w:rsidRPr="00E61C45">
        <w:rPr>
          <w:rFonts w:ascii="Times New Roman" w:eastAsia="Times New Roman" w:hAnsi="Times New Roman" w:cs="Times New Roman"/>
        </w:rPr>
        <w:t>1) содержание, выпас и водопой скота в массовом количестве;</w:t>
      </w:r>
    </w:p>
    <w:p w14:paraId="278D055D" w14:textId="77777777" w:rsidR="003020F0" w:rsidRPr="00E61C45" w:rsidRDefault="003020F0" w:rsidP="003020F0">
      <w:pPr>
        <w:widowControl w:val="0"/>
        <w:autoSpaceDE w:val="0"/>
        <w:autoSpaceDN w:val="0"/>
        <w:spacing w:after="0" w:line="240" w:lineRule="auto"/>
        <w:ind w:firstLine="567"/>
        <w:jc w:val="both"/>
        <w:rPr>
          <w:rFonts w:ascii="Times New Roman" w:eastAsia="Times New Roman" w:hAnsi="Times New Roman" w:cs="Times New Roman"/>
        </w:rPr>
      </w:pPr>
      <w:r w:rsidRPr="00E61C45">
        <w:rPr>
          <w:rFonts w:ascii="Times New Roman" w:eastAsia="Times New Roman" w:hAnsi="Times New Roman" w:cs="Times New Roman"/>
        </w:rPr>
        <w:t>2) проезд постороннего транспорта через территорию санатория;</w:t>
      </w:r>
    </w:p>
    <w:p w14:paraId="68138245" w14:textId="77777777" w:rsidR="003020F0" w:rsidRPr="00E61C45" w:rsidRDefault="003020F0" w:rsidP="003020F0">
      <w:pPr>
        <w:widowControl w:val="0"/>
        <w:autoSpaceDE w:val="0"/>
        <w:autoSpaceDN w:val="0"/>
        <w:spacing w:after="0" w:line="240" w:lineRule="auto"/>
        <w:ind w:firstLine="567"/>
        <w:jc w:val="both"/>
        <w:rPr>
          <w:rFonts w:ascii="Times New Roman" w:eastAsia="Times New Roman" w:hAnsi="Times New Roman" w:cs="Times New Roman"/>
        </w:rPr>
      </w:pPr>
      <w:r w:rsidRPr="00E61C45">
        <w:rPr>
          <w:rFonts w:ascii="Times New Roman" w:eastAsia="Times New Roman" w:hAnsi="Times New Roman" w:cs="Times New Roman"/>
        </w:rPr>
        <w:t>3) сброс сточных вод без биологической очистки;</w:t>
      </w:r>
    </w:p>
    <w:p w14:paraId="4F7987D4" w14:textId="77777777" w:rsidR="003020F0" w:rsidRPr="00E61C45" w:rsidRDefault="003020F0" w:rsidP="003020F0">
      <w:pPr>
        <w:widowControl w:val="0"/>
        <w:autoSpaceDE w:val="0"/>
        <w:autoSpaceDN w:val="0"/>
        <w:spacing w:after="0" w:line="240" w:lineRule="auto"/>
        <w:ind w:firstLine="567"/>
        <w:jc w:val="both"/>
        <w:rPr>
          <w:rFonts w:ascii="Times New Roman" w:eastAsia="Times New Roman" w:hAnsi="Times New Roman" w:cs="Times New Roman"/>
        </w:rPr>
      </w:pPr>
      <w:r w:rsidRPr="00E61C45">
        <w:rPr>
          <w:rFonts w:ascii="Times New Roman" w:eastAsia="Times New Roman" w:hAnsi="Times New Roman" w:cs="Times New Roman"/>
        </w:rPr>
        <w:t>4) применение ядохимикатов и удобрений;</w:t>
      </w:r>
    </w:p>
    <w:p w14:paraId="045CA60A" w14:textId="77777777" w:rsidR="003020F0" w:rsidRPr="00E61C45" w:rsidRDefault="003020F0" w:rsidP="003020F0">
      <w:pPr>
        <w:widowControl w:val="0"/>
        <w:autoSpaceDE w:val="0"/>
        <w:autoSpaceDN w:val="0"/>
        <w:spacing w:after="0" w:line="240" w:lineRule="auto"/>
        <w:ind w:firstLine="567"/>
        <w:jc w:val="both"/>
        <w:rPr>
          <w:rFonts w:ascii="Times New Roman" w:eastAsia="Times New Roman" w:hAnsi="Times New Roman" w:cs="Times New Roman"/>
        </w:rPr>
      </w:pPr>
      <w:r w:rsidRPr="00E61C45">
        <w:rPr>
          <w:rFonts w:ascii="Times New Roman" w:eastAsia="Times New Roman" w:hAnsi="Times New Roman" w:cs="Times New Roman"/>
        </w:rPr>
        <w:t>5) строительство объектов и сооружений (кроме предусмотренных Положением о курортах), горные и другие виды работ, не связанные непосредственно с развитием и благоустройством санатория;</w:t>
      </w:r>
    </w:p>
    <w:p w14:paraId="715A6ED3" w14:textId="77777777" w:rsidR="003020F0" w:rsidRPr="00E61C45" w:rsidRDefault="003020F0" w:rsidP="003020F0">
      <w:pPr>
        <w:widowControl w:val="0"/>
        <w:autoSpaceDE w:val="0"/>
        <w:autoSpaceDN w:val="0"/>
        <w:spacing w:after="0" w:line="240" w:lineRule="auto"/>
        <w:ind w:firstLine="567"/>
        <w:jc w:val="both"/>
        <w:rPr>
          <w:rFonts w:ascii="Times New Roman" w:eastAsia="Times New Roman" w:hAnsi="Times New Roman" w:cs="Times New Roman"/>
        </w:rPr>
      </w:pPr>
      <w:r w:rsidRPr="00E61C45">
        <w:rPr>
          <w:rFonts w:ascii="Times New Roman" w:eastAsia="Times New Roman" w:hAnsi="Times New Roman" w:cs="Times New Roman"/>
        </w:rPr>
        <w:t>6) устройство поглощающих колодцев, полей орошения и подземной фильтрации, строительство надворных уборных с водопроницаемыми выгребами, помойных ям и жижесборников, устройство кладбищ, скотомогильников;</w:t>
      </w:r>
    </w:p>
    <w:p w14:paraId="355A8066" w14:textId="77777777" w:rsidR="003020F0" w:rsidRPr="00E61C45" w:rsidRDefault="003020F0" w:rsidP="003020F0">
      <w:pPr>
        <w:widowControl w:val="0"/>
        <w:autoSpaceDE w:val="0"/>
        <w:autoSpaceDN w:val="0"/>
        <w:spacing w:after="0" w:line="240" w:lineRule="auto"/>
        <w:ind w:firstLine="567"/>
        <w:jc w:val="both"/>
        <w:rPr>
          <w:rFonts w:ascii="Times New Roman" w:eastAsia="Times New Roman" w:hAnsi="Times New Roman" w:cs="Times New Roman"/>
        </w:rPr>
      </w:pPr>
      <w:r w:rsidRPr="00E61C45">
        <w:rPr>
          <w:rFonts w:ascii="Times New Roman" w:eastAsia="Times New Roman" w:hAnsi="Times New Roman" w:cs="Times New Roman"/>
        </w:rPr>
        <w:t>7) вырубка зеленых насаждений, кроме санитарных и рубок ухода за лесом, а также другое использование земельных участков, лесных угодий и водоемов, которое может отрицательно повлиять на природные лечебные факторы, используемые санаторием-профилакторием.</w:t>
      </w:r>
    </w:p>
    <w:p w14:paraId="6BFCAAAF" w14:textId="77777777" w:rsidR="003020F0" w:rsidRPr="00E61C45" w:rsidRDefault="003020F0" w:rsidP="003020F0">
      <w:pPr>
        <w:widowControl w:val="0"/>
        <w:autoSpaceDE w:val="0"/>
        <w:autoSpaceDN w:val="0"/>
        <w:spacing w:after="0" w:line="240" w:lineRule="auto"/>
        <w:ind w:firstLine="567"/>
        <w:jc w:val="both"/>
        <w:rPr>
          <w:rFonts w:ascii="Times New Roman" w:eastAsia="Times New Roman" w:hAnsi="Times New Roman" w:cs="Times New Roman"/>
        </w:rPr>
      </w:pPr>
      <w:r w:rsidRPr="00E61C45">
        <w:rPr>
          <w:rFonts w:ascii="Times New Roman" w:eastAsia="Times New Roman" w:hAnsi="Times New Roman" w:cs="Times New Roman"/>
        </w:rPr>
        <w:t>4. Во второй зоне санитарной охраны Усольского месторождения минеральных подземных вод разрешается:</w:t>
      </w:r>
    </w:p>
    <w:p w14:paraId="572CEF6A" w14:textId="77777777" w:rsidR="003020F0" w:rsidRPr="00E61C45" w:rsidRDefault="003020F0" w:rsidP="003020F0">
      <w:pPr>
        <w:widowControl w:val="0"/>
        <w:autoSpaceDE w:val="0"/>
        <w:autoSpaceDN w:val="0"/>
        <w:spacing w:after="0" w:line="240" w:lineRule="auto"/>
        <w:ind w:firstLine="567"/>
        <w:jc w:val="both"/>
        <w:rPr>
          <w:rFonts w:ascii="Times New Roman" w:eastAsia="Times New Roman" w:hAnsi="Times New Roman" w:cs="Times New Roman"/>
        </w:rPr>
      </w:pPr>
      <w:r w:rsidRPr="00E61C45">
        <w:rPr>
          <w:rFonts w:ascii="Times New Roman" w:eastAsia="Times New Roman" w:hAnsi="Times New Roman" w:cs="Times New Roman"/>
        </w:rPr>
        <w:t>1) строительство объектов и сооружений, связанных с развитием и благоустройством санатория;</w:t>
      </w:r>
    </w:p>
    <w:p w14:paraId="71E98873" w14:textId="77777777" w:rsidR="003020F0" w:rsidRPr="00E61C45" w:rsidRDefault="003020F0" w:rsidP="003020F0">
      <w:pPr>
        <w:widowControl w:val="0"/>
        <w:autoSpaceDE w:val="0"/>
        <w:autoSpaceDN w:val="0"/>
        <w:spacing w:after="0" w:line="240" w:lineRule="auto"/>
        <w:ind w:firstLine="567"/>
        <w:jc w:val="both"/>
        <w:rPr>
          <w:rFonts w:ascii="Times New Roman" w:eastAsia="Times New Roman" w:hAnsi="Times New Roman" w:cs="Times New Roman"/>
        </w:rPr>
      </w:pPr>
      <w:r w:rsidRPr="00E61C45">
        <w:rPr>
          <w:rFonts w:ascii="Times New Roman" w:eastAsia="Times New Roman" w:hAnsi="Times New Roman" w:cs="Times New Roman"/>
        </w:rPr>
        <w:t>2) при массовом распространении опасных и карантинных вредителей и болезней растений - применение нетоксичных для человека и быстро разлагающихся во внешней среде ядохимикатов при строгом контроле санитарных органов.</w:t>
      </w:r>
    </w:p>
    <w:p w14:paraId="2724A6E7" w14:textId="77777777" w:rsidR="003020F0" w:rsidRPr="00E61C45" w:rsidRDefault="003020F0" w:rsidP="003020F0">
      <w:pPr>
        <w:widowControl w:val="0"/>
        <w:autoSpaceDE w:val="0"/>
        <w:autoSpaceDN w:val="0"/>
        <w:spacing w:after="0" w:line="240" w:lineRule="auto"/>
        <w:ind w:firstLine="567"/>
        <w:jc w:val="both"/>
        <w:rPr>
          <w:rFonts w:ascii="Times New Roman" w:eastAsia="Times New Roman" w:hAnsi="Times New Roman" w:cs="Times New Roman"/>
        </w:rPr>
      </w:pPr>
      <w:r w:rsidRPr="00E61C45">
        <w:rPr>
          <w:rFonts w:ascii="Times New Roman" w:eastAsia="Times New Roman" w:hAnsi="Times New Roman" w:cs="Times New Roman"/>
        </w:rPr>
        <w:t>5. В третьей зоне санитарной охраны Усольского месторождения минеральных подземных вод запрещается:</w:t>
      </w:r>
    </w:p>
    <w:p w14:paraId="4423C0F6" w14:textId="77777777" w:rsidR="003020F0" w:rsidRPr="00E61C45" w:rsidRDefault="003020F0" w:rsidP="003020F0">
      <w:pPr>
        <w:widowControl w:val="0"/>
        <w:autoSpaceDE w:val="0"/>
        <w:autoSpaceDN w:val="0"/>
        <w:spacing w:after="0" w:line="240" w:lineRule="auto"/>
        <w:ind w:firstLine="567"/>
        <w:jc w:val="both"/>
        <w:rPr>
          <w:rFonts w:ascii="Times New Roman" w:eastAsia="Times New Roman" w:hAnsi="Times New Roman" w:cs="Times New Roman"/>
        </w:rPr>
      </w:pPr>
      <w:r w:rsidRPr="00E61C45">
        <w:rPr>
          <w:rFonts w:ascii="Times New Roman" w:eastAsia="Times New Roman" w:hAnsi="Times New Roman" w:cs="Times New Roman"/>
        </w:rPr>
        <w:t>1) сброс сточных вод в реку Ангару без очистки;</w:t>
      </w:r>
    </w:p>
    <w:p w14:paraId="2AAE7D6D" w14:textId="77777777" w:rsidR="003020F0" w:rsidRPr="00E61C45" w:rsidRDefault="003020F0" w:rsidP="003020F0">
      <w:pPr>
        <w:widowControl w:val="0"/>
        <w:autoSpaceDE w:val="0"/>
        <w:autoSpaceDN w:val="0"/>
        <w:spacing w:after="0" w:line="240" w:lineRule="auto"/>
        <w:ind w:firstLine="567"/>
        <w:jc w:val="both"/>
        <w:rPr>
          <w:rFonts w:ascii="Times New Roman" w:eastAsia="Times New Roman" w:hAnsi="Times New Roman" w:cs="Times New Roman"/>
        </w:rPr>
      </w:pPr>
      <w:r w:rsidRPr="00E61C45">
        <w:rPr>
          <w:rFonts w:ascii="Times New Roman" w:eastAsia="Times New Roman" w:hAnsi="Times New Roman" w:cs="Times New Roman"/>
        </w:rPr>
        <w:t>2) захоронение промышленных стоков в юрские и нижнекембрийские водоносные горизонты;</w:t>
      </w:r>
    </w:p>
    <w:p w14:paraId="030E9332" w14:textId="77777777" w:rsidR="003020F0" w:rsidRPr="00E61C45" w:rsidRDefault="003020F0" w:rsidP="003020F0">
      <w:pPr>
        <w:widowControl w:val="0"/>
        <w:autoSpaceDE w:val="0"/>
        <w:autoSpaceDN w:val="0"/>
        <w:spacing w:after="0" w:line="240" w:lineRule="auto"/>
        <w:ind w:firstLine="567"/>
        <w:jc w:val="both"/>
        <w:rPr>
          <w:rFonts w:ascii="Times New Roman" w:eastAsia="Times New Roman" w:hAnsi="Times New Roman" w:cs="Times New Roman"/>
        </w:rPr>
      </w:pPr>
      <w:r w:rsidRPr="00E61C45">
        <w:rPr>
          <w:rFonts w:ascii="Times New Roman" w:eastAsia="Times New Roman" w:hAnsi="Times New Roman" w:cs="Times New Roman"/>
        </w:rPr>
        <w:t>3) строительство новых промпредприятий-загрязнителей;</w:t>
      </w:r>
    </w:p>
    <w:p w14:paraId="61319B69" w14:textId="77777777" w:rsidR="003020F0" w:rsidRPr="00E61C45" w:rsidRDefault="003020F0" w:rsidP="003020F0">
      <w:pPr>
        <w:widowControl w:val="0"/>
        <w:autoSpaceDE w:val="0"/>
        <w:autoSpaceDN w:val="0"/>
        <w:spacing w:after="0" w:line="240" w:lineRule="auto"/>
        <w:ind w:firstLine="567"/>
        <w:jc w:val="both"/>
        <w:rPr>
          <w:rFonts w:ascii="Times New Roman" w:eastAsia="Times New Roman" w:hAnsi="Times New Roman" w:cs="Times New Roman"/>
        </w:rPr>
      </w:pPr>
      <w:r w:rsidRPr="00E61C45">
        <w:rPr>
          <w:rFonts w:ascii="Times New Roman" w:eastAsia="Times New Roman" w:hAnsi="Times New Roman" w:cs="Times New Roman"/>
        </w:rPr>
        <w:t>4) сплошная вырубка леса.</w:t>
      </w:r>
    </w:p>
    <w:p w14:paraId="4723F878" w14:textId="77777777" w:rsidR="003020F0" w:rsidRPr="00E61C45" w:rsidRDefault="003020F0" w:rsidP="003020F0">
      <w:pPr>
        <w:widowControl w:val="0"/>
        <w:autoSpaceDE w:val="0"/>
        <w:autoSpaceDN w:val="0"/>
        <w:spacing w:after="0" w:line="240" w:lineRule="auto"/>
        <w:ind w:firstLine="567"/>
        <w:jc w:val="both"/>
        <w:rPr>
          <w:rFonts w:ascii="Times New Roman" w:eastAsia="Times New Roman" w:hAnsi="Times New Roman" w:cs="Times New Roman"/>
        </w:rPr>
      </w:pPr>
      <w:r w:rsidRPr="00E61C45">
        <w:rPr>
          <w:rFonts w:ascii="Times New Roman" w:eastAsia="Times New Roman" w:hAnsi="Times New Roman" w:cs="Times New Roman"/>
        </w:rPr>
        <w:t>6. В третьей зоне санитарной охраны Усольского месторождения минеральных подземных вод разрешается: все виды работ или мероприятий, которые не оказывают неблагоприятного влияния на лечебные средства курорта и санитарно-гигиенические условия в целом.</w:t>
      </w:r>
    </w:p>
    <w:p w14:paraId="780B6699" w14:textId="77335D25" w:rsidR="003020F0" w:rsidRPr="00E61C45" w:rsidRDefault="003020F0" w:rsidP="003020F0">
      <w:pPr>
        <w:keepNext/>
        <w:spacing w:after="0" w:line="240" w:lineRule="auto"/>
        <w:ind w:firstLine="567"/>
        <w:outlineLvl w:val="0"/>
        <w:rPr>
          <w:rFonts w:ascii="Times New Roman" w:eastAsia="Times New Roman" w:hAnsi="Times New Roman" w:cs="Times New Roman"/>
          <w:b/>
          <w:bCs/>
          <w:kern w:val="32"/>
          <w:lang w:eastAsia="en-US"/>
        </w:rPr>
      </w:pPr>
      <w:bookmarkStart w:id="119" w:name="_Toc458175621"/>
      <w:bookmarkStart w:id="120" w:name="_Toc35798717"/>
      <w:r w:rsidRPr="00E61C45">
        <w:rPr>
          <w:rFonts w:ascii="Times New Roman" w:eastAsia="Times New Roman" w:hAnsi="Times New Roman" w:cs="Times New Roman"/>
          <w:b/>
          <w:bCs/>
          <w:kern w:val="32"/>
          <w:lang w:eastAsia="en-US"/>
        </w:rPr>
        <w:t>Статья 4</w:t>
      </w:r>
      <w:r w:rsidR="00637529">
        <w:rPr>
          <w:rFonts w:ascii="Times New Roman" w:eastAsia="Times New Roman" w:hAnsi="Times New Roman" w:cs="Times New Roman"/>
          <w:b/>
          <w:bCs/>
          <w:kern w:val="32"/>
          <w:lang w:eastAsia="en-US"/>
        </w:rPr>
        <w:t>3</w:t>
      </w:r>
      <w:r w:rsidRPr="00E61C45">
        <w:rPr>
          <w:rFonts w:ascii="Times New Roman" w:eastAsia="Times New Roman" w:hAnsi="Times New Roman" w:cs="Times New Roman"/>
          <w:b/>
          <w:bCs/>
          <w:kern w:val="32"/>
          <w:lang w:eastAsia="en-US"/>
        </w:rPr>
        <w:t>. Ограничения использования земельных участков и объектов капитального строительства в границах территорий объектов культурного наследия</w:t>
      </w:r>
      <w:bookmarkEnd w:id="119"/>
      <w:bookmarkEnd w:id="120"/>
    </w:p>
    <w:p w14:paraId="686C05AC" w14:textId="77777777" w:rsidR="003020F0" w:rsidRPr="00E61C45" w:rsidRDefault="003020F0" w:rsidP="003020F0">
      <w:pPr>
        <w:widowControl w:val="0"/>
        <w:autoSpaceDE w:val="0"/>
        <w:autoSpaceDN w:val="0"/>
        <w:spacing w:after="0" w:line="240" w:lineRule="auto"/>
        <w:ind w:firstLine="567"/>
        <w:jc w:val="both"/>
        <w:rPr>
          <w:rFonts w:ascii="Times New Roman" w:eastAsia="Times New Roman" w:hAnsi="Times New Roman" w:cs="Times New Roman"/>
        </w:rPr>
      </w:pPr>
    </w:p>
    <w:p w14:paraId="13228EB3" w14:textId="77777777" w:rsidR="003020F0" w:rsidRPr="00E61C45" w:rsidRDefault="003020F0" w:rsidP="003020F0">
      <w:pPr>
        <w:widowControl w:val="0"/>
        <w:autoSpaceDE w:val="0"/>
        <w:autoSpaceDN w:val="0"/>
        <w:spacing w:after="0" w:line="240" w:lineRule="auto"/>
        <w:ind w:firstLine="567"/>
        <w:jc w:val="both"/>
        <w:rPr>
          <w:rFonts w:ascii="Times New Roman" w:eastAsia="Times New Roman" w:hAnsi="Times New Roman" w:cs="Times New Roman"/>
        </w:rPr>
      </w:pPr>
      <w:r w:rsidRPr="00E61C45">
        <w:rPr>
          <w:rFonts w:ascii="Times New Roman" w:eastAsia="Times New Roman" w:hAnsi="Times New Roman" w:cs="Times New Roman"/>
        </w:rPr>
        <w:t>1. В границах археологических памятников и ансамблей действуют ограничения строительной и хозяйственной деятельности: запрещаются все виды строительных, земляных работ и хозяйственной деятельности до выполнения спасательных археологических работ. Территории ограничены в использовании и обременены требованием выполнения спасательных археологических работ. После выполнения спасательных работ разрешается хозяйственное освоение земельного участка строго в границах выполненных спасательных археологических работ.</w:t>
      </w:r>
    </w:p>
    <w:p w14:paraId="2FC91C21" w14:textId="77777777" w:rsidR="003020F0" w:rsidRPr="00E61C45" w:rsidRDefault="003020F0" w:rsidP="003020F0">
      <w:pPr>
        <w:widowControl w:val="0"/>
        <w:autoSpaceDE w:val="0"/>
        <w:autoSpaceDN w:val="0"/>
        <w:spacing w:after="0" w:line="240" w:lineRule="auto"/>
        <w:ind w:firstLine="567"/>
        <w:jc w:val="both"/>
        <w:rPr>
          <w:rFonts w:ascii="Times New Roman" w:eastAsia="Times New Roman" w:hAnsi="Times New Roman" w:cs="Times New Roman"/>
        </w:rPr>
      </w:pPr>
      <w:r w:rsidRPr="00E61C45">
        <w:rPr>
          <w:rFonts w:ascii="Times New Roman" w:eastAsia="Times New Roman" w:hAnsi="Times New Roman" w:cs="Times New Roman"/>
        </w:rPr>
        <w:t>2. В границах территорий достопримечательных мест действуют ограничения строительной и хозяйственной деятельности в форме проведения археологического обследования с целью определения сохранности и историко-культурной значимости культурного слоя. По результатам обследования земельных участков государственный орган охраны объектов культурного наследия принимает решение о возможности их хозяйственного освоения:</w:t>
      </w:r>
    </w:p>
    <w:p w14:paraId="5148F32E" w14:textId="77777777" w:rsidR="003020F0" w:rsidRPr="00E61C45" w:rsidRDefault="003020F0" w:rsidP="003020F0">
      <w:pPr>
        <w:widowControl w:val="0"/>
        <w:autoSpaceDE w:val="0"/>
        <w:autoSpaceDN w:val="0"/>
        <w:spacing w:after="0" w:line="240" w:lineRule="auto"/>
        <w:ind w:firstLine="567"/>
        <w:jc w:val="both"/>
        <w:rPr>
          <w:rFonts w:ascii="Times New Roman" w:eastAsia="Times New Roman" w:hAnsi="Times New Roman" w:cs="Times New Roman"/>
        </w:rPr>
      </w:pPr>
      <w:r w:rsidRPr="00E61C45">
        <w:rPr>
          <w:rFonts w:ascii="Times New Roman" w:eastAsia="Times New Roman" w:hAnsi="Times New Roman" w:cs="Times New Roman"/>
        </w:rPr>
        <w:t>1) в случае неинформативности культурного слоя и отсутствия предмета охраны выдается разрешение на хозяйственное освоение;</w:t>
      </w:r>
    </w:p>
    <w:p w14:paraId="76A619B4" w14:textId="77777777" w:rsidR="003020F0" w:rsidRPr="00E61C45" w:rsidRDefault="003020F0" w:rsidP="003020F0">
      <w:pPr>
        <w:widowControl w:val="0"/>
        <w:autoSpaceDE w:val="0"/>
        <w:autoSpaceDN w:val="0"/>
        <w:spacing w:after="0" w:line="240" w:lineRule="auto"/>
        <w:ind w:firstLine="567"/>
        <w:jc w:val="both"/>
        <w:rPr>
          <w:rFonts w:ascii="Times New Roman" w:eastAsia="Times New Roman" w:hAnsi="Times New Roman" w:cs="Times New Roman"/>
        </w:rPr>
      </w:pPr>
      <w:r w:rsidRPr="00E61C45">
        <w:rPr>
          <w:rFonts w:ascii="Times New Roman" w:eastAsia="Times New Roman" w:hAnsi="Times New Roman" w:cs="Times New Roman"/>
        </w:rPr>
        <w:t>2) в случае наличия предмета охраны хозяйственное освоение запрещается, проводятся мероприятия по обеспечению сохранности объекта археологического наследия.</w:t>
      </w:r>
    </w:p>
    <w:p w14:paraId="5D35011B" w14:textId="77777777" w:rsidR="003020F0" w:rsidRPr="00E61C45" w:rsidRDefault="003020F0" w:rsidP="003020F0">
      <w:pPr>
        <w:widowControl w:val="0"/>
        <w:autoSpaceDE w:val="0"/>
        <w:autoSpaceDN w:val="0"/>
        <w:spacing w:after="0" w:line="240" w:lineRule="auto"/>
        <w:ind w:firstLine="567"/>
        <w:jc w:val="both"/>
        <w:rPr>
          <w:rFonts w:ascii="Times New Roman" w:eastAsia="Times New Roman" w:hAnsi="Times New Roman" w:cs="Times New Roman"/>
        </w:rPr>
      </w:pPr>
    </w:p>
    <w:p w14:paraId="5578463E" w14:textId="14DAAE36" w:rsidR="003020F0" w:rsidRPr="00E61C45" w:rsidRDefault="003020F0" w:rsidP="003020F0">
      <w:pPr>
        <w:keepNext/>
        <w:spacing w:after="0" w:line="240" w:lineRule="auto"/>
        <w:ind w:firstLine="567"/>
        <w:outlineLvl w:val="0"/>
        <w:rPr>
          <w:rFonts w:ascii="Times New Roman" w:eastAsia="Times New Roman" w:hAnsi="Times New Roman" w:cs="Times New Roman"/>
          <w:b/>
          <w:bCs/>
          <w:kern w:val="32"/>
          <w:lang w:eastAsia="en-US"/>
        </w:rPr>
      </w:pPr>
      <w:bookmarkStart w:id="121" w:name="_Toc458175622"/>
      <w:bookmarkStart w:id="122" w:name="_Toc35798718"/>
      <w:r w:rsidRPr="00E61C45">
        <w:rPr>
          <w:rFonts w:ascii="Times New Roman" w:eastAsia="Times New Roman" w:hAnsi="Times New Roman" w:cs="Times New Roman"/>
          <w:b/>
          <w:bCs/>
          <w:kern w:val="32"/>
          <w:lang w:eastAsia="en-US"/>
        </w:rPr>
        <w:t xml:space="preserve">Статья </w:t>
      </w:r>
      <w:r w:rsidR="00637529">
        <w:rPr>
          <w:rFonts w:ascii="Times New Roman" w:eastAsia="Times New Roman" w:hAnsi="Times New Roman" w:cs="Times New Roman"/>
          <w:b/>
          <w:bCs/>
          <w:kern w:val="32"/>
          <w:lang w:eastAsia="en-US"/>
        </w:rPr>
        <w:t>44</w:t>
      </w:r>
      <w:r w:rsidRPr="00E61C45">
        <w:rPr>
          <w:rFonts w:ascii="Times New Roman" w:eastAsia="Times New Roman" w:hAnsi="Times New Roman" w:cs="Times New Roman"/>
          <w:b/>
          <w:bCs/>
          <w:kern w:val="32"/>
          <w:lang w:eastAsia="en-US"/>
        </w:rPr>
        <w:t>. Режимы использования земель и градостроительные регламенты в границах зон охраны объектов культурного наследия</w:t>
      </w:r>
      <w:bookmarkEnd w:id="121"/>
      <w:r w:rsidR="006C2187" w:rsidRPr="00E61C45">
        <w:rPr>
          <w:rFonts w:ascii="Times New Roman" w:eastAsia="Times New Roman" w:hAnsi="Times New Roman" w:cs="Times New Roman"/>
          <w:b/>
          <w:bCs/>
          <w:kern w:val="32"/>
          <w:lang w:eastAsia="en-US"/>
        </w:rPr>
        <w:t>. Защитные зоны</w:t>
      </w:r>
      <w:bookmarkEnd w:id="122"/>
    </w:p>
    <w:p w14:paraId="022BA5C6" w14:textId="77777777" w:rsidR="003020F0" w:rsidRPr="00E61C45" w:rsidRDefault="003020F0" w:rsidP="003020F0">
      <w:pPr>
        <w:widowControl w:val="0"/>
        <w:autoSpaceDE w:val="0"/>
        <w:autoSpaceDN w:val="0"/>
        <w:spacing w:after="0" w:line="240" w:lineRule="auto"/>
        <w:ind w:firstLine="567"/>
        <w:jc w:val="both"/>
        <w:rPr>
          <w:rFonts w:ascii="Times New Roman" w:eastAsia="Times New Roman" w:hAnsi="Times New Roman" w:cs="Times New Roman"/>
        </w:rPr>
      </w:pPr>
    </w:p>
    <w:p w14:paraId="0A62040C" w14:textId="77777777" w:rsidR="00E24282" w:rsidRDefault="003020F0" w:rsidP="00E24282">
      <w:pPr>
        <w:widowControl w:val="0"/>
        <w:spacing w:after="0" w:line="240" w:lineRule="auto"/>
        <w:ind w:firstLine="426"/>
        <w:jc w:val="both"/>
        <w:rPr>
          <w:rFonts w:ascii="Times New Roman" w:hAnsi="Times New Roman" w:cs="Times New Roman"/>
        </w:rPr>
      </w:pPr>
      <w:r w:rsidRPr="00E24282">
        <w:rPr>
          <w:rFonts w:ascii="Times New Roman" w:eastAsia="Times New Roman" w:hAnsi="Times New Roman" w:cs="Times New Roman"/>
        </w:rPr>
        <w:t xml:space="preserve">1. </w:t>
      </w:r>
      <w:r w:rsidR="00E24282" w:rsidRPr="00E24282">
        <w:rPr>
          <w:rFonts w:ascii="Times New Roman" w:hAnsi="Times New Roman" w:cs="Times New Roman"/>
        </w:rPr>
        <w:t xml:space="preserve">В целях обеспечения сохранности объекта культурного наследия в его исторической среде на сопряженной с ним территории устанавливаются зоны охраны объекта культурного наследия: охранная зона объекта культурного наследия, зона регулирования застройки и хозяйственной деятельности, зона охраняемого природного ландшафта. </w:t>
      </w:r>
    </w:p>
    <w:p w14:paraId="4AB94294" w14:textId="3AF3C8F9" w:rsidR="003020F0" w:rsidRPr="00E61C45" w:rsidRDefault="003020F0" w:rsidP="00E24282">
      <w:pPr>
        <w:widowControl w:val="0"/>
        <w:spacing w:after="0" w:line="240" w:lineRule="auto"/>
        <w:ind w:firstLine="426"/>
        <w:jc w:val="both"/>
        <w:rPr>
          <w:rFonts w:ascii="Times New Roman" w:eastAsia="Times New Roman" w:hAnsi="Times New Roman" w:cs="Times New Roman"/>
        </w:rPr>
      </w:pPr>
      <w:r w:rsidRPr="00E61C45">
        <w:rPr>
          <w:rFonts w:ascii="Times New Roman" w:eastAsia="Times New Roman" w:hAnsi="Times New Roman" w:cs="Times New Roman"/>
        </w:rPr>
        <w:t xml:space="preserve">2. Границы зон охраны объектов культурного наследия (памятников истории и культуры) народов Российской Федерации, расположенных на территории </w:t>
      </w:r>
      <w:r w:rsidR="00D56E6A">
        <w:rPr>
          <w:rFonts w:ascii="Times New Roman" w:eastAsia="Times New Roman" w:hAnsi="Times New Roman" w:cs="Times New Roman"/>
        </w:rPr>
        <w:t>муниципального образования «город</w:t>
      </w:r>
      <w:r w:rsidRPr="00E61C45">
        <w:rPr>
          <w:rFonts w:ascii="Times New Roman" w:eastAsia="Times New Roman" w:hAnsi="Times New Roman" w:cs="Times New Roman"/>
        </w:rPr>
        <w:t xml:space="preserve"> Усолье-Сибирское</w:t>
      </w:r>
      <w:r w:rsidR="00D56E6A">
        <w:rPr>
          <w:rFonts w:ascii="Times New Roman" w:eastAsia="Times New Roman" w:hAnsi="Times New Roman" w:cs="Times New Roman"/>
        </w:rPr>
        <w:t>»</w:t>
      </w:r>
      <w:r w:rsidRPr="00E61C45">
        <w:rPr>
          <w:rFonts w:ascii="Times New Roman" w:eastAsia="Times New Roman" w:hAnsi="Times New Roman" w:cs="Times New Roman"/>
        </w:rPr>
        <w:t>, режимы использования земель и градостроительных регламентов в границах данных зон устанавливаются Правительством Иркутской области.</w:t>
      </w:r>
    </w:p>
    <w:p w14:paraId="403BFAF0" w14:textId="77777777" w:rsidR="006C2187" w:rsidRPr="00E61C45" w:rsidRDefault="006C2187" w:rsidP="00E24282">
      <w:pPr>
        <w:widowControl w:val="0"/>
        <w:autoSpaceDE w:val="0"/>
        <w:autoSpaceDN w:val="0"/>
        <w:spacing w:after="0" w:line="240" w:lineRule="auto"/>
        <w:ind w:firstLine="567"/>
        <w:jc w:val="both"/>
        <w:rPr>
          <w:rFonts w:ascii="Times New Roman" w:eastAsia="Times New Roman" w:hAnsi="Times New Roman" w:cs="Times New Roman"/>
        </w:rPr>
      </w:pPr>
      <w:r w:rsidRPr="00E61C45">
        <w:rPr>
          <w:rFonts w:ascii="Times New Roman" w:eastAsia="Times New Roman" w:hAnsi="Times New Roman" w:cs="Times New Roman"/>
        </w:rPr>
        <w:t>3. Защитными зонами объектов культурного наследия являются территории, которые прилегают к включенным в реестр памятникам и ансамблям и в границах которых в целях обеспечения сохранности объектов культурного наследия и композиционно-видовых связей (панорам) запрещаются строительство объектов капитального строительства и их реконструкция, связанная с изменением их параметров (высоты, количества этажей, площади), за исключением строительства и реконструкции линейных объектов.</w:t>
      </w:r>
    </w:p>
    <w:p w14:paraId="5816947D" w14:textId="7B8C885F" w:rsidR="006C2187" w:rsidRPr="00E61C45" w:rsidRDefault="006C2187" w:rsidP="00E24282">
      <w:pPr>
        <w:widowControl w:val="0"/>
        <w:autoSpaceDE w:val="0"/>
        <w:autoSpaceDN w:val="0"/>
        <w:spacing w:after="0" w:line="240" w:lineRule="auto"/>
        <w:ind w:firstLine="567"/>
        <w:jc w:val="both"/>
        <w:rPr>
          <w:rFonts w:ascii="Times New Roman" w:eastAsia="Times New Roman" w:hAnsi="Times New Roman" w:cs="Times New Roman"/>
        </w:rPr>
      </w:pPr>
      <w:r w:rsidRPr="00E61C45">
        <w:rPr>
          <w:rFonts w:ascii="Times New Roman" w:eastAsia="Times New Roman" w:hAnsi="Times New Roman" w:cs="Times New Roman"/>
        </w:rPr>
        <w:t>Защитная зона объекта культурного наследия прекращает существование со дня внесения в Единый государственный реестр недвижимости сведений о зонах охраны такого объекта культурного наследия, установленных в соответствии со статьей 34 Федерального закона от 25.06.2002</w:t>
      </w:r>
      <w:r w:rsidR="00D56E6A">
        <w:rPr>
          <w:rFonts w:ascii="Times New Roman" w:eastAsia="Times New Roman" w:hAnsi="Times New Roman" w:cs="Times New Roman"/>
        </w:rPr>
        <w:t>г.</w:t>
      </w:r>
      <w:r w:rsidRPr="00E61C45">
        <w:rPr>
          <w:rFonts w:ascii="Times New Roman" w:eastAsia="Times New Roman" w:hAnsi="Times New Roman" w:cs="Times New Roman"/>
        </w:rPr>
        <w:t xml:space="preserve"> № 73-ФЗ </w:t>
      </w:r>
      <w:r w:rsidR="00E24282">
        <w:rPr>
          <w:rFonts w:ascii="Times New Roman" w:eastAsia="Times New Roman" w:hAnsi="Times New Roman" w:cs="Times New Roman"/>
        </w:rPr>
        <w:t>«</w:t>
      </w:r>
      <w:r w:rsidRPr="00E61C45">
        <w:rPr>
          <w:rFonts w:ascii="Times New Roman" w:eastAsia="Times New Roman" w:hAnsi="Times New Roman" w:cs="Times New Roman"/>
        </w:rPr>
        <w:t>Об объектах культурного наследия (памятниках истории и культуры) народов Российской Федерации</w:t>
      </w:r>
      <w:r w:rsidR="00E24282">
        <w:rPr>
          <w:rFonts w:ascii="Times New Roman" w:eastAsia="Times New Roman" w:hAnsi="Times New Roman" w:cs="Times New Roman"/>
        </w:rPr>
        <w:t>»</w:t>
      </w:r>
      <w:r w:rsidRPr="00E61C45">
        <w:rPr>
          <w:rFonts w:ascii="Times New Roman" w:eastAsia="Times New Roman" w:hAnsi="Times New Roman" w:cs="Times New Roman"/>
        </w:rPr>
        <w:t>. Защитная зона объекта культурного наследия также прекращает существование в случае исключения объекта культурного наследия из единого государственного реестра объектов культурного наследия (памятников истории и культуры) народов Российской Федерации. При этом принятие решения о прекращении существования такой зоны не требуется.</w:t>
      </w:r>
    </w:p>
    <w:p w14:paraId="754B6E4D" w14:textId="77777777" w:rsidR="00FA004E" w:rsidRPr="00E61C45" w:rsidRDefault="00FA004E" w:rsidP="006C2187">
      <w:pPr>
        <w:widowControl w:val="0"/>
        <w:autoSpaceDE w:val="0"/>
        <w:autoSpaceDN w:val="0"/>
        <w:spacing w:after="0" w:line="240" w:lineRule="auto"/>
        <w:ind w:firstLine="567"/>
        <w:jc w:val="both"/>
        <w:rPr>
          <w:rFonts w:ascii="Times New Roman" w:eastAsia="Times New Roman" w:hAnsi="Times New Roman" w:cs="Times New Roman"/>
        </w:rPr>
      </w:pPr>
    </w:p>
    <w:p w14:paraId="69D37994" w14:textId="77777777" w:rsidR="00FA004E" w:rsidRPr="00E61C45" w:rsidRDefault="00FA004E" w:rsidP="000105C3">
      <w:pPr>
        <w:keepNext/>
        <w:spacing w:after="0" w:line="240" w:lineRule="auto"/>
        <w:ind w:firstLine="567"/>
        <w:jc w:val="both"/>
        <w:outlineLvl w:val="0"/>
        <w:rPr>
          <w:rFonts w:ascii="Times New Roman" w:eastAsia="Times New Roman" w:hAnsi="Times New Roman" w:cs="Times New Roman"/>
          <w:b/>
          <w:bCs/>
          <w:kern w:val="32"/>
          <w:lang w:eastAsia="en-US"/>
        </w:rPr>
      </w:pPr>
      <w:bookmarkStart w:id="123" w:name="_Toc35798719"/>
      <w:r w:rsidRPr="00E61C45">
        <w:rPr>
          <w:rFonts w:ascii="Times New Roman" w:eastAsia="Times New Roman" w:hAnsi="Times New Roman" w:cs="Times New Roman"/>
          <w:b/>
          <w:bCs/>
          <w:kern w:val="32"/>
          <w:lang w:eastAsia="en-US"/>
        </w:rPr>
        <w:t xml:space="preserve">Глава 16. </w:t>
      </w:r>
      <w:r w:rsidR="000105C3" w:rsidRPr="00E61C45">
        <w:rPr>
          <w:rFonts w:ascii="Times New Roman" w:eastAsia="Times New Roman" w:hAnsi="Times New Roman" w:cs="Times New Roman"/>
          <w:b/>
          <w:bCs/>
          <w:kern w:val="32"/>
          <w:lang w:eastAsia="en-US"/>
        </w:rPr>
        <w:t>ГРАДОСТРОИТЕЛЬНЫЕ РЕГЛАМЕНТЫ В ЧАСТИ РАСЧЕТНЫХ  ПОКАЗАТЕЛЕЙ ОБЪЕКТОВ КОММУНАЛЬНОЙ, ТРАНСПОРТНОЙ, СОЦИАЛЬНОЙ ИНФРАСТРУКТУР В ОТНОШЕНИИ ТЕРРИТОРИИ, ПРИМЕНИТЕЛЬНО К КОТОРОЙ ПРЕДУСМАТРИВАЕТСЯ ОСУЩЕСТВЛЕНИЕ ДЕЯТЕЛЬНОСТИ ПО КОМПЛЕКСНОМУ И УСТОЙЧИВОМУ РАЗВИТИЮ ТЕРРИТОРИИ.</w:t>
      </w:r>
      <w:bookmarkEnd w:id="123"/>
    </w:p>
    <w:p w14:paraId="70EC1B79" w14:textId="77777777" w:rsidR="000105C3" w:rsidRPr="00E61C45" w:rsidRDefault="000105C3" w:rsidP="000105C3">
      <w:pPr>
        <w:spacing w:after="120"/>
      </w:pPr>
    </w:p>
    <w:p w14:paraId="2CE6E2B3" w14:textId="2EE844DD" w:rsidR="00FA004E" w:rsidRPr="00E61C45" w:rsidRDefault="00FA004E" w:rsidP="00C26FA7">
      <w:pPr>
        <w:keepNext/>
        <w:spacing w:after="0" w:line="240" w:lineRule="auto"/>
        <w:ind w:firstLine="567"/>
        <w:jc w:val="both"/>
        <w:outlineLvl w:val="0"/>
        <w:rPr>
          <w:rFonts w:ascii="Times New Roman" w:eastAsia="Times New Roman" w:hAnsi="Times New Roman" w:cs="Times New Roman"/>
          <w:b/>
          <w:bCs/>
          <w:kern w:val="32"/>
          <w:lang w:eastAsia="en-US"/>
        </w:rPr>
      </w:pPr>
      <w:bookmarkStart w:id="124" w:name="_Toc35798720"/>
      <w:r w:rsidRPr="00E61C45">
        <w:rPr>
          <w:rFonts w:ascii="Times New Roman" w:eastAsia="Times New Roman" w:hAnsi="Times New Roman" w:cs="Times New Roman"/>
          <w:b/>
          <w:bCs/>
          <w:kern w:val="32"/>
          <w:lang w:eastAsia="en-US"/>
        </w:rPr>
        <w:t xml:space="preserve">Статья </w:t>
      </w:r>
      <w:r w:rsidR="00637529">
        <w:rPr>
          <w:rFonts w:ascii="Times New Roman" w:eastAsia="Times New Roman" w:hAnsi="Times New Roman" w:cs="Times New Roman"/>
          <w:b/>
          <w:bCs/>
          <w:kern w:val="32"/>
          <w:lang w:eastAsia="en-US"/>
        </w:rPr>
        <w:t>45</w:t>
      </w:r>
      <w:r w:rsidRPr="00E61C45">
        <w:rPr>
          <w:rFonts w:ascii="Times New Roman" w:eastAsia="Times New Roman" w:hAnsi="Times New Roman" w:cs="Times New Roman"/>
          <w:b/>
          <w:bCs/>
          <w:kern w:val="32"/>
          <w:lang w:eastAsia="en-US"/>
        </w:rPr>
        <w:t xml:space="preserve">. </w:t>
      </w:r>
      <w:r w:rsidR="000105C3" w:rsidRPr="00E61C45">
        <w:rPr>
          <w:rFonts w:ascii="Times New Roman" w:eastAsia="Times New Roman" w:hAnsi="Times New Roman" w:cs="Times New Roman"/>
          <w:b/>
          <w:bCs/>
          <w:kern w:val="32"/>
          <w:lang w:eastAsia="en-US"/>
        </w:rPr>
        <w:t>Расчетные показатели объектов для территории, в отношении которой предусматривается осуществление деятельности по комп</w:t>
      </w:r>
      <w:r w:rsidR="00434AE2" w:rsidRPr="00E61C45">
        <w:rPr>
          <w:rFonts w:ascii="Times New Roman" w:eastAsia="Times New Roman" w:hAnsi="Times New Roman" w:cs="Times New Roman"/>
          <w:b/>
          <w:bCs/>
          <w:kern w:val="32"/>
          <w:lang w:eastAsia="en-US"/>
        </w:rPr>
        <w:t>лексному и устойчивому развитию</w:t>
      </w:r>
      <w:bookmarkEnd w:id="124"/>
    </w:p>
    <w:p w14:paraId="3093BCAD" w14:textId="77777777" w:rsidR="000105C3" w:rsidRPr="00E61C45" w:rsidRDefault="000105C3" w:rsidP="000105C3">
      <w:pPr>
        <w:spacing w:after="0" w:line="240" w:lineRule="auto"/>
      </w:pPr>
    </w:p>
    <w:p w14:paraId="2EBA15E9" w14:textId="7246FFD9" w:rsidR="00FA004E" w:rsidRPr="00E61C45" w:rsidRDefault="000105C3" w:rsidP="000D5B5E">
      <w:pPr>
        <w:spacing w:after="0" w:line="240" w:lineRule="auto"/>
        <w:ind w:firstLine="567"/>
        <w:jc w:val="both"/>
        <w:rPr>
          <w:rFonts w:ascii="Times New Roman" w:hAnsi="Times New Roman" w:cs="Times New Roman"/>
        </w:rPr>
      </w:pPr>
      <w:r w:rsidRPr="00E61C45">
        <w:rPr>
          <w:rFonts w:ascii="Times New Roman" w:hAnsi="Times New Roman" w:cs="Times New Roman"/>
        </w:rPr>
        <w:t>1. В случае, если в границах территориальной зоны планируется деятельность по комплексному и устойчивому развитию</w:t>
      </w:r>
      <w:r w:rsidR="00434AE2" w:rsidRPr="00E61C45">
        <w:rPr>
          <w:rFonts w:ascii="Times New Roman" w:hAnsi="Times New Roman" w:cs="Times New Roman"/>
        </w:rPr>
        <w:t>, для</w:t>
      </w:r>
      <w:r w:rsidR="000D5B5E" w:rsidRPr="00E61C45">
        <w:rPr>
          <w:rFonts w:ascii="Times New Roman" w:hAnsi="Times New Roman" w:cs="Times New Roman"/>
        </w:rPr>
        <w:t xml:space="preserve"> размещения</w:t>
      </w:r>
      <w:r w:rsidRPr="00E61C45">
        <w:rPr>
          <w:rFonts w:ascii="Times New Roman" w:hAnsi="Times New Roman" w:cs="Times New Roman"/>
        </w:rPr>
        <w:t xml:space="preserve"> объектов  коммунальной, транспортной, социальной инфраструктур необходимо руководствоваться расчетными  показателями минимально допустимого уровня обеспеченности и максимально допустимого уровня территориальной доступности указанных объектов для населения, установленных в статьях </w:t>
      </w:r>
      <w:r w:rsidR="006C7343">
        <w:rPr>
          <w:rFonts w:ascii="Times New Roman" w:hAnsi="Times New Roman" w:cs="Times New Roman"/>
        </w:rPr>
        <w:t xml:space="preserve">46-48 </w:t>
      </w:r>
      <w:r w:rsidRPr="00E61C45">
        <w:rPr>
          <w:rFonts w:ascii="Times New Roman" w:hAnsi="Times New Roman" w:cs="Times New Roman"/>
        </w:rPr>
        <w:t>настоящих Правил.</w:t>
      </w:r>
    </w:p>
    <w:p w14:paraId="33E7560D" w14:textId="29307023" w:rsidR="000105C3" w:rsidRPr="00E61C45" w:rsidRDefault="000105C3" w:rsidP="00C26FA7">
      <w:pPr>
        <w:spacing w:after="0" w:line="240" w:lineRule="auto"/>
        <w:ind w:firstLine="567"/>
        <w:jc w:val="both"/>
        <w:rPr>
          <w:rFonts w:ascii="Times New Roman" w:hAnsi="Times New Roman" w:cs="Times New Roman"/>
        </w:rPr>
      </w:pPr>
      <w:r w:rsidRPr="00E61C45">
        <w:rPr>
          <w:rFonts w:ascii="Times New Roman" w:hAnsi="Times New Roman" w:cs="Times New Roman"/>
        </w:rPr>
        <w:t xml:space="preserve">2. </w:t>
      </w:r>
      <w:r w:rsidR="000D5B5E" w:rsidRPr="00E61C45">
        <w:rPr>
          <w:rFonts w:ascii="Times New Roman" w:hAnsi="Times New Roman" w:cs="Times New Roman"/>
        </w:rPr>
        <w:t xml:space="preserve"> Градостроительные регламенты, установленные к территориальным зонам в статье </w:t>
      </w:r>
      <w:r w:rsidR="00CB4A57">
        <w:rPr>
          <w:rFonts w:ascii="Times New Roman" w:hAnsi="Times New Roman" w:cs="Times New Roman"/>
        </w:rPr>
        <w:t>38</w:t>
      </w:r>
      <w:r w:rsidR="000D5B5E" w:rsidRPr="00E61C45">
        <w:rPr>
          <w:rFonts w:ascii="Times New Roman" w:hAnsi="Times New Roman" w:cs="Times New Roman"/>
        </w:rPr>
        <w:t xml:space="preserve"> настоящих Правил, ограничения</w:t>
      </w:r>
      <w:r w:rsidR="00C26FA7" w:rsidRPr="00E61C45">
        <w:rPr>
          <w:rFonts w:ascii="Times New Roman" w:hAnsi="Times New Roman" w:cs="Times New Roman"/>
        </w:rPr>
        <w:t xml:space="preserve"> использования земельных участков и объектов капитального строительства, установленные главой 15 настоящих Правил</w:t>
      </w:r>
      <w:r w:rsidR="000D5B5E" w:rsidRPr="00E61C45">
        <w:rPr>
          <w:rFonts w:ascii="Times New Roman" w:hAnsi="Times New Roman" w:cs="Times New Roman"/>
        </w:rPr>
        <w:t>,  также распространяются на территории, в отношении которых предусматривается деятельность по комплексному и устойчивому развитию территории.</w:t>
      </w:r>
    </w:p>
    <w:p w14:paraId="4CDCF25C" w14:textId="77777777" w:rsidR="00C26FA7" w:rsidRPr="00E61C45" w:rsidRDefault="00C26FA7" w:rsidP="00C26FA7">
      <w:pPr>
        <w:spacing w:after="0" w:line="240" w:lineRule="auto"/>
      </w:pPr>
    </w:p>
    <w:p w14:paraId="534A91C1" w14:textId="5429A735" w:rsidR="00C26FA7" w:rsidRDefault="00C26FA7" w:rsidP="00C26FA7">
      <w:pPr>
        <w:pStyle w:val="13"/>
        <w:spacing w:before="0" w:after="0"/>
        <w:ind w:firstLine="567"/>
        <w:jc w:val="both"/>
        <w:rPr>
          <w:rStyle w:val="40"/>
          <w:rFonts w:ascii="Times New Roman" w:hAnsi="Times New Roman"/>
          <w:b/>
          <w:sz w:val="22"/>
          <w:szCs w:val="22"/>
        </w:rPr>
      </w:pPr>
      <w:bookmarkStart w:id="125" w:name="_Toc35798721"/>
      <w:r w:rsidRPr="00E61C45">
        <w:rPr>
          <w:rStyle w:val="40"/>
          <w:rFonts w:ascii="Times New Roman" w:hAnsi="Times New Roman"/>
          <w:b/>
          <w:sz w:val="22"/>
          <w:szCs w:val="22"/>
        </w:rPr>
        <w:t xml:space="preserve">Статья </w:t>
      </w:r>
      <w:r w:rsidR="00637529">
        <w:rPr>
          <w:rStyle w:val="40"/>
          <w:rFonts w:ascii="Times New Roman" w:hAnsi="Times New Roman"/>
          <w:b/>
          <w:sz w:val="22"/>
          <w:szCs w:val="22"/>
        </w:rPr>
        <w:t>46</w:t>
      </w:r>
      <w:r w:rsidRPr="00E61C45">
        <w:rPr>
          <w:rStyle w:val="40"/>
          <w:rFonts w:ascii="Times New Roman" w:hAnsi="Times New Roman"/>
          <w:b/>
          <w:sz w:val="22"/>
          <w:szCs w:val="22"/>
        </w:rPr>
        <w:t>. Расчетные показатели минимально допустимого уровня обеспеченности и максимально допустимого уровня территориальной доступности объектов  коммунальной инфраструктуры</w:t>
      </w:r>
      <w:bookmarkEnd w:id="125"/>
    </w:p>
    <w:p w14:paraId="15488853" w14:textId="77777777" w:rsidR="006030F9" w:rsidRPr="006030F9" w:rsidRDefault="006030F9" w:rsidP="006030F9">
      <w:pPr>
        <w:rPr>
          <w:lang w:eastAsia="en-US"/>
        </w:rPr>
      </w:pPr>
    </w:p>
    <w:p w14:paraId="6EC68D40" w14:textId="77777777" w:rsidR="00C26FA7" w:rsidRPr="00E61C45" w:rsidRDefault="00C26FA7" w:rsidP="00C26FA7">
      <w:pPr>
        <w:spacing w:after="0" w:line="240" w:lineRule="auto"/>
        <w:ind w:firstLine="567"/>
        <w:jc w:val="both"/>
        <w:rPr>
          <w:rFonts w:ascii="Times New Roman" w:eastAsia="Calibri" w:hAnsi="Times New Roman" w:cs="Times New Roman"/>
          <w:lang w:eastAsia="en-US"/>
        </w:rPr>
      </w:pPr>
      <w:r w:rsidRPr="00E61C45">
        <w:rPr>
          <w:rFonts w:ascii="Times New Roman" w:eastAsia="Calibri" w:hAnsi="Times New Roman" w:cs="Times New Roman"/>
          <w:lang w:eastAsia="en-US"/>
        </w:rPr>
        <w:t>1. Расчетные показатели минимально допустимого уровня территориальной обеспеченности и максимально допустимого уровня территориальной доступности объектов электроснабжения для населения муниципального образования «город Усолье-Сибирское»</w:t>
      </w:r>
    </w:p>
    <w:p w14:paraId="5225BEEB" w14:textId="77777777" w:rsidR="00C26FA7" w:rsidRPr="00E61C45" w:rsidRDefault="00C26FA7" w:rsidP="00C26FA7">
      <w:pPr>
        <w:spacing w:after="0" w:line="240" w:lineRule="auto"/>
        <w:ind w:firstLine="567"/>
        <w:jc w:val="right"/>
        <w:rPr>
          <w:rFonts w:ascii="Times New Roman" w:eastAsia="Calibri" w:hAnsi="Times New Roman" w:cs="Times New Roman"/>
          <w:lang w:eastAsia="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88"/>
        <w:gridCol w:w="2549"/>
        <w:gridCol w:w="1558"/>
      </w:tblGrid>
      <w:tr w:rsidR="00E61C45" w:rsidRPr="00E61C45" w14:paraId="04D99D43" w14:textId="77777777" w:rsidTr="00C26FA7">
        <w:trPr>
          <w:trHeight w:val="165"/>
        </w:trPr>
        <w:tc>
          <w:tcPr>
            <w:tcW w:w="2986" w:type="pct"/>
            <w:tcBorders>
              <w:top w:val="single" w:sz="4" w:space="0" w:color="auto"/>
              <w:left w:val="single" w:sz="4" w:space="0" w:color="auto"/>
              <w:bottom w:val="single" w:sz="4" w:space="0" w:color="auto"/>
              <w:right w:val="single" w:sz="4" w:space="0" w:color="auto"/>
            </w:tcBorders>
            <w:hideMark/>
          </w:tcPr>
          <w:p w14:paraId="0D1A2227" w14:textId="77777777" w:rsidR="00C26FA7" w:rsidRPr="00E61C45" w:rsidRDefault="00C26FA7" w:rsidP="00C26FA7">
            <w:pPr>
              <w:spacing w:after="0" w:line="240" w:lineRule="auto"/>
              <w:jc w:val="both"/>
              <w:rPr>
                <w:rFonts w:ascii="Times New Roman" w:eastAsia="Calibri" w:hAnsi="Times New Roman" w:cs="Times New Roman"/>
                <w:lang w:eastAsia="en-US"/>
              </w:rPr>
            </w:pPr>
            <w:r w:rsidRPr="00E61C45">
              <w:rPr>
                <w:rFonts w:ascii="Times New Roman" w:eastAsia="Calibri" w:hAnsi="Times New Roman" w:cs="Times New Roman"/>
                <w:lang w:eastAsia="en-US"/>
              </w:rPr>
              <w:t>Укрупненные показатели электропотребления:</w:t>
            </w:r>
          </w:p>
        </w:tc>
        <w:tc>
          <w:tcPr>
            <w:tcW w:w="1250" w:type="pct"/>
            <w:tcBorders>
              <w:top w:val="single" w:sz="4" w:space="0" w:color="auto"/>
              <w:left w:val="single" w:sz="4" w:space="0" w:color="auto"/>
              <w:bottom w:val="single" w:sz="4" w:space="0" w:color="auto"/>
              <w:right w:val="single" w:sz="4" w:space="0" w:color="auto"/>
            </w:tcBorders>
            <w:hideMark/>
          </w:tcPr>
          <w:p w14:paraId="3E9CF168" w14:textId="77777777" w:rsidR="00C26FA7" w:rsidRPr="00E61C45" w:rsidRDefault="00C26FA7" w:rsidP="00C26FA7">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Единица измерения</w:t>
            </w:r>
          </w:p>
        </w:tc>
        <w:tc>
          <w:tcPr>
            <w:tcW w:w="764" w:type="pct"/>
            <w:tcBorders>
              <w:top w:val="single" w:sz="4" w:space="0" w:color="auto"/>
              <w:left w:val="single" w:sz="4" w:space="0" w:color="auto"/>
              <w:bottom w:val="single" w:sz="4" w:space="0" w:color="auto"/>
              <w:right w:val="single" w:sz="4" w:space="0" w:color="auto"/>
            </w:tcBorders>
            <w:hideMark/>
          </w:tcPr>
          <w:p w14:paraId="25E60850" w14:textId="77777777" w:rsidR="00C26FA7" w:rsidRPr="00E61C45" w:rsidRDefault="00C26FA7" w:rsidP="00C26FA7">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Величина</w:t>
            </w:r>
          </w:p>
        </w:tc>
      </w:tr>
      <w:tr w:rsidR="00E61C45" w:rsidRPr="00E61C45" w14:paraId="06BBC3E4" w14:textId="77777777" w:rsidTr="00C26FA7">
        <w:trPr>
          <w:trHeight w:val="1265"/>
        </w:trPr>
        <w:tc>
          <w:tcPr>
            <w:tcW w:w="2986" w:type="pct"/>
            <w:tcBorders>
              <w:top w:val="single" w:sz="4" w:space="0" w:color="auto"/>
              <w:left w:val="single" w:sz="4" w:space="0" w:color="auto"/>
              <w:bottom w:val="single" w:sz="4" w:space="0" w:color="auto"/>
              <w:right w:val="single" w:sz="4" w:space="0" w:color="auto"/>
            </w:tcBorders>
            <w:hideMark/>
          </w:tcPr>
          <w:p w14:paraId="2B72CFA9" w14:textId="77777777" w:rsidR="00C26FA7" w:rsidRPr="00E61C45" w:rsidRDefault="00C26FA7" w:rsidP="00C26FA7">
            <w:pPr>
              <w:spacing w:after="0" w:line="240" w:lineRule="auto"/>
              <w:rPr>
                <w:rFonts w:ascii="Times New Roman" w:eastAsia="Times New Roman" w:hAnsi="Times New Roman" w:cs="Times New Roman"/>
                <w:i/>
                <w:lang w:eastAsia="en-US"/>
              </w:rPr>
            </w:pPr>
            <w:r w:rsidRPr="00E61C45">
              <w:rPr>
                <w:rFonts w:ascii="Times New Roman" w:eastAsia="Calibri" w:hAnsi="Times New Roman" w:cs="Times New Roman"/>
                <w:i/>
                <w:lang w:eastAsia="en-US"/>
              </w:rPr>
              <w:t>Электроэнергия, электропотребление</w:t>
            </w:r>
          </w:p>
          <w:p w14:paraId="6E954256" w14:textId="77777777" w:rsidR="00C26FA7" w:rsidRPr="00E61C45" w:rsidRDefault="00C26FA7" w:rsidP="00C26FA7">
            <w:pPr>
              <w:spacing w:after="0" w:line="240" w:lineRule="auto"/>
              <w:rPr>
                <w:rFonts w:ascii="Times New Roman" w:eastAsia="Times New Roman" w:hAnsi="Times New Roman" w:cs="Times New Roman"/>
                <w:lang w:eastAsia="en-US"/>
              </w:rPr>
            </w:pPr>
            <w:r w:rsidRPr="00E61C45">
              <w:rPr>
                <w:rFonts w:ascii="Times New Roman" w:eastAsia="Times New Roman" w:hAnsi="Times New Roman" w:cs="Times New Roman"/>
                <w:lang w:eastAsia="en-US"/>
              </w:rPr>
              <w:t>Средний город (без кондиционеров):</w:t>
            </w:r>
          </w:p>
          <w:p w14:paraId="6F1EC311" w14:textId="77777777" w:rsidR="00C26FA7" w:rsidRPr="00E61C45" w:rsidRDefault="00C26FA7" w:rsidP="00C26FA7">
            <w:pPr>
              <w:spacing w:after="0" w:line="240" w:lineRule="auto"/>
              <w:rPr>
                <w:rFonts w:ascii="Times New Roman" w:eastAsia="Times New Roman" w:hAnsi="Times New Roman" w:cs="Times New Roman"/>
                <w:lang w:eastAsia="en-US"/>
              </w:rPr>
            </w:pPr>
            <w:r w:rsidRPr="00E61C45">
              <w:rPr>
                <w:rFonts w:ascii="Times New Roman" w:eastAsia="Times New Roman" w:hAnsi="Times New Roman" w:cs="Times New Roman"/>
                <w:lang w:eastAsia="en-US"/>
              </w:rPr>
              <w:t>–не оборудованные стационарными электроплитами</w:t>
            </w:r>
          </w:p>
          <w:p w14:paraId="0A2E5DB0" w14:textId="77777777" w:rsidR="00C26FA7" w:rsidRPr="00E61C45" w:rsidRDefault="00C26FA7" w:rsidP="00C26FA7">
            <w:pPr>
              <w:spacing w:after="0" w:line="240" w:lineRule="auto"/>
              <w:rPr>
                <w:rFonts w:ascii="Times New Roman" w:eastAsia="Calibri" w:hAnsi="Times New Roman" w:cs="Times New Roman"/>
                <w:lang w:eastAsia="en-US"/>
              </w:rPr>
            </w:pPr>
            <w:r w:rsidRPr="00E61C45">
              <w:rPr>
                <w:rFonts w:ascii="Times New Roman" w:eastAsia="Times New Roman" w:hAnsi="Times New Roman" w:cs="Times New Roman"/>
                <w:lang w:eastAsia="en-US"/>
              </w:rPr>
              <w:t>–оборудованные стационарными электроплитами (100% охвата)</w:t>
            </w:r>
          </w:p>
        </w:tc>
        <w:tc>
          <w:tcPr>
            <w:tcW w:w="1250" w:type="pct"/>
            <w:tcBorders>
              <w:top w:val="single" w:sz="4" w:space="0" w:color="auto"/>
              <w:left w:val="single" w:sz="4" w:space="0" w:color="auto"/>
              <w:bottom w:val="single" w:sz="4" w:space="0" w:color="auto"/>
              <w:right w:val="single" w:sz="4" w:space="0" w:color="auto"/>
            </w:tcBorders>
            <w:hideMark/>
          </w:tcPr>
          <w:p w14:paraId="2FCCDBD1" w14:textId="77777777" w:rsidR="00C26FA7" w:rsidRPr="00E61C45" w:rsidRDefault="00C26FA7" w:rsidP="00C26FA7">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кВт·ч /год на 1 чел.</w:t>
            </w:r>
          </w:p>
        </w:tc>
        <w:tc>
          <w:tcPr>
            <w:tcW w:w="764" w:type="pct"/>
            <w:tcBorders>
              <w:top w:val="single" w:sz="4" w:space="0" w:color="auto"/>
              <w:left w:val="single" w:sz="4" w:space="0" w:color="auto"/>
              <w:bottom w:val="single" w:sz="4" w:space="0" w:color="auto"/>
              <w:right w:val="single" w:sz="4" w:space="0" w:color="auto"/>
            </w:tcBorders>
          </w:tcPr>
          <w:p w14:paraId="6119A136" w14:textId="77777777" w:rsidR="00C26FA7" w:rsidRPr="00E61C45" w:rsidRDefault="00C26FA7" w:rsidP="00C26FA7">
            <w:pPr>
              <w:spacing w:after="0" w:line="240" w:lineRule="auto"/>
              <w:jc w:val="center"/>
              <w:rPr>
                <w:rFonts w:ascii="Times New Roman" w:eastAsia="Times New Roman" w:hAnsi="Times New Roman" w:cs="Times New Roman"/>
                <w:lang w:eastAsia="en-US"/>
              </w:rPr>
            </w:pPr>
          </w:p>
          <w:p w14:paraId="2F4A8EFA" w14:textId="77777777" w:rsidR="00C26FA7" w:rsidRPr="00E61C45" w:rsidRDefault="00C26FA7" w:rsidP="00C26FA7">
            <w:pPr>
              <w:spacing w:after="0" w:line="240" w:lineRule="auto"/>
              <w:jc w:val="center"/>
              <w:rPr>
                <w:rFonts w:ascii="Times New Roman" w:eastAsia="Times New Roman" w:hAnsi="Times New Roman" w:cs="Times New Roman"/>
                <w:lang w:eastAsia="en-US"/>
              </w:rPr>
            </w:pPr>
          </w:p>
          <w:p w14:paraId="5A5BD80C" w14:textId="77777777" w:rsidR="00C26FA7" w:rsidRPr="00E61C45" w:rsidRDefault="00C26FA7" w:rsidP="00C26FA7">
            <w:pPr>
              <w:spacing w:after="0" w:line="240" w:lineRule="auto"/>
              <w:jc w:val="center"/>
              <w:rPr>
                <w:rFonts w:ascii="Times New Roman" w:eastAsia="Calibri" w:hAnsi="Times New Roman" w:cs="Times New Roman"/>
                <w:lang w:eastAsia="en-US"/>
              </w:rPr>
            </w:pPr>
            <w:r w:rsidRPr="00E61C45">
              <w:rPr>
                <w:rFonts w:ascii="Times New Roman" w:eastAsia="Times New Roman" w:hAnsi="Times New Roman" w:cs="Times New Roman"/>
                <w:lang w:eastAsia="en-US"/>
              </w:rPr>
              <w:t>1530</w:t>
            </w:r>
          </w:p>
          <w:p w14:paraId="107C2C4A" w14:textId="77777777" w:rsidR="00C26FA7" w:rsidRPr="00E61C45" w:rsidRDefault="00C26FA7" w:rsidP="00C26FA7">
            <w:pPr>
              <w:spacing w:after="0" w:line="240" w:lineRule="auto"/>
              <w:jc w:val="center"/>
              <w:rPr>
                <w:rFonts w:ascii="Times New Roman" w:eastAsia="Calibri" w:hAnsi="Times New Roman" w:cs="Times New Roman"/>
                <w:lang w:eastAsia="en-US"/>
              </w:rPr>
            </w:pPr>
            <w:r w:rsidRPr="00E61C45">
              <w:rPr>
                <w:rFonts w:ascii="Times New Roman" w:eastAsia="Times New Roman" w:hAnsi="Times New Roman" w:cs="Times New Roman"/>
                <w:lang w:eastAsia="en-US"/>
              </w:rPr>
              <w:t>1890</w:t>
            </w:r>
          </w:p>
        </w:tc>
      </w:tr>
      <w:tr w:rsidR="00E61C45" w:rsidRPr="00E61C45" w14:paraId="609358E3" w14:textId="77777777" w:rsidTr="00C26FA7">
        <w:trPr>
          <w:trHeight w:val="1265"/>
        </w:trPr>
        <w:tc>
          <w:tcPr>
            <w:tcW w:w="2986" w:type="pct"/>
            <w:tcBorders>
              <w:top w:val="single" w:sz="4" w:space="0" w:color="auto"/>
              <w:left w:val="single" w:sz="4" w:space="0" w:color="auto"/>
              <w:bottom w:val="single" w:sz="4" w:space="0" w:color="auto"/>
              <w:right w:val="single" w:sz="4" w:space="0" w:color="auto"/>
            </w:tcBorders>
            <w:hideMark/>
          </w:tcPr>
          <w:p w14:paraId="6C56AD5C" w14:textId="77777777" w:rsidR="00C26FA7" w:rsidRPr="00E61C45" w:rsidRDefault="00C26FA7" w:rsidP="00C26FA7">
            <w:pPr>
              <w:spacing w:after="0" w:line="240" w:lineRule="auto"/>
              <w:rPr>
                <w:rFonts w:ascii="Times New Roman" w:eastAsia="Calibri" w:hAnsi="Times New Roman" w:cs="Times New Roman"/>
                <w:i/>
                <w:lang w:eastAsia="en-US"/>
              </w:rPr>
            </w:pPr>
            <w:r w:rsidRPr="00E61C45">
              <w:rPr>
                <w:rFonts w:ascii="Times New Roman" w:eastAsia="Calibri" w:hAnsi="Times New Roman" w:cs="Times New Roman"/>
                <w:i/>
                <w:lang w:eastAsia="en-US"/>
              </w:rPr>
              <w:t>Электроэнергия, электропотребление</w:t>
            </w:r>
          </w:p>
          <w:p w14:paraId="544590B7" w14:textId="77777777" w:rsidR="00C26FA7" w:rsidRPr="00E61C45" w:rsidRDefault="00C26FA7" w:rsidP="00C26FA7">
            <w:pPr>
              <w:spacing w:after="0" w:line="240" w:lineRule="auto"/>
              <w:rPr>
                <w:rFonts w:ascii="Times New Roman" w:eastAsia="Times New Roman" w:hAnsi="Times New Roman" w:cs="Times New Roman"/>
                <w:lang w:eastAsia="en-US"/>
              </w:rPr>
            </w:pPr>
            <w:r w:rsidRPr="00E61C45">
              <w:rPr>
                <w:rFonts w:ascii="Times New Roman" w:eastAsia="Times New Roman" w:hAnsi="Times New Roman" w:cs="Times New Roman"/>
                <w:lang w:eastAsia="en-US"/>
              </w:rPr>
              <w:t>Средний город (с кондиционерами):</w:t>
            </w:r>
          </w:p>
          <w:p w14:paraId="0BCDA4B6" w14:textId="77777777" w:rsidR="00C26FA7" w:rsidRPr="00E61C45" w:rsidRDefault="00C26FA7" w:rsidP="00C26FA7">
            <w:pPr>
              <w:spacing w:after="0" w:line="240" w:lineRule="auto"/>
              <w:rPr>
                <w:rFonts w:ascii="Times New Roman" w:eastAsia="Times New Roman" w:hAnsi="Times New Roman" w:cs="Times New Roman"/>
                <w:lang w:eastAsia="en-US"/>
              </w:rPr>
            </w:pPr>
            <w:r w:rsidRPr="00E61C45">
              <w:rPr>
                <w:rFonts w:ascii="Times New Roman" w:eastAsia="Times New Roman" w:hAnsi="Times New Roman" w:cs="Times New Roman"/>
                <w:lang w:eastAsia="en-US"/>
              </w:rPr>
              <w:t>–не оборудованные стационарными электроплитами</w:t>
            </w:r>
          </w:p>
          <w:p w14:paraId="6B3480A1" w14:textId="77777777" w:rsidR="00C26FA7" w:rsidRPr="00E61C45" w:rsidRDefault="00C26FA7" w:rsidP="00C26FA7">
            <w:pPr>
              <w:spacing w:after="0" w:line="240" w:lineRule="auto"/>
              <w:rPr>
                <w:rFonts w:ascii="Times New Roman" w:eastAsia="Calibri" w:hAnsi="Times New Roman" w:cs="Times New Roman"/>
                <w:lang w:eastAsia="en-US"/>
              </w:rPr>
            </w:pPr>
            <w:r w:rsidRPr="00E61C45">
              <w:rPr>
                <w:rFonts w:ascii="Times New Roman" w:eastAsia="Times New Roman" w:hAnsi="Times New Roman" w:cs="Times New Roman"/>
                <w:lang w:eastAsia="en-US"/>
              </w:rPr>
              <w:t>–оборудованные стационарными электроплитами (100% охвата)</w:t>
            </w:r>
          </w:p>
        </w:tc>
        <w:tc>
          <w:tcPr>
            <w:tcW w:w="1250" w:type="pct"/>
            <w:tcBorders>
              <w:top w:val="single" w:sz="4" w:space="0" w:color="auto"/>
              <w:left w:val="single" w:sz="4" w:space="0" w:color="auto"/>
              <w:bottom w:val="single" w:sz="4" w:space="0" w:color="auto"/>
              <w:right w:val="single" w:sz="4" w:space="0" w:color="auto"/>
            </w:tcBorders>
            <w:hideMark/>
          </w:tcPr>
          <w:p w14:paraId="58378843" w14:textId="77777777" w:rsidR="00C26FA7" w:rsidRPr="00E61C45" w:rsidRDefault="00C26FA7" w:rsidP="00C26FA7">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кВт·ч /год на 1 чел.</w:t>
            </w:r>
          </w:p>
        </w:tc>
        <w:tc>
          <w:tcPr>
            <w:tcW w:w="764" w:type="pct"/>
            <w:tcBorders>
              <w:top w:val="single" w:sz="4" w:space="0" w:color="auto"/>
              <w:left w:val="single" w:sz="4" w:space="0" w:color="auto"/>
              <w:bottom w:val="single" w:sz="4" w:space="0" w:color="auto"/>
              <w:right w:val="single" w:sz="4" w:space="0" w:color="auto"/>
            </w:tcBorders>
          </w:tcPr>
          <w:p w14:paraId="65736235" w14:textId="77777777" w:rsidR="00C26FA7" w:rsidRPr="00E61C45" w:rsidRDefault="00C26FA7" w:rsidP="00C26FA7">
            <w:pPr>
              <w:spacing w:after="0" w:line="240" w:lineRule="auto"/>
              <w:jc w:val="center"/>
              <w:rPr>
                <w:rFonts w:ascii="Times New Roman" w:eastAsia="Times New Roman" w:hAnsi="Times New Roman" w:cs="Times New Roman"/>
                <w:lang w:eastAsia="en-US"/>
              </w:rPr>
            </w:pPr>
          </w:p>
          <w:p w14:paraId="168B6C5D" w14:textId="77777777" w:rsidR="00C26FA7" w:rsidRPr="00E61C45" w:rsidRDefault="00C26FA7" w:rsidP="00C26FA7">
            <w:pPr>
              <w:spacing w:after="0" w:line="240" w:lineRule="auto"/>
              <w:jc w:val="center"/>
              <w:rPr>
                <w:rFonts w:ascii="Times New Roman" w:eastAsia="Times New Roman" w:hAnsi="Times New Roman" w:cs="Times New Roman"/>
                <w:lang w:eastAsia="en-US"/>
              </w:rPr>
            </w:pPr>
          </w:p>
          <w:p w14:paraId="7DC8EED8" w14:textId="77777777" w:rsidR="00C26FA7" w:rsidRPr="00E61C45" w:rsidRDefault="00C26FA7" w:rsidP="00C26FA7">
            <w:pPr>
              <w:spacing w:after="0" w:line="240" w:lineRule="auto"/>
              <w:jc w:val="center"/>
              <w:rPr>
                <w:rFonts w:ascii="Times New Roman" w:eastAsia="Calibri" w:hAnsi="Times New Roman" w:cs="Times New Roman"/>
                <w:lang w:eastAsia="en-US"/>
              </w:rPr>
            </w:pPr>
            <w:r w:rsidRPr="00E61C45">
              <w:rPr>
                <w:rFonts w:ascii="Times New Roman" w:eastAsia="Times New Roman" w:hAnsi="Times New Roman" w:cs="Times New Roman"/>
                <w:lang w:eastAsia="en-US"/>
              </w:rPr>
              <w:t>1740</w:t>
            </w:r>
          </w:p>
          <w:p w14:paraId="207FC41D" w14:textId="77777777" w:rsidR="00C26FA7" w:rsidRPr="00E61C45" w:rsidRDefault="00C26FA7" w:rsidP="00C26FA7">
            <w:pPr>
              <w:spacing w:after="0" w:line="240" w:lineRule="auto"/>
              <w:jc w:val="center"/>
              <w:rPr>
                <w:rFonts w:ascii="Times New Roman" w:eastAsia="Calibri" w:hAnsi="Times New Roman" w:cs="Times New Roman"/>
                <w:lang w:eastAsia="en-US"/>
              </w:rPr>
            </w:pPr>
            <w:r w:rsidRPr="00E61C45">
              <w:rPr>
                <w:rFonts w:ascii="Times New Roman" w:eastAsia="Times New Roman" w:hAnsi="Times New Roman" w:cs="Times New Roman"/>
                <w:lang w:eastAsia="en-US"/>
              </w:rPr>
              <w:t>2150</w:t>
            </w:r>
          </w:p>
        </w:tc>
      </w:tr>
      <w:tr w:rsidR="00E61C45" w:rsidRPr="00E61C45" w14:paraId="3320BEAE" w14:textId="77777777" w:rsidTr="00C26FA7">
        <w:trPr>
          <w:trHeight w:val="1281"/>
        </w:trPr>
        <w:tc>
          <w:tcPr>
            <w:tcW w:w="2986" w:type="pct"/>
            <w:tcBorders>
              <w:top w:val="single" w:sz="4" w:space="0" w:color="auto"/>
              <w:left w:val="single" w:sz="4" w:space="0" w:color="auto"/>
              <w:bottom w:val="single" w:sz="4" w:space="0" w:color="auto"/>
              <w:right w:val="single" w:sz="4" w:space="0" w:color="auto"/>
            </w:tcBorders>
            <w:hideMark/>
          </w:tcPr>
          <w:p w14:paraId="0FC5D9D4" w14:textId="77777777" w:rsidR="00C26FA7" w:rsidRPr="00E61C45" w:rsidRDefault="00C26FA7" w:rsidP="00C26FA7">
            <w:pPr>
              <w:spacing w:after="0" w:line="240" w:lineRule="auto"/>
              <w:jc w:val="both"/>
              <w:rPr>
                <w:rFonts w:ascii="Times New Roman" w:eastAsia="Calibri" w:hAnsi="Times New Roman" w:cs="Times New Roman"/>
                <w:i/>
                <w:lang w:eastAsia="en-US"/>
              </w:rPr>
            </w:pPr>
            <w:r w:rsidRPr="00E61C45">
              <w:rPr>
                <w:rFonts w:ascii="Times New Roman" w:eastAsia="Calibri" w:hAnsi="Times New Roman" w:cs="Times New Roman"/>
                <w:i/>
                <w:lang w:eastAsia="en-US"/>
              </w:rPr>
              <w:t>Электроэнергия, использование максимума электрической нагрузки</w:t>
            </w:r>
          </w:p>
          <w:p w14:paraId="344259EE" w14:textId="77777777" w:rsidR="00C26FA7" w:rsidRPr="00E61C45" w:rsidRDefault="00C26FA7" w:rsidP="00C26FA7">
            <w:pPr>
              <w:spacing w:after="0" w:line="240" w:lineRule="auto"/>
              <w:rPr>
                <w:rFonts w:ascii="Times New Roman" w:eastAsia="Calibri" w:hAnsi="Times New Roman" w:cs="Times New Roman"/>
                <w:lang w:eastAsia="en-US"/>
              </w:rPr>
            </w:pPr>
            <w:r w:rsidRPr="00E61C45">
              <w:rPr>
                <w:rFonts w:ascii="Times New Roman" w:eastAsia="Calibri" w:hAnsi="Times New Roman" w:cs="Times New Roman"/>
                <w:lang w:eastAsia="en-US"/>
              </w:rPr>
              <w:t xml:space="preserve">Городские поселения, не оборудованные </w:t>
            </w:r>
          </w:p>
          <w:p w14:paraId="7080D6F9" w14:textId="77777777" w:rsidR="00C26FA7" w:rsidRPr="00E61C45" w:rsidRDefault="00C26FA7" w:rsidP="00C26FA7">
            <w:pPr>
              <w:spacing w:after="0" w:line="240" w:lineRule="auto"/>
              <w:rPr>
                <w:rFonts w:ascii="Times New Roman" w:eastAsia="Calibri" w:hAnsi="Times New Roman" w:cs="Times New Roman"/>
                <w:lang w:eastAsia="en-US"/>
              </w:rPr>
            </w:pPr>
            <w:r w:rsidRPr="00E61C45">
              <w:rPr>
                <w:rFonts w:ascii="Times New Roman" w:eastAsia="Calibri" w:hAnsi="Times New Roman" w:cs="Times New Roman"/>
                <w:lang w:eastAsia="en-US"/>
              </w:rPr>
              <w:t>стационарными электроплитами:</w:t>
            </w:r>
          </w:p>
          <w:p w14:paraId="19C414A8" w14:textId="77777777" w:rsidR="00C26FA7" w:rsidRPr="00E61C45" w:rsidRDefault="00C26FA7" w:rsidP="00C26FA7">
            <w:pPr>
              <w:spacing w:after="0" w:line="240" w:lineRule="auto"/>
              <w:rPr>
                <w:rFonts w:ascii="Times New Roman" w:eastAsia="Calibri" w:hAnsi="Times New Roman" w:cs="Times New Roman"/>
                <w:lang w:eastAsia="en-US"/>
              </w:rPr>
            </w:pPr>
            <w:r w:rsidRPr="00E61C45">
              <w:rPr>
                <w:rFonts w:ascii="Times New Roman" w:eastAsia="Calibri" w:hAnsi="Times New Roman" w:cs="Times New Roman"/>
                <w:lang w:eastAsia="en-US"/>
              </w:rPr>
              <w:t>– без кондиционеров</w:t>
            </w:r>
          </w:p>
          <w:p w14:paraId="125930CC" w14:textId="77777777" w:rsidR="00C26FA7" w:rsidRPr="00E61C45" w:rsidRDefault="00C26FA7" w:rsidP="00C26FA7">
            <w:pPr>
              <w:spacing w:after="0" w:line="240" w:lineRule="auto"/>
              <w:jc w:val="both"/>
              <w:rPr>
                <w:rFonts w:ascii="Times New Roman" w:eastAsia="Calibri" w:hAnsi="Times New Roman" w:cs="Times New Roman"/>
                <w:lang w:eastAsia="en-US"/>
              </w:rPr>
            </w:pPr>
            <w:r w:rsidRPr="00E61C45">
              <w:rPr>
                <w:rFonts w:ascii="Times New Roman" w:eastAsia="Calibri" w:hAnsi="Times New Roman" w:cs="Times New Roman"/>
                <w:lang w:eastAsia="en-US"/>
              </w:rPr>
              <w:t>– с кондиционерами</w:t>
            </w:r>
          </w:p>
        </w:tc>
        <w:tc>
          <w:tcPr>
            <w:tcW w:w="1250" w:type="pct"/>
            <w:tcBorders>
              <w:top w:val="single" w:sz="4" w:space="0" w:color="auto"/>
              <w:left w:val="single" w:sz="4" w:space="0" w:color="auto"/>
              <w:bottom w:val="single" w:sz="4" w:space="0" w:color="auto"/>
              <w:right w:val="single" w:sz="4" w:space="0" w:color="auto"/>
            </w:tcBorders>
            <w:hideMark/>
          </w:tcPr>
          <w:p w14:paraId="02B1CBB1" w14:textId="77777777" w:rsidR="00C26FA7" w:rsidRPr="00E61C45" w:rsidRDefault="00C26FA7" w:rsidP="00C26FA7">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ч/год</w:t>
            </w:r>
          </w:p>
        </w:tc>
        <w:tc>
          <w:tcPr>
            <w:tcW w:w="764" w:type="pct"/>
            <w:tcBorders>
              <w:top w:val="single" w:sz="4" w:space="0" w:color="auto"/>
              <w:left w:val="single" w:sz="4" w:space="0" w:color="auto"/>
              <w:bottom w:val="single" w:sz="4" w:space="0" w:color="auto"/>
              <w:right w:val="single" w:sz="4" w:space="0" w:color="auto"/>
            </w:tcBorders>
          </w:tcPr>
          <w:p w14:paraId="79E00702" w14:textId="77777777" w:rsidR="00C26FA7" w:rsidRPr="00E61C45" w:rsidRDefault="00C26FA7" w:rsidP="00C26FA7">
            <w:pPr>
              <w:spacing w:after="0" w:line="240" w:lineRule="auto"/>
              <w:jc w:val="center"/>
              <w:rPr>
                <w:rFonts w:ascii="Times New Roman" w:eastAsia="Calibri" w:hAnsi="Times New Roman" w:cs="Times New Roman"/>
                <w:lang w:eastAsia="en-US"/>
              </w:rPr>
            </w:pPr>
          </w:p>
          <w:p w14:paraId="2279E366" w14:textId="77777777" w:rsidR="00C26FA7" w:rsidRPr="00E61C45" w:rsidRDefault="00C26FA7" w:rsidP="00C26FA7">
            <w:pPr>
              <w:spacing w:after="0" w:line="240" w:lineRule="auto"/>
              <w:jc w:val="center"/>
              <w:rPr>
                <w:rFonts w:ascii="Times New Roman" w:eastAsia="Calibri" w:hAnsi="Times New Roman" w:cs="Times New Roman"/>
                <w:lang w:eastAsia="en-US"/>
              </w:rPr>
            </w:pPr>
          </w:p>
          <w:p w14:paraId="39157A6D" w14:textId="77777777" w:rsidR="00C26FA7" w:rsidRPr="00E61C45" w:rsidRDefault="00C26FA7" w:rsidP="00C26FA7">
            <w:pPr>
              <w:spacing w:after="0" w:line="240" w:lineRule="auto"/>
              <w:jc w:val="center"/>
              <w:rPr>
                <w:rFonts w:ascii="Times New Roman" w:eastAsia="Calibri" w:hAnsi="Times New Roman" w:cs="Times New Roman"/>
                <w:lang w:eastAsia="en-US"/>
              </w:rPr>
            </w:pPr>
          </w:p>
          <w:p w14:paraId="08066E2F" w14:textId="77777777" w:rsidR="00C26FA7" w:rsidRPr="00E61C45" w:rsidRDefault="00C26FA7" w:rsidP="00C26FA7">
            <w:pPr>
              <w:spacing w:after="0" w:line="240" w:lineRule="auto"/>
              <w:jc w:val="center"/>
              <w:rPr>
                <w:rFonts w:ascii="Times New Roman" w:eastAsia="Calibri" w:hAnsi="Times New Roman" w:cs="Times New Roman"/>
                <w:lang w:eastAsia="en-US"/>
              </w:rPr>
            </w:pPr>
          </w:p>
          <w:p w14:paraId="79BDB898" w14:textId="77777777" w:rsidR="00C26FA7" w:rsidRPr="00E61C45" w:rsidRDefault="00C26FA7" w:rsidP="00C26FA7">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5200</w:t>
            </w:r>
          </w:p>
          <w:p w14:paraId="7E5F8FE8" w14:textId="77777777" w:rsidR="00C26FA7" w:rsidRPr="00E61C45" w:rsidRDefault="00C26FA7" w:rsidP="00C26FA7">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5700</w:t>
            </w:r>
          </w:p>
        </w:tc>
      </w:tr>
      <w:tr w:rsidR="00C26FA7" w:rsidRPr="00E61C45" w14:paraId="2F25BB7C" w14:textId="77777777" w:rsidTr="00C26FA7">
        <w:trPr>
          <w:trHeight w:val="1281"/>
        </w:trPr>
        <w:tc>
          <w:tcPr>
            <w:tcW w:w="2986" w:type="pct"/>
            <w:tcBorders>
              <w:top w:val="single" w:sz="4" w:space="0" w:color="auto"/>
              <w:left w:val="single" w:sz="4" w:space="0" w:color="auto"/>
              <w:bottom w:val="single" w:sz="4" w:space="0" w:color="auto"/>
              <w:right w:val="single" w:sz="4" w:space="0" w:color="auto"/>
            </w:tcBorders>
            <w:hideMark/>
          </w:tcPr>
          <w:p w14:paraId="0A3FD562" w14:textId="77777777" w:rsidR="00C26FA7" w:rsidRPr="00E61C45" w:rsidRDefault="00C26FA7" w:rsidP="00C26FA7">
            <w:pPr>
              <w:spacing w:after="0" w:line="240" w:lineRule="auto"/>
              <w:jc w:val="both"/>
              <w:rPr>
                <w:rFonts w:ascii="Times New Roman" w:eastAsia="Calibri" w:hAnsi="Times New Roman" w:cs="Times New Roman"/>
                <w:i/>
                <w:lang w:eastAsia="en-US"/>
              </w:rPr>
            </w:pPr>
            <w:r w:rsidRPr="00E61C45">
              <w:rPr>
                <w:rFonts w:ascii="Times New Roman" w:eastAsia="Calibri" w:hAnsi="Times New Roman" w:cs="Times New Roman"/>
                <w:i/>
                <w:lang w:eastAsia="en-US"/>
              </w:rPr>
              <w:t>Электроэнергия, использование максимума электрической нагрузки</w:t>
            </w:r>
          </w:p>
          <w:p w14:paraId="4DE9BE9B" w14:textId="77777777" w:rsidR="00C26FA7" w:rsidRPr="00E61C45" w:rsidRDefault="00C26FA7" w:rsidP="00C26FA7">
            <w:pPr>
              <w:spacing w:after="0" w:line="240" w:lineRule="auto"/>
              <w:rPr>
                <w:rFonts w:ascii="Times New Roman" w:eastAsia="Calibri" w:hAnsi="Times New Roman" w:cs="Times New Roman"/>
                <w:lang w:eastAsia="en-US"/>
              </w:rPr>
            </w:pPr>
            <w:r w:rsidRPr="00E61C45">
              <w:rPr>
                <w:rFonts w:ascii="Times New Roman" w:eastAsia="Calibri" w:hAnsi="Times New Roman" w:cs="Times New Roman"/>
                <w:lang w:eastAsia="en-US"/>
              </w:rPr>
              <w:t>Городские поселения, оборудованные стационарными электроплитами (100% охвата):</w:t>
            </w:r>
          </w:p>
          <w:p w14:paraId="1B422E61" w14:textId="77777777" w:rsidR="00C26FA7" w:rsidRPr="00E61C45" w:rsidRDefault="00C26FA7" w:rsidP="00C26FA7">
            <w:pPr>
              <w:spacing w:after="0" w:line="240" w:lineRule="auto"/>
              <w:rPr>
                <w:rFonts w:ascii="Times New Roman" w:eastAsia="Calibri" w:hAnsi="Times New Roman" w:cs="Times New Roman"/>
                <w:lang w:eastAsia="en-US"/>
              </w:rPr>
            </w:pPr>
            <w:r w:rsidRPr="00E61C45">
              <w:rPr>
                <w:rFonts w:ascii="Times New Roman" w:eastAsia="Calibri" w:hAnsi="Times New Roman" w:cs="Times New Roman"/>
                <w:lang w:eastAsia="en-US"/>
              </w:rPr>
              <w:t>– без кондиционеров</w:t>
            </w:r>
          </w:p>
          <w:p w14:paraId="54FA128F" w14:textId="77777777" w:rsidR="00C26FA7" w:rsidRPr="00E61C45" w:rsidRDefault="00C26FA7" w:rsidP="00C26FA7">
            <w:pPr>
              <w:spacing w:after="0" w:line="240" w:lineRule="auto"/>
              <w:jc w:val="both"/>
              <w:rPr>
                <w:rFonts w:ascii="Times New Roman" w:eastAsia="Calibri" w:hAnsi="Times New Roman" w:cs="Times New Roman"/>
                <w:lang w:eastAsia="en-US"/>
              </w:rPr>
            </w:pPr>
            <w:r w:rsidRPr="00E61C45">
              <w:rPr>
                <w:rFonts w:ascii="Times New Roman" w:eastAsia="Calibri" w:hAnsi="Times New Roman" w:cs="Times New Roman"/>
                <w:lang w:eastAsia="en-US"/>
              </w:rPr>
              <w:t>– с кондиционерами</w:t>
            </w:r>
          </w:p>
        </w:tc>
        <w:tc>
          <w:tcPr>
            <w:tcW w:w="1250" w:type="pct"/>
            <w:tcBorders>
              <w:top w:val="single" w:sz="4" w:space="0" w:color="auto"/>
              <w:left w:val="single" w:sz="4" w:space="0" w:color="auto"/>
              <w:bottom w:val="single" w:sz="4" w:space="0" w:color="auto"/>
              <w:right w:val="single" w:sz="4" w:space="0" w:color="auto"/>
            </w:tcBorders>
            <w:hideMark/>
          </w:tcPr>
          <w:p w14:paraId="18A6D131" w14:textId="77777777" w:rsidR="00C26FA7" w:rsidRPr="00E61C45" w:rsidRDefault="00C26FA7" w:rsidP="00C26FA7">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ч/год</w:t>
            </w:r>
          </w:p>
        </w:tc>
        <w:tc>
          <w:tcPr>
            <w:tcW w:w="764" w:type="pct"/>
            <w:tcBorders>
              <w:top w:val="single" w:sz="4" w:space="0" w:color="auto"/>
              <w:left w:val="single" w:sz="4" w:space="0" w:color="auto"/>
              <w:bottom w:val="single" w:sz="4" w:space="0" w:color="auto"/>
              <w:right w:val="single" w:sz="4" w:space="0" w:color="auto"/>
            </w:tcBorders>
          </w:tcPr>
          <w:p w14:paraId="52B40517" w14:textId="77777777" w:rsidR="00C26FA7" w:rsidRPr="00E61C45" w:rsidRDefault="00C26FA7" w:rsidP="00C26FA7">
            <w:pPr>
              <w:spacing w:after="0" w:line="240" w:lineRule="auto"/>
              <w:jc w:val="center"/>
              <w:rPr>
                <w:rFonts w:ascii="Times New Roman" w:eastAsia="Calibri" w:hAnsi="Times New Roman" w:cs="Times New Roman"/>
                <w:lang w:eastAsia="en-US"/>
              </w:rPr>
            </w:pPr>
          </w:p>
          <w:p w14:paraId="5F341759" w14:textId="77777777" w:rsidR="00C26FA7" w:rsidRPr="00E61C45" w:rsidRDefault="00C26FA7" w:rsidP="00C26FA7">
            <w:pPr>
              <w:spacing w:after="0" w:line="240" w:lineRule="auto"/>
              <w:jc w:val="center"/>
              <w:rPr>
                <w:rFonts w:ascii="Times New Roman" w:eastAsia="Calibri" w:hAnsi="Times New Roman" w:cs="Times New Roman"/>
                <w:lang w:eastAsia="en-US"/>
              </w:rPr>
            </w:pPr>
          </w:p>
          <w:p w14:paraId="6C70A2EC" w14:textId="77777777" w:rsidR="00C26FA7" w:rsidRPr="00E61C45" w:rsidRDefault="00C26FA7" w:rsidP="00C26FA7">
            <w:pPr>
              <w:spacing w:after="0" w:line="240" w:lineRule="auto"/>
              <w:jc w:val="center"/>
              <w:rPr>
                <w:rFonts w:ascii="Times New Roman" w:eastAsia="Calibri" w:hAnsi="Times New Roman" w:cs="Times New Roman"/>
                <w:lang w:eastAsia="en-US"/>
              </w:rPr>
            </w:pPr>
          </w:p>
          <w:p w14:paraId="38271FA9" w14:textId="77777777" w:rsidR="00C26FA7" w:rsidRPr="00E61C45" w:rsidRDefault="00C26FA7" w:rsidP="00C26FA7">
            <w:pPr>
              <w:spacing w:after="0" w:line="240" w:lineRule="auto"/>
              <w:jc w:val="center"/>
              <w:rPr>
                <w:rFonts w:ascii="Times New Roman" w:eastAsia="Calibri" w:hAnsi="Times New Roman" w:cs="Times New Roman"/>
                <w:lang w:eastAsia="en-US"/>
              </w:rPr>
            </w:pPr>
          </w:p>
          <w:p w14:paraId="4FF66DD6" w14:textId="77777777" w:rsidR="00C26FA7" w:rsidRPr="00E61C45" w:rsidRDefault="00C26FA7" w:rsidP="00C26FA7">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5300</w:t>
            </w:r>
          </w:p>
          <w:p w14:paraId="3BE0839C" w14:textId="77777777" w:rsidR="00C26FA7" w:rsidRPr="00E61C45" w:rsidRDefault="00C26FA7" w:rsidP="00C26FA7">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5800</w:t>
            </w:r>
          </w:p>
        </w:tc>
      </w:tr>
    </w:tbl>
    <w:p w14:paraId="55964648" w14:textId="77777777" w:rsidR="00C26FA7" w:rsidRPr="00E61C45" w:rsidRDefault="00C26FA7" w:rsidP="00C26FA7">
      <w:pPr>
        <w:spacing w:after="0" w:line="240" w:lineRule="auto"/>
        <w:ind w:firstLine="567"/>
        <w:jc w:val="both"/>
        <w:rPr>
          <w:rFonts w:ascii="Times New Roman" w:eastAsia="Times New Roman" w:hAnsi="Times New Roman" w:cs="Times New Roman"/>
          <w:lang w:eastAsia="en-US"/>
        </w:rPr>
      </w:pPr>
    </w:p>
    <w:p w14:paraId="011327E1" w14:textId="77777777" w:rsidR="00C26FA7" w:rsidRPr="00E61C45" w:rsidRDefault="00C26FA7" w:rsidP="00C26FA7">
      <w:pPr>
        <w:spacing w:after="0" w:line="240" w:lineRule="auto"/>
        <w:ind w:firstLine="567"/>
        <w:jc w:val="both"/>
        <w:rPr>
          <w:rFonts w:ascii="Times New Roman" w:eastAsia="Times New Roman" w:hAnsi="Times New Roman" w:cs="Times New Roman"/>
          <w:lang w:eastAsia="en-US"/>
        </w:rPr>
      </w:pPr>
      <w:r w:rsidRPr="00E61C45">
        <w:rPr>
          <w:rFonts w:ascii="Times New Roman" w:eastAsia="Times New Roman" w:hAnsi="Times New Roman" w:cs="Times New Roman"/>
          <w:lang w:eastAsia="en-US"/>
        </w:rPr>
        <w:t>Приведенные укрупненные показатели предусматривают электропотребление жилыми и общественными зданиями, предприятиями коммунально-бытового обслуживания, наружным освещением, системами водоснабжения, городским электротранспортом, канализации и теплоснабжения.</w:t>
      </w:r>
    </w:p>
    <w:p w14:paraId="56ED8F8B" w14:textId="77777777" w:rsidR="00C26FA7" w:rsidRPr="00E61C45" w:rsidRDefault="00C26FA7" w:rsidP="00C26FA7">
      <w:pPr>
        <w:spacing w:after="0" w:line="240" w:lineRule="auto"/>
        <w:ind w:firstLine="567"/>
        <w:contextualSpacing/>
        <w:jc w:val="both"/>
        <w:rPr>
          <w:rFonts w:ascii="Times New Roman" w:eastAsia="Calibri" w:hAnsi="Times New Roman" w:cs="Times New Roman"/>
          <w:lang w:eastAsia="en-US"/>
        </w:rPr>
      </w:pPr>
      <w:r w:rsidRPr="00E61C45">
        <w:rPr>
          <w:rFonts w:ascii="Times New Roman" w:eastAsia="Calibri" w:hAnsi="Times New Roman" w:cs="Times New Roman"/>
          <w:lang w:eastAsia="en-US"/>
        </w:rPr>
        <w:t>Для определения в целях градостроительного проектирования минимально допустимого уровня обеспеченности объектами, следует использовать норму минимальной обеспеченности населения (территории) соответствующим ресурсом и характеристики планируемых к размещению объектов.</w:t>
      </w:r>
    </w:p>
    <w:p w14:paraId="72A8B929" w14:textId="77777777" w:rsidR="00C26FA7" w:rsidRPr="00E61C45" w:rsidRDefault="00C26FA7" w:rsidP="00C26FA7">
      <w:pPr>
        <w:spacing w:after="0" w:line="240" w:lineRule="auto"/>
        <w:ind w:firstLine="567"/>
        <w:contextualSpacing/>
        <w:jc w:val="both"/>
        <w:rPr>
          <w:rFonts w:ascii="Times New Roman" w:eastAsia="Calibri" w:hAnsi="Times New Roman" w:cs="Times New Roman"/>
          <w:lang w:eastAsia="en-US"/>
        </w:rPr>
      </w:pPr>
      <w:r w:rsidRPr="00E61C45">
        <w:rPr>
          <w:rFonts w:ascii="Times New Roman" w:eastAsia="Calibri" w:hAnsi="Times New Roman" w:cs="Times New Roman"/>
          <w:lang w:eastAsia="en-US"/>
        </w:rPr>
        <w:t>Нормы электропотребления и использования максимума электрической нагрузки следует использовать в целях градостроительного проектирования в качестве укрупнённых показателей электропотребления</w:t>
      </w:r>
    </w:p>
    <w:p w14:paraId="4DD45440" w14:textId="77777777" w:rsidR="00C26FA7" w:rsidRPr="00E61C45" w:rsidRDefault="00C26FA7" w:rsidP="00C26FA7">
      <w:pPr>
        <w:spacing w:after="0" w:line="240" w:lineRule="auto"/>
        <w:ind w:firstLine="567"/>
        <w:contextualSpacing/>
        <w:jc w:val="both"/>
        <w:rPr>
          <w:rFonts w:ascii="Times New Roman" w:eastAsia="Calibri" w:hAnsi="Times New Roman" w:cs="Times New Roman"/>
          <w:lang w:eastAsia="en-US"/>
        </w:rPr>
      </w:pPr>
      <w:r w:rsidRPr="00E61C45">
        <w:rPr>
          <w:rFonts w:ascii="Times New Roman" w:eastAsia="Calibri" w:hAnsi="Times New Roman" w:cs="Times New Roman"/>
          <w:lang w:eastAsia="en-US"/>
        </w:rPr>
        <w:t>Расчёт электрических нагрузок для разных типов застройки следует производить в соответствии с нормами РД 34.20.185-94.</w:t>
      </w:r>
    </w:p>
    <w:p w14:paraId="65B10CEA" w14:textId="77777777" w:rsidR="00C26FA7" w:rsidRPr="00E61C45" w:rsidRDefault="00C26FA7" w:rsidP="00C26FA7">
      <w:pPr>
        <w:tabs>
          <w:tab w:val="left" w:pos="993"/>
        </w:tabs>
        <w:spacing w:after="0" w:line="240" w:lineRule="auto"/>
        <w:ind w:firstLine="567"/>
        <w:contextualSpacing/>
        <w:jc w:val="both"/>
        <w:rPr>
          <w:rFonts w:ascii="Times New Roman" w:eastAsia="Calibri" w:hAnsi="Times New Roman" w:cs="Times New Roman"/>
          <w:lang w:eastAsia="en-US"/>
        </w:rPr>
      </w:pPr>
      <w:r w:rsidRPr="00E61C45">
        <w:rPr>
          <w:rFonts w:ascii="Times New Roman" w:eastAsia="Calibri" w:hAnsi="Times New Roman" w:cs="Times New Roman"/>
          <w:lang w:eastAsia="en-US"/>
        </w:rPr>
        <w:t>Максимально допустимый уровень территориальной доступности объектов электроснабжения не нормируется.</w:t>
      </w:r>
    </w:p>
    <w:p w14:paraId="54495BE7" w14:textId="77777777" w:rsidR="00C26FA7" w:rsidRPr="00E61C45" w:rsidRDefault="00C26FA7" w:rsidP="00C26FA7">
      <w:pPr>
        <w:spacing w:after="0" w:line="240" w:lineRule="auto"/>
        <w:ind w:firstLine="567"/>
        <w:jc w:val="both"/>
        <w:rPr>
          <w:rFonts w:ascii="Times New Roman" w:eastAsia="Calibri" w:hAnsi="Times New Roman" w:cs="Times New Roman"/>
          <w:lang w:eastAsia="en-US"/>
        </w:rPr>
      </w:pPr>
      <w:r w:rsidRPr="00E61C45">
        <w:rPr>
          <w:rFonts w:ascii="Times New Roman" w:eastAsia="Calibri" w:hAnsi="Times New Roman" w:cs="Times New Roman"/>
          <w:lang w:eastAsia="en-US"/>
        </w:rPr>
        <w:t>2. Расчетные показатели минимально допустимого уровня территориальной обеспеченности и максимально допустимого уровня территориальной доступности объектов теплоснабжения для населения муниципального образования «город Усолье-Сибирское»</w:t>
      </w:r>
    </w:p>
    <w:p w14:paraId="1D57802A" w14:textId="77777777" w:rsidR="00C26FA7" w:rsidRPr="00E61C45" w:rsidRDefault="00C26FA7" w:rsidP="00C26FA7">
      <w:pPr>
        <w:spacing w:after="0" w:line="240" w:lineRule="auto"/>
        <w:ind w:firstLine="567"/>
        <w:jc w:val="both"/>
        <w:rPr>
          <w:rFonts w:ascii="Times New Roman" w:eastAsia="Calibri" w:hAnsi="Times New Roman" w:cs="Times New Roman"/>
          <w:lang w:eastAsia="en-US"/>
        </w:rPr>
      </w:pPr>
    </w:p>
    <w:p w14:paraId="40DC9D88" w14:textId="77777777" w:rsidR="00C26FA7" w:rsidRPr="00E61C45" w:rsidRDefault="00C26FA7" w:rsidP="00C26FA7">
      <w:pPr>
        <w:spacing w:after="0" w:line="240" w:lineRule="auto"/>
        <w:ind w:firstLine="567"/>
        <w:jc w:val="both"/>
        <w:rPr>
          <w:rFonts w:ascii="Times New Roman" w:eastAsia="Calibri" w:hAnsi="Times New Roman" w:cs="Times New Roman"/>
          <w:lang w:eastAsia="en-US"/>
        </w:rPr>
      </w:pPr>
      <w:r w:rsidRPr="00E61C45">
        <w:rPr>
          <w:rFonts w:ascii="Times New Roman" w:eastAsia="Calibri" w:hAnsi="Times New Roman" w:cs="Times New Roman"/>
          <w:lang w:eastAsia="en-US"/>
        </w:rPr>
        <w:t>Удельные нормы расхода тепловой энергии на отопление жилых зданий</w:t>
      </w:r>
    </w:p>
    <w:tbl>
      <w:tblPr>
        <w:tblW w:w="3322" w:type="pct"/>
        <w:jc w:val="center"/>
        <w:tblBorders>
          <w:top w:val="single" w:sz="4" w:space="0" w:color="auto"/>
          <w:left w:val="single" w:sz="4" w:space="0" w:color="auto"/>
          <w:bottom w:val="single" w:sz="4" w:space="0" w:color="auto"/>
          <w:right w:val="single" w:sz="4" w:space="0" w:color="auto"/>
        </w:tblBorders>
        <w:tblCellMar>
          <w:left w:w="28" w:type="dxa"/>
          <w:right w:w="28" w:type="dxa"/>
        </w:tblCellMar>
        <w:tblLook w:val="04A0" w:firstRow="1" w:lastRow="0" w:firstColumn="1" w:lastColumn="0" w:noHBand="0" w:noVBand="1"/>
      </w:tblPr>
      <w:tblGrid>
        <w:gridCol w:w="3242"/>
        <w:gridCol w:w="3532"/>
      </w:tblGrid>
      <w:tr w:rsidR="00E61C45" w:rsidRPr="00E61C45" w14:paraId="6DF7589B" w14:textId="77777777" w:rsidTr="00C26FA7">
        <w:trPr>
          <w:tblHeader/>
          <w:jc w:val="center"/>
        </w:trPr>
        <w:tc>
          <w:tcPr>
            <w:tcW w:w="2393" w:type="pct"/>
            <w:tcBorders>
              <w:top w:val="single" w:sz="4" w:space="0" w:color="auto"/>
              <w:left w:val="single" w:sz="4" w:space="0" w:color="auto"/>
              <w:bottom w:val="single" w:sz="6" w:space="0" w:color="auto"/>
              <w:right w:val="single" w:sz="4" w:space="0" w:color="auto"/>
            </w:tcBorders>
            <w:vAlign w:val="center"/>
            <w:hideMark/>
          </w:tcPr>
          <w:p w14:paraId="6A942ED0" w14:textId="77777777" w:rsidR="00C26FA7" w:rsidRPr="00E61C45" w:rsidRDefault="00C26FA7" w:rsidP="00C26FA7">
            <w:pPr>
              <w:spacing w:after="0" w:line="240" w:lineRule="auto"/>
              <w:ind w:firstLine="567"/>
              <w:jc w:val="both"/>
              <w:rPr>
                <w:rFonts w:ascii="Times New Roman" w:eastAsia="Calibri" w:hAnsi="Times New Roman" w:cs="Times New Roman"/>
                <w:lang w:eastAsia="en-US"/>
              </w:rPr>
            </w:pPr>
            <w:r w:rsidRPr="00E61C45">
              <w:rPr>
                <w:rFonts w:ascii="Times New Roman" w:eastAsia="Calibri" w:hAnsi="Times New Roman" w:cs="Times New Roman"/>
                <w:lang w:eastAsia="en-US"/>
              </w:rPr>
              <w:t>Этажность застройки</w:t>
            </w:r>
          </w:p>
        </w:tc>
        <w:tc>
          <w:tcPr>
            <w:tcW w:w="2607" w:type="pct"/>
            <w:tcBorders>
              <w:top w:val="single" w:sz="4" w:space="0" w:color="auto"/>
              <w:left w:val="single" w:sz="4" w:space="0" w:color="auto"/>
              <w:bottom w:val="single" w:sz="6" w:space="0" w:color="auto"/>
              <w:right w:val="single" w:sz="4" w:space="0" w:color="auto"/>
            </w:tcBorders>
            <w:vAlign w:val="center"/>
            <w:hideMark/>
          </w:tcPr>
          <w:p w14:paraId="51D4DB8C" w14:textId="77777777" w:rsidR="00C26FA7" w:rsidRPr="00E61C45" w:rsidRDefault="00C26FA7" w:rsidP="00C26FA7">
            <w:pPr>
              <w:spacing w:after="0" w:line="240" w:lineRule="auto"/>
              <w:ind w:firstLine="567"/>
              <w:jc w:val="center"/>
              <w:rPr>
                <w:rFonts w:ascii="Times New Roman" w:eastAsia="Calibri" w:hAnsi="Times New Roman" w:cs="Times New Roman"/>
                <w:lang w:eastAsia="en-US"/>
              </w:rPr>
            </w:pPr>
            <w:r w:rsidRPr="00E61C45">
              <w:rPr>
                <w:rFonts w:ascii="Times New Roman" w:eastAsia="Calibri" w:hAnsi="Times New Roman" w:cs="Times New Roman"/>
                <w:i/>
                <w:iCs/>
                <w:lang w:val="en-US" w:eastAsia="en-US"/>
              </w:rPr>
              <w:t>q</w:t>
            </w:r>
            <w:r w:rsidRPr="00E61C45">
              <w:rPr>
                <w:rFonts w:ascii="Times New Roman" w:eastAsia="Calibri" w:hAnsi="Times New Roman" w:cs="Times New Roman"/>
                <w:i/>
                <w:iCs/>
                <w:vertAlign w:val="subscript"/>
                <w:lang w:eastAsia="en-US"/>
              </w:rPr>
              <w:t>0</w:t>
            </w:r>
            <w:r w:rsidRPr="00E61C45">
              <w:rPr>
                <w:rFonts w:ascii="Times New Roman" w:eastAsia="Calibri" w:hAnsi="Times New Roman" w:cs="Times New Roman"/>
                <w:lang w:eastAsia="en-US"/>
              </w:rPr>
              <w:t>, Ккал/ч/м</w:t>
            </w:r>
            <w:r w:rsidRPr="00E61C45">
              <w:rPr>
                <w:rFonts w:ascii="Times New Roman" w:eastAsia="Calibri" w:hAnsi="Times New Roman" w:cs="Times New Roman"/>
                <w:vertAlign w:val="superscript"/>
                <w:lang w:eastAsia="en-US"/>
              </w:rPr>
              <w:t>2</w:t>
            </w:r>
            <w:r w:rsidRPr="00E61C45">
              <w:rPr>
                <w:rFonts w:ascii="Times New Roman" w:eastAsia="Calibri" w:hAnsi="Times New Roman" w:cs="Times New Roman"/>
                <w:lang w:eastAsia="en-US"/>
              </w:rPr>
              <w:t xml:space="preserve"> общ. площади</w:t>
            </w:r>
          </w:p>
        </w:tc>
      </w:tr>
      <w:tr w:rsidR="00E61C45" w:rsidRPr="00E61C45" w14:paraId="6A5667D3" w14:textId="77777777" w:rsidTr="00C26FA7">
        <w:trPr>
          <w:jc w:val="center"/>
        </w:trPr>
        <w:tc>
          <w:tcPr>
            <w:tcW w:w="2393" w:type="pct"/>
            <w:tcBorders>
              <w:top w:val="single" w:sz="6" w:space="0" w:color="auto"/>
              <w:left w:val="single" w:sz="4" w:space="0" w:color="auto"/>
              <w:bottom w:val="single" w:sz="6" w:space="0" w:color="auto"/>
              <w:right w:val="single" w:sz="4" w:space="0" w:color="auto"/>
            </w:tcBorders>
            <w:hideMark/>
          </w:tcPr>
          <w:p w14:paraId="450F2ED7" w14:textId="77777777" w:rsidR="00C26FA7" w:rsidRPr="00E61C45" w:rsidRDefault="00C26FA7" w:rsidP="00C26FA7">
            <w:pPr>
              <w:spacing w:after="0" w:line="240" w:lineRule="auto"/>
              <w:ind w:firstLine="567"/>
              <w:jc w:val="both"/>
              <w:rPr>
                <w:rFonts w:ascii="Times New Roman" w:eastAsia="Calibri" w:hAnsi="Times New Roman" w:cs="Times New Roman"/>
                <w:lang w:eastAsia="en-US"/>
              </w:rPr>
            </w:pPr>
            <w:r w:rsidRPr="00E61C45">
              <w:rPr>
                <w:rFonts w:ascii="Times New Roman" w:eastAsia="Calibri" w:hAnsi="Times New Roman" w:cs="Times New Roman"/>
                <w:lang w:eastAsia="en-US"/>
              </w:rPr>
              <w:t>1 - 2 этажа</w:t>
            </w:r>
          </w:p>
        </w:tc>
        <w:tc>
          <w:tcPr>
            <w:tcW w:w="2607" w:type="pct"/>
            <w:tcBorders>
              <w:top w:val="single" w:sz="6" w:space="0" w:color="auto"/>
              <w:left w:val="single" w:sz="4" w:space="0" w:color="auto"/>
              <w:bottom w:val="single" w:sz="6" w:space="0" w:color="auto"/>
              <w:right w:val="single" w:sz="4" w:space="0" w:color="auto"/>
            </w:tcBorders>
            <w:hideMark/>
          </w:tcPr>
          <w:p w14:paraId="7284C3BF" w14:textId="77777777" w:rsidR="00C26FA7" w:rsidRPr="00E61C45" w:rsidRDefault="00C26FA7" w:rsidP="00C26FA7">
            <w:pPr>
              <w:spacing w:after="0" w:line="240" w:lineRule="auto"/>
              <w:ind w:firstLine="567"/>
              <w:jc w:val="center"/>
              <w:rPr>
                <w:rFonts w:ascii="Times New Roman" w:eastAsia="Calibri" w:hAnsi="Times New Roman" w:cs="Times New Roman"/>
                <w:lang w:eastAsia="en-US"/>
              </w:rPr>
            </w:pPr>
            <w:r w:rsidRPr="00E61C45">
              <w:rPr>
                <w:rFonts w:ascii="Times New Roman" w:eastAsia="Calibri" w:hAnsi="Times New Roman" w:cs="Times New Roman"/>
                <w:lang w:eastAsia="en-US"/>
              </w:rPr>
              <w:t>79</w:t>
            </w:r>
          </w:p>
        </w:tc>
      </w:tr>
      <w:tr w:rsidR="00E61C45" w:rsidRPr="00E61C45" w14:paraId="1BCBA063" w14:textId="77777777" w:rsidTr="00C26FA7">
        <w:trPr>
          <w:jc w:val="center"/>
        </w:trPr>
        <w:tc>
          <w:tcPr>
            <w:tcW w:w="2393" w:type="pct"/>
            <w:tcBorders>
              <w:top w:val="single" w:sz="6" w:space="0" w:color="auto"/>
              <w:left w:val="single" w:sz="4" w:space="0" w:color="auto"/>
              <w:bottom w:val="single" w:sz="6" w:space="0" w:color="auto"/>
              <w:right w:val="single" w:sz="4" w:space="0" w:color="auto"/>
            </w:tcBorders>
            <w:hideMark/>
          </w:tcPr>
          <w:p w14:paraId="0FDA0A28" w14:textId="77777777" w:rsidR="00C26FA7" w:rsidRPr="00E61C45" w:rsidRDefault="00C26FA7" w:rsidP="00C26FA7">
            <w:pPr>
              <w:spacing w:after="0" w:line="240" w:lineRule="auto"/>
              <w:ind w:firstLine="567"/>
              <w:jc w:val="both"/>
              <w:rPr>
                <w:rFonts w:ascii="Times New Roman" w:eastAsia="Calibri" w:hAnsi="Times New Roman" w:cs="Times New Roman"/>
                <w:lang w:eastAsia="en-US"/>
              </w:rPr>
            </w:pPr>
            <w:r w:rsidRPr="00E61C45">
              <w:rPr>
                <w:rFonts w:ascii="Times New Roman" w:eastAsia="Calibri" w:hAnsi="Times New Roman" w:cs="Times New Roman"/>
                <w:lang w:eastAsia="en-US"/>
              </w:rPr>
              <w:t>3 - 5 этажей</w:t>
            </w:r>
          </w:p>
        </w:tc>
        <w:tc>
          <w:tcPr>
            <w:tcW w:w="2607" w:type="pct"/>
            <w:tcBorders>
              <w:top w:val="single" w:sz="6" w:space="0" w:color="auto"/>
              <w:left w:val="single" w:sz="4" w:space="0" w:color="auto"/>
              <w:bottom w:val="single" w:sz="6" w:space="0" w:color="auto"/>
              <w:right w:val="single" w:sz="4" w:space="0" w:color="auto"/>
            </w:tcBorders>
            <w:hideMark/>
          </w:tcPr>
          <w:p w14:paraId="3AC467B7" w14:textId="77777777" w:rsidR="00C26FA7" w:rsidRPr="00E61C45" w:rsidRDefault="00C26FA7" w:rsidP="00C26FA7">
            <w:pPr>
              <w:spacing w:after="0" w:line="240" w:lineRule="auto"/>
              <w:ind w:firstLine="567"/>
              <w:jc w:val="center"/>
              <w:rPr>
                <w:rFonts w:ascii="Times New Roman" w:eastAsia="Calibri" w:hAnsi="Times New Roman" w:cs="Times New Roman"/>
                <w:lang w:eastAsia="en-US"/>
              </w:rPr>
            </w:pPr>
            <w:r w:rsidRPr="00E61C45">
              <w:rPr>
                <w:rFonts w:ascii="Times New Roman" w:eastAsia="Calibri" w:hAnsi="Times New Roman" w:cs="Times New Roman"/>
                <w:lang w:eastAsia="en-US"/>
              </w:rPr>
              <w:t>54</w:t>
            </w:r>
          </w:p>
        </w:tc>
      </w:tr>
      <w:tr w:rsidR="00E61C45" w:rsidRPr="00E61C45" w14:paraId="18E6F474" w14:textId="77777777" w:rsidTr="00C26FA7">
        <w:trPr>
          <w:jc w:val="center"/>
        </w:trPr>
        <w:tc>
          <w:tcPr>
            <w:tcW w:w="2393" w:type="pct"/>
            <w:tcBorders>
              <w:top w:val="single" w:sz="6" w:space="0" w:color="auto"/>
              <w:left w:val="single" w:sz="4" w:space="0" w:color="auto"/>
              <w:bottom w:val="single" w:sz="6" w:space="0" w:color="auto"/>
              <w:right w:val="single" w:sz="4" w:space="0" w:color="auto"/>
            </w:tcBorders>
            <w:hideMark/>
          </w:tcPr>
          <w:p w14:paraId="6DD4C5B0" w14:textId="77777777" w:rsidR="00C26FA7" w:rsidRPr="00E61C45" w:rsidRDefault="00C26FA7" w:rsidP="00C26FA7">
            <w:pPr>
              <w:spacing w:after="0" w:line="240" w:lineRule="auto"/>
              <w:ind w:firstLine="567"/>
              <w:jc w:val="both"/>
              <w:rPr>
                <w:rFonts w:ascii="Times New Roman" w:eastAsia="Calibri" w:hAnsi="Times New Roman" w:cs="Times New Roman"/>
                <w:lang w:eastAsia="en-US"/>
              </w:rPr>
            </w:pPr>
            <w:r w:rsidRPr="00E61C45">
              <w:rPr>
                <w:rFonts w:ascii="Times New Roman" w:eastAsia="Calibri" w:hAnsi="Times New Roman" w:cs="Times New Roman"/>
                <w:lang w:eastAsia="en-US"/>
              </w:rPr>
              <w:t>6-7 этажей</w:t>
            </w:r>
          </w:p>
        </w:tc>
        <w:tc>
          <w:tcPr>
            <w:tcW w:w="2607" w:type="pct"/>
            <w:tcBorders>
              <w:top w:val="single" w:sz="6" w:space="0" w:color="auto"/>
              <w:left w:val="single" w:sz="4" w:space="0" w:color="auto"/>
              <w:bottom w:val="single" w:sz="6" w:space="0" w:color="auto"/>
              <w:right w:val="single" w:sz="4" w:space="0" w:color="auto"/>
            </w:tcBorders>
            <w:hideMark/>
          </w:tcPr>
          <w:p w14:paraId="16B0D4F8" w14:textId="77777777" w:rsidR="00C26FA7" w:rsidRPr="00E61C45" w:rsidRDefault="00C26FA7" w:rsidP="00C26FA7">
            <w:pPr>
              <w:spacing w:after="0" w:line="240" w:lineRule="auto"/>
              <w:ind w:firstLine="567"/>
              <w:jc w:val="center"/>
              <w:rPr>
                <w:rFonts w:ascii="Times New Roman" w:eastAsia="Calibri" w:hAnsi="Times New Roman" w:cs="Times New Roman"/>
                <w:lang w:eastAsia="en-US"/>
              </w:rPr>
            </w:pPr>
            <w:r w:rsidRPr="00E61C45">
              <w:rPr>
                <w:rFonts w:ascii="Times New Roman" w:eastAsia="Calibri" w:hAnsi="Times New Roman" w:cs="Times New Roman"/>
                <w:lang w:eastAsia="en-US"/>
              </w:rPr>
              <w:t>51</w:t>
            </w:r>
          </w:p>
        </w:tc>
      </w:tr>
      <w:tr w:rsidR="00E61C45" w:rsidRPr="00E61C45" w14:paraId="355EA6A0" w14:textId="77777777" w:rsidTr="00C26FA7">
        <w:trPr>
          <w:jc w:val="center"/>
        </w:trPr>
        <w:tc>
          <w:tcPr>
            <w:tcW w:w="2393" w:type="pct"/>
            <w:tcBorders>
              <w:top w:val="single" w:sz="6" w:space="0" w:color="auto"/>
              <w:left w:val="single" w:sz="4" w:space="0" w:color="auto"/>
              <w:bottom w:val="single" w:sz="6" w:space="0" w:color="auto"/>
              <w:right w:val="single" w:sz="4" w:space="0" w:color="auto"/>
            </w:tcBorders>
            <w:hideMark/>
          </w:tcPr>
          <w:p w14:paraId="6F3CCF1E" w14:textId="77777777" w:rsidR="00C26FA7" w:rsidRPr="00E61C45" w:rsidRDefault="00C26FA7" w:rsidP="00C26FA7">
            <w:pPr>
              <w:spacing w:after="0" w:line="240" w:lineRule="auto"/>
              <w:ind w:firstLine="567"/>
              <w:jc w:val="both"/>
              <w:rPr>
                <w:rFonts w:ascii="Times New Roman" w:eastAsia="Calibri" w:hAnsi="Times New Roman" w:cs="Times New Roman"/>
                <w:lang w:eastAsia="en-US"/>
              </w:rPr>
            </w:pPr>
            <w:r w:rsidRPr="00E61C45">
              <w:rPr>
                <w:rFonts w:ascii="Times New Roman" w:eastAsia="Calibri" w:hAnsi="Times New Roman" w:cs="Times New Roman"/>
                <w:lang w:eastAsia="en-US"/>
              </w:rPr>
              <w:t>8-9 этажей</w:t>
            </w:r>
          </w:p>
        </w:tc>
        <w:tc>
          <w:tcPr>
            <w:tcW w:w="2607" w:type="pct"/>
            <w:tcBorders>
              <w:top w:val="single" w:sz="6" w:space="0" w:color="auto"/>
              <w:left w:val="single" w:sz="4" w:space="0" w:color="auto"/>
              <w:bottom w:val="single" w:sz="6" w:space="0" w:color="auto"/>
              <w:right w:val="single" w:sz="4" w:space="0" w:color="auto"/>
            </w:tcBorders>
            <w:hideMark/>
          </w:tcPr>
          <w:p w14:paraId="0AE2AEF5" w14:textId="77777777" w:rsidR="00C26FA7" w:rsidRPr="00E61C45" w:rsidRDefault="00C26FA7" w:rsidP="00C26FA7">
            <w:pPr>
              <w:spacing w:after="0" w:line="240" w:lineRule="auto"/>
              <w:ind w:firstLine="567"/>
              <w:jc w:val="center"/>
              <w:rPr>
                <w:rFonts w:ascii="Times New Roman" w:eastAsia="Calibri" w:hAnsi="Times New Roman" w:cs="Times New Roman"/>
                <w:lang w:eastAsia="en-US"/>
              </w:rPr>
            </w:pPr>
            <w:r w:rsidRPr="00E61C45">
              <w:rPr>
                <w:rFonts w:ascii="Times New Roman" w:eastAsia="Calibri" w:hAnsi="Times New Roman" w:cs="Times New Roman"/>
                <w:lang w:eastAsia="en-US"/>
              </w:rPr>
              <w:t>48</w:t>
            </w:r>
          </w:p>
        </w:tc>
      </w:tr>
      <w:tr w:rsidR="00E61C45" w:rsidRPr="00E61C45" w14:paraId="663926A1" w14:textId="77777777" w:rsidTr="00C26FA7">
        <w:trPr>
          <w:jc w:val="center"/>
        </w:trPr>
        <w:tc>
          <w:tcPr>
            <w:tcW w:w="2393" w:type="pct"/>
            <w:tcBorders>
              <w:top w:val="single" w:sz="6" w:space="0" w:color="auto"/>
              <w:left w:val="single" w:sz="4" w:space="0" w:color="auto"/>
              <w:bottom w:val="single" w:sz="6" w:space="0" w:color="auto"/>
              <w:right w:val="single" w:sz="4" w:space="0" w:color="auto"/>
            </w:tcBorders>
            <w:hideMark/>
          </w:tcPr>
          <w:p w14:paraId="0B2B15C1" w14:textId="77777777" w:rsidR="00C26FA7" w:rsidRPr="00E61C45" w:rsidRDefault="00C26FA7" w:rsidP="00C26FA7">
            <w:pPr>
              <w:spacing w:after="0" w:line="240" w:lineRule="auto"/>
              <w:ind w:firstLine="567"/>
              <w:jc w:val="both"/>
              <w:rPr>
                <w:rFonts w:ascii="Times New Roman" w:eastAsia="Calibri" w:hAnsi="Times New Roman" w:cs="Times New Roman"/>
                <w:lang w:eastAsia="en-US"/>
              </w:rPr>
            </w:pPr>
            <w:r w:rsidRPr="00E61C45">
              <w:rPr>
                <w:rFonts w:ascii="Times New Roman" w:eastAsia="Calibri" w:hAnsi="Times New Roman" w:cs="Times New Roman"/>
                <w:lang w:eastAsia="en-US"/>
              </w:rPr>
              <w:t>10-11 этажей</w:t>
            </w:r>
          </w:p>
        </w:tc>
        <w:tc>
          <w:tcPr>
            <w:tcW w:w="2607" w:type="pct"/>
            <w:tcBorders>
              <w:top w:val="single" w:sz="6" w:space="0" w:color="auto"/>
              <w:left w:val="single" w:sz="4" w:space="0" w:color="auto"/>
              <w:bottom w:val="single" w:sz="6" w:space="0" w:color="auto"/>
              <w:right w:val="single" w:sz="4" w:space="0" w:color="auto"/>
            </w:tcBorders>
            <w:hideMark/>
          </w:tcPr>
          <w:p w14:paraId="0EEE477C" w14:textId="77777777" w:rsidR="00C26FA7" w:rsidRPr="00E61C45" w:rsidRDefault="00C26FA7" w:rsidP="00C26FA7">
            <w:pPr>
              <w:spacing w:after="0" w:line="240" w:lineRule="auto"/>
              <w:ind w:firstLine="567"/>
              <w:jc w:val="center"/>
              <w:rPr>
                <w:rFonts w:ascii="Times New Roman" w:eastAsia="Calibri" w:hAnsi="Times New Roman" w:cs="Times New Roman"/>
                <w:lang w:eastAsia="en-US"/>
              </w:rPr>
            </w:pPr>
            <w:r w:rsidRPr="00E61C45">
              <w:rPr>
                <w:rFonts w:ascii="Times New Roman" w:eastAsia="Calibri" w:hAnsi="Times New Roman" w:cs="Times New Roman"/>
                <w:lang w:eastAsia="en-US"/>
              </w:rPr>
              <w:t>45</w:t>
            </w:r>
          </w:p>
        </w:tc>
      </w:tr>
      <w:tr w:rsidR="00C26FA7" w:rsidRPr="00E61C45" w14:paraId="150130ED" w14:textId="77777777" w:rsidTr="00C26FA7">
        <w:trPr>
          <w:jc w:val="center"/>
        </w:trPr>
        <w:tc>
          <w:tcPr>
            <w:tcW w:w="2393" w:type="pct"/>
            <w:tcBorders>
              <w:top w:val="single" w:sz="6" w:space="0" w:color="auto"/>
              <w:left w:val="single" w:sz="4" w:space="0" w:color="auto"/>
              <w:bottom w:val="single" w:sz="4" w:space="0" w:color="auto"/>
              <w:right w:val="single" w:sz="4" w:space="0" w:color="auto"/>
            </w:tcBorders>
            <w:hideMark/>
          </w:tcPr>
          <w:p w14:paraId="398BCC60" w14:textId="77777777" w:rsidR="00C26FA7" w:rsidRPr="00E61C45" w:rsidRDefault="00C26FA7" w:rsidP="00C26FA7">
            <w:pPr>
              <w:spacing w:after="0" w:line="240" w:lineRule="auto"/>
              <w:ind w:firstLine="567"/>
              <w:jc w:val="both"/>
              <w:rPr>
                <w:rFonts w:ascii="Times New Roman" w:eastAsia="Calibri" w:hAnsi="Times New Roman" w:cs="Times New Roman"/>
                <w:lang w:eastAsia="en-US"/>
              </w:rPr>
            </w:pPr>
            <w:r w:rsidRPr="00E61C45">
              <w:rPr>
                <w:rFonts w:ascii="Times New Roman" w:eastAsia="Calibri" w:hAnsi="Times New Roman" w:cs="Times New Roman"/>
                <w:lang w:eastAsia="en-US"/>
              </w:rPr>
              <w:t>12 этажей и выше</w:t>
            </w:r>
          </w:p>
        </w:tc>
        <w:tc>
          <w:tcPr>
            <w:tcW w:w="2607" w:type="pct"/>
            <w:tcBorders>
              <w:top w:val="single" w:sz="6" w:space="0" w:color="auto"/>
              <w:left w:val="single" w:sz="4" w:space="0" w:color="auto"/>
              <w:bottom w:val="single" w:sz="4" w:space="0" w:color="auto"/>
              <w:right w:val="single" w:sz="4" w:space="0" w:color="auto"/>
            </w:tcBorders>
            <w:hideMark/>
          </w:tcPr>
          <w:p w14:paraId="432C4934" w14:textId="77777777" w:rsidR="00C26FA7" w:rsidRPr="00E61C45" w:rsidRDefault="00C26FA7" w:rsidP="00C26FA7">
            <w:pPr>
              <w:spacing w:after="0" w:line="240" w:lineRule="auto"/>
              <w:ind w:firstLine="567"/>
              <w:jc w:val="center"/>
              <w:rPr>
                <w:rFonts w:ascii="Times New Roman" w:eastAsia="Calibri" w:hAnsi="Times New Roman" w:cs="Times New Roman"/>
                <w:lang w:eastAsia="en-US"/>
              </w:rPr>
            </w:pPr>
            <w:r w:rsidRPr="00E61C45">
              <w:rPr>
                <w:rFonts w:ascii="Times New Roman" w:eastAsia="Calibri" w:hAnsi="Times New Roman" w:cs="Times New Roman"/>
                <w:lang w:eastAsia="en-US"/>
              </w:rPr>
              <w:t>44</w:t>
            </w:r>
          </w:p>
        </w:tc>
      </w:tr>
    </w:tbl>
    <w:p w14:paraId="69BEB030" w14:textId="77777777" w:rsidR="00C26FA7" w:rsidRPr="00E61C45" w:rsidRDefault="00C26FA7" w:rsidP="00C26FA7">
      <w:pPr>
        <w:tabs>
          <w:tab w:val="left" w:pos="993"/>
        </w:tabs>
        <w:spacing w:after="0" w:line="240" w:lineRule="auto"/>
        <w:ind w:firstLine="567"/>
        <w:contextualSpacing/>
        <w:jc w:val="both"/>
        <w:rPr>
          <w:rFonts w:ascii="Times New Roman" w:eastAsia="Calibri" w:hAnsi="Times New Roman" w:cs="Times New Roman"/>
          <w:lang w:eastAsia="en-US"/>
        </w:rPr>
      </w:pPr>
    </w:p>
    <w:p w14:paraId="537A1533" w14:textId="77777777" w:rsidR="00C26FA7" w:rsidRPr="00E61C45" w:rsidRDefault="00C26FA7" w:rsidP="00C26FA7">
      <w:pPr>
        <w:tabs>
          <w:tab w:val="left" w:pos="993"/>
        </w:tabs>
        <w:spacing w:after="0" w:line="240" w:lineRule="auto"/>
        <w:ind w:firstLine="567"/>
        <w:contextualSpacing/>
        <w:jc w:val="both"/>
        <w:rPr>
          <w:rFonts w:ascii="Times New Roman" w:eastAsia="Calibri" w:hAnsi="Times New Roman" w:cs="Times New Roman"/>
          <w:lang w:eastAsia="en-US"/>
        </w:rPr>
      </w:pPr>
      <w:r w:rsidRPr="00E61C45">
        <w:rPr>
          <w:rFonts w:ascii="Times New Roman" w:eastAsia="Calibri" w:hAnsi="Times New Roman" w:cs="Times New Roman"/>
          <w:lang w:eastAsia="en-US"/>
        </w:rPr>
        <w:t>Расчетные тепловые нагрузки определяются:</w:t>
      </w:r>
    </w:p>
    <w:p w14:paraId="0D8C37B9" w14:textId="77777777" w:rsidR="00C26FA7" w:rsidRPr="00E61C45" w:rsidRDefault="00C26FA7" w:rsidP="00C26FA7">
      <w:pPr>
        <w:spacing w:after="0" w:line="240" w:lineRule="auto"/>
        <w:ind w:firstLine="567"/>
        <w:jc w:val="both"/>
        <w:rPr>
          <w:rFonts w:ascii="Times New Roman" w:eastAsia="Calibri" w:hAnsi="Times New Roman" w:cs="Times New Roman"/>
        </w:rPr>
      </w:pPr>
      <w:r w:rsidRPr="00E61C45">
        <w:rPr>
          <w:rFonts w:ascii="Times New Roman" w:eastAsia="Calibri" w:hAnsi="Times New Roman" w:cs="Times New Roman"/>
        </w:rPr>
        <w:t>- для существующей застройки населенных пунктов и действующих промышленных предприятий – по проектам с уточнением по фактическим тепловым нагрузкам;</w:t>
      </w:r>
    </w:p>
    <w:p w14:paraId="574260CA" w14:textId="77777777" w:rsidR="00C26FA7" w:rsidRPr="00E61C45" w:rsidRDefault="00C26FA7" w:rsidP="00C26FA7">
      <w:pPr>
        <w:spacing w:after="0" w:line="240" w:lineRule="auto"/>
        <w:ind w:firstLine="567"/>
        <w:jc w:val="both"/>
        <w:rPr>
          <w:rFonts w:ascii="Times New Roman" w:eastAsia="Calibri" w:hAnsi="Times New Roman" w:cs="Times New Roman"/>
        </w:rPr>
      </w:pPr>
      <w:r w:rsidRPr="00E61C45">
        <w:rPr>
          <w:rFonts w:ascii="Times New Roman" w:eastAsia="Calibri" w:hAnsi="Times New Roman" w:cs="Times New Roman"/>
        </w:rPr>
        <w:t>- для намечаемых к строительству промышленных предприятий – по укрупненным нормам развития основного (профильного) производства или проектам аналогичных производств;</w:t>
      </w:r>
    </w:p>
    <w:p w14:paraId="28880225" w14:textId="77777777" w:rsidR="00C26FA7" w:rsidRPr="00E61C45" w:rsidRDefault="00C26FA7" w:rsidP="00C26FA7">
      <w:pPr>
        <w:spacing w:after="0" w:line="240" w:lineRule="auto"/>
        <w:ind w:firstLine="567"/>
        <w:jc w:val="both"/>
        <w:rPr>
          <w:rFonts w:ascii="Times New Roman" w:eastAsia="Calibri" w:hAnsi="Times New Roman" w:cs="Times New Roman"/>
        </w:rPr>
      </w:pPr>
      <w:r w:rsidRPr="00E61C45">
        <w:rPr>
          <w:rFonts w:ascii="Times New Roman" w:eastAsia="Calibri" w:hAnsi="Times New Roman" w:cs="Times New Roman"/>
        </w:rPr>
        <w:t>- для намечаемых к застройке жилых районов – по укрупненным показателям в соответствии с СП 124.13330.2012 «Тепловые сети», для зданий общественно-бытового и социального назначения в соответствии с МДК 4-05-2004  либо по проектам-аналогам.</w:t>
      </w:r>
    </w:p>
    <w:p w14:paraId="04C71A57" w14:textId="77777777" w:rsidR="00C26FA7" w:rsidRPr="00E61C45" w:rsidRDefault="00C26FA7" w:rsidP="00C26FA7">
      <w:pPr>
        <w:tabs>
          <w:tab w:val="left" w:pos="993"/>
        </w:tabs>
        <w:spacing w:after="0" w:line="240" w:lineRule="auto"/>
        <w:ind w:firstLine="567"/>
        <w:contextualSpacing/>
        <w:jc w:val="both"/>
        <w:rPr>
          <w:rFonts w:ascii="Times New Roman" w:eastAsia="Calibri" w:hAnsi="Times New Roman" w:cs="Times New Roman"/>
          <w:lang w:eastAsia="en-US"/>
        </w:rPr>
      </w:pPr>
      <w:r w:rsidRPr="00E61C45">
        <w:rPr>
          <w:rFonts w:ascii="Times New Roman" w:eastAsia="Calibri" w:hAnsi="Times New Roman" w:cs="Times New Roman"/>
          <w:lang w:eastAsia="en-US"/>
        </w:rPr>
        <w:t>Максимально допустимый уровень территориальной доступности объектов теплоснабжения не нормируется.</w:t>
      </w:r>
    </w:p>
    <w:p w14:paraId="654A275D" w14:textId="77777777" w:rsidR="00C26FA7" w:rsidRPr="00E61C45" w:rsidRDefault="00C26FA7" w:rsidP="00C26FA7">
      <w:pPr>
        <w:spacing w:after="0" w:line="240" w:lineRule="auto"/>
        <w:ind w:firstLine="567"/>
        <w:jc w:val="both"/>
        <w:rPr>
          <w:rFonts w:ascii="Times New Roman" w:eastAsia="Calibri" w:hAnsi="Times New Roman" w:cs="Times New Roman"/>
          <w:lang w:eastAsia="en-US"/>
        </w:rPr>
      </w:pPr>
      <w:r w:rsidRPr="00E61C45">
        <w:rPr>
          <w:rFonts w:ascii="Times New Roman" w:eastAsia="Calibri" w:hAnsi="Times New Roman" w:cs="Times New Roman"/>
          <w:lang w:eastAsia="en-US"/>
        </w:rPr>
        <w:t>3. Расчетные показатели минимально допустимого уровня территориальной обеспеченности и максимально допустимого уровня территориальной доступности объектов газоснабжения для населения муниципального образования «город Усолье-Сибирское»</w:t>
      </w:r>
    </w:p>
    <w:p w14:paraId="68D4F79F" w14:textId="77777777" w:rsidR="00C26FA7" w:rsidRPr="00E61C45" w:rsidRDefault="00C26FA7" w:rsidP="00C26FA7">
      <w:pPr>
        <w:tabs>
          <w:tab w:val="left" w:pos="993"/>
        </w:tabs>
        <w:spacing w:after="0" w:line="240" w:lineRule="auto"/>
        <w:ind w:firstLine="567"/>
        <w:contextualSpacing/>
        <w:jc w:val="both"/>
        <w:rPr>
          <w:rFonts w:ascii="Times New Roman" w:eastAsia="Calibri" w:hAnsi="Times New Roman" w:cs="Times New Roman"/>
          <w:lang w:eastAsia="en-US"/>
        </w:rPr>
      </w:pPr>
      <w:r w:rsidRPr="00E61C45">
        <w:rPr>
          <w:rFonts w:ascii="Times New Roman" w:eastAsia="Calibri" w:hAnsi="Times New Roman" w:cs="Times New Roman"/>
          <w:lang w:eastAsia="en-US"/>
        </w:rPr>
        <w:t>Минимально допустимый уровень обеспеченности объектами газоснабжения не нормируется.</w:t>
      </w:r>
    </w:p>
    <w:p w14:paraId="4D2C6AA0" w14:textId="77777777" w:rsidR="00C26FA7" w:rsidRPr="00E61C45" w:rsidRDefault="00C26FA7" w:rsidP="00C26FA7">
      <w:pPr>
        <w:tabs>
          <w:tab w:val="left" w:pos="993"/>
        </w:tabs>
        <w:spacing w:after="0" w:line="240" w:lineRule="auto"/>
        <w:ind w:firstLine="567"/>
        <w:contextualSpacing/>
        <w:jc w:val="both"/>
        <w:rPr>
          <w:rFonts w:ascii="Times New Roman" w:eastAsia="Calibri" w:hAnsi="Times New Roman" w:cs="Times New Roman"/>
          <w:lang w:eastAsia="en-US"/>
        </w:rPr>
      </w:pPr>
      <w:r w:rsidRPr="00E61C45">
        <w:rPr>
          <w:rFonts w:ascii="Times New Roman" w:eastAsia="Calibri" w:hAnsi="Times New Roman" w:cs="Times New Roman"/>
          <w:lang w:eastAsia="en-US"/>
        </w:rPr>
        <w:t>Максимально допустимый уровень территориальной доступности объектов газоснабжения не нормируется.</w:t>
      </w:r>
    </w:p>
    <w:p w14:paraId="3C034A20" w14:textId="77777777" w:rsidR="00C26FA7" w:rsidRPr="00E61C45" w:rsidRDefault="00C26FA7" w:rsidP="00C26FA7">
      <w:pPr>
        <w:tabs>
          <w:tab w:val="left" w:pos="993"/>
        </w:tabs>
        <w:spacing w:after="0" w:line="240" w:lineRule="auto"/>
        <w:ind w:firstLine="567"/>
        <w:contextualSpacing/>
        <w:jc w:val="both"/>
        <w:rPr>
          <w:rFonts w:ascii="Times New Roman" w:eastAsia="Calibri" w:hAnsi="Times New Roman" w:cs="Times New Roman"/>
          <w:lang w:eastAsia="en-US"/>
        </w:rPr>
      </w:pPr>
    </w:p>
    <w:p w14:paraId="653F8AD5" w14:textId="77777777" w:rsidR="00C26FA7" w:rsidRPr="00E61C45" w:rsidRDefault="00C26FA7" w:rsidP="00C26FA7">
      <w:pPr>
        <w:spacing w:after="0" w:line="240" w:lineRule="auto"/>
        <w:ind w:firstLine="567"/>
        <w:jc w:val="both"/>
        <w:rPr>
          <w:rFonts w:ascii="Times New Roman" w:eastAsia="Calibri" w:hAnsi="Times New Roman" w:cs="Times New Roman"/>
          <w:lang w:eastAsia="en-US"/>
        </w:rPr>
      </w:pPr>
      <w:r w:rsidRPr="00E61C45">
        <w:rPr>
          <w:rFonts w:ascii="Times New Roman" w:eastAsia="Calibri" w:hAnsi="Times New Roman" w:cs="Times New Roman"/>
          <w:lang w:eastAsia="en-US"/>
        </w:rPr>
        <w:t>4. Расчетные показатели минимально допустимого уровня территориальной обеспеченности и максимально допустимого уровня территориальной доступности объектов водоснабжения для населения муниципального образования «город Усолье-Сибирское»</w:t>
      </w:r>
    </w:p>
    <w:p w14:paraId="51BE0C15" w14:textId="77777777" w:rsidR="00C26FA7" w:rsidRPr="00E61C45" w:rsidRDefault="00C26FA7" w:rsidP="00C26FA7">
      <w:pPr>
        <w:tabs>
          <w:tab w:val="left" w:pos="993"/>
        </w:tabs>
        <w:spacing w:after="0" w:line="240" w:lineRule="auto"/>
        <w:ind w:firstLine="567"/>
        <w:contextualSpacing/>
        <w:jc w:val="both"/>
        <w:rPr>
          <w:rFonts w:ascii="Times New Roman" w:eastAsia="Calibri" w:hAnsi="Times New Roman" w:cs="Times New Roman"/>
          <w:lang w:eastAsia="en-US"/>
        </w:rPr>
      </w:pPr>
      <w:r w:rsidRPr="00E61C45">
        <w:rPr>
          <w:rFonts w:ascii="Times New Roman" w:eastAsia="Calibri" w:hAnsi="Times New Roman" w:cs="Times New Roman"/>
          <w:lang w:eastAsia="en-US"/>
        </w:rPr>
        <w:t>Расчетное среднесуточное водопотребление населенных пунктов определяется как сумма расходов воды на хозяйственно-бытовые и питьевые нужды, нужды промышленных и сельскохозяйственных предприятий с учетом расходов воды на поливку.</w:t>
      </w:r>
    </w:p>
    <w:p w14:paraId="02E26164" w14:textId="77777777" w:rsidR="00C26FA7" w:rsidRPr="00E61C45" w:rsidRDefault="00C26FA7" w:rsidP="00C26FA7">
      <w:pPr>
        <w:tabs>
          <w:tab w:val="left" w:pos="993"/>
        </w:tabs>
        <w:spacing w:after="0" w:line="240" w:lineRule="auto"/>
        <w:ind w:firstLine="567"/>
        <w:contextualSpacing/>
        <w:jc w:val="right"/>
        <w:rPr>
          <w:rFonts w:ascii="Times New Roman" w:eastAsia="Calibri" w:hAnsi="Times New Roman" w:cs="Times New Roman"/>
          <w:lang w:eastAsia="en-US"/>
        </w:rPr>
      </w:pPr>
    </w:p>
    <w:tbl>
      <w:tblPr>
        <w:tblW w:w="4945"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74"/>
        <w:gridCol w:w="4509"/>
      </w:tblGrid>
      <w:tr w:rsidR="00E61C45" w:rsidRPr="00E61C45" w14:paraId="44839BF7" w14:textId="77777777" w:rsidTr="00C26FA7">
        <w:tc>
          <w:tcPr>
            <w:tcW w:w="2764" w:type="pct"/>
            <w:tcBorders>
              <w:top w:val="single" w:sz="4" w:space="0" w:color="auto"/>
              <w:left w:val="single" w:sz="4" w:space="0" w:color="auto"/>
              <w:bottom w:val="single" w:sz="4" w:space="0" w:color="auto"/>
              <w:right w:val="single" w:sz="4" w:space="0" w:color="auto"/>
            </w:tcBorders>
            <w:hideMark/>
          </w:tcPr>
          <w:p w14:paraId="41BEF20D" w14:textId="77777777" w:rsidR="00C26FA7" w:rsidRPr="00E61C45" w:rsidRDefault="00C26FA7" w:rsidP="00C26FA7">
            <w:pPr>
              <w:widowControl w:val="0"/>
              <w:spacing w:after="0" w:line="240" w:lineRule="auto"/>
              <w:jc w:val="center"/>
              <w:rPr>
                <w:rFonts w:ascii="Times New Roman" w:eastAsia="Calibri" w:hAnsi="Times New Roman" w:cs="Times New Roman"/>
                <w:bCs/>
                <w:lang w:eastAsia="en-US"/>
              </w:rPr>
            </w:pPr>
            <w:r w:rsidRPr="00E61C45">
              <w:rPr>
                <w:rFonts w:ascii="Times New Roman" w:eastAsia="Calibri" w:hAnsi="Times New Roman" w:cs="Times New Roman"/>
                <w:bCs/>
                <w:lang w:eastAsia="en-US"/>
              </w:rPr>
              <w:t>Степень благоустройства районов жилой застройки</w:t>
            </w:r>
          </w:p>
        </w:tc>
        <w:tc>
          <w:tcPr>
            <w:tcW w:w="2236" w:type="pct"/>
            <w:tcBorders>
              <w:top w:val="single" w:sz="4" w:space="0" w:color="auto"/>
              <w:left w:val="single" w:sz="4" w:space="0" w:color="auto"/>
              <w:bottom w:val="single" w:sz="4" w:space="0" w:color="auto"/>
              <w:right w:val="single" w:sz="4" w:space="0" w:color="auto"/>
            </w:tcBorders>
            <w:hideMark/>
          </w:tcPr>
          <w:p w14:paraId="5558A375" w14:textId="77777777" w:rsidR="00C26FA7" w:rsidRPr="00E61C45" w:rsidRDefault="00C26FA7" w:rsidP="00C26FA7">
            <w:pPr>
              <w:widowControl w:val="0"/>
              <w:spacing w:after="0" w:line="240" w:lineRule="auto"/>
              <w:rPr>
                <w:rFonts w:ascii="Times New Roman" w:eastAsia="Calibri" w:hAnsi="Times New Roman" w:cs="Times New Roman"/>
                <w:bCs/>
                <w:lang w:eastAsia="en-US"/>
              </w:rPr>
            </w:pPr>
            <w:r w:rsidRPr="00E61C45">
              <w:rPr>
                <w:rFonts w:ascii="Times New Roman" w:eastAsia="Calibri" w:hAnsi="Times New Roman" w:cs="Times New Roman"/>
                <w:bCs/>
                <w:lang w:eastAsia="en-US"/>
              </w:rPr>
              <w:t>Удельное хозяйственно-питьевое водопотребление в населенном пункте на одного жителя среднесуточное (за год), л/сут.</w:t>
            </w:r>
          </w:p>
        </w:tc>
      </w:tr>
      <w:tr w:rsidR="00E61C45" w:rsidRPr="00E61C45" w14:paraId="561C1102" w14:textId="77777777" w:rsidTr="00C26FA7">
        <w:tc>
          <w:tcPr>
            <w:tcW w:w="2764" w:type="pct"/>
            <w:tcBorders>
              <w:top w:val="single" w:sz="4" w:space="0" w:color="auto"/>
              <w:left w:val="single" w:sz="4" w:space="0" w:color="auto"/>
              <w:bottom w:val="single" w:sz="4" w:space="0" w:color="auto"/>
              <w:right w:val="single" w:sz="4" w:space="0" w:color="auto"/>
            </w:tcBorders>
            <w:hideMark/>
          </w:tcPr>
          <w:p w14:paraId="0803321E" w14:textId="77777777" w:rsidR="00C26FA7" w:rsidRPr="00E61C45" w:rsidRDefault="00C26FA7" w:rsidP="00C26FA7">
            <w:pPr>
              <w:widowControl w:val="0"/>
              <w:spacing w:after="0" w:line="240" w:lineRule="auto"/>
              <w:rPr>
                <w:rFonts w:ascii="Times New Roman" w:eastAsia="Calibri" w:hAnsi="Times New Roman" w:cs="Times New Roman"/>
                <w:bCs/>
                <w:lang w:eastAsia="en-US"/>
              </w:rPr>
            </w:pPr>
            <w:r w:rsidRPr="00E61C45">
              <w:rPr>
                <w:rFonts w:ascii="Times New Roman" w:eastAsia="Calibri" w:hAnsi="Times New Roman" w:cs="Times New Roman"/>
                <w:bCs/>
                <w:lang w:eastAsia="en-US"/>
              </w:rPr>
              <w:t>Застройка зданиями, оборудованными внутренним водопроводом и канализацией:</w:t>
            </w:r>
          </w:p>
          <w:p w14:paraId="7DA66523" w14:textId="77777777" w:rsidR="00C26FA7" w:rsidRPr="00E61C45" w:rsidRDefault="00C26FA7" w:rsidP="00C26FA7">
            <w:pPr>
              <w:widowControl w:val="0"/>
              <w:spacing w:after="0" w:line="240" w:lineRule="auto"/>
              <w:rPr>
                <w:rFonts w:ascii="Times New Roman" w:eastAsia="Calibri" w:hAnsi="Times New Roman" w:cs="Times New Roman"/>
                <w:bCs/>
                <w:lang w:eastAsia="en-US"/>
              </w:rPr>
            </w:pPr>
            <w:r w:rsidRPr="00E61C45">
              <w:rPr>
                <w:rFonts w:ascii="Times New Roman" w:eastAsia="Calibri" w:hAnsi="Times New Roman" w:cs="Times New Roman"/>
                <w:bCs/>
                <w:lang w:eastAsia="en-US"/>
              </w:rPr>
              <w:t>без ванн</w:t>
            </w:r>
          </w:p>
        </w:tc>
        <w:tc>
          <w:tcPr>
            <w:tcW w:w="2236" w:type="pct"/>
            <w:tcBorders>
              <w:top w:val="single" w:sz="4" w:space="0" w:color="auto"/>
              <w:left w:val="single" w:sz="4" w:space="0" w:color="auto"/>
              <w:bottom w:val="single" w:sz="4" w:space="0" w:color="auto"/>
              <w:right w:val="single" w:sz="4" w:space="0" w:color="auto"/>
            </w:tcBorders>
          </w:tcPr>
          <w:p w14:paraId="7382F16A" w14:textId="77777777" w:rsidR="00C26FA7" w:rsidRPr="00E61C45" w:rsidRDefault="00C26FA7" w:rsidP="00C26FA7">
            <w:pPr>
              <w:widowControl w:val="0"/>
              <w:spacing w:after="0" w:line="240" w:lineRule="auto"/>
              <w:jc w:val="center"/>
              <w:rPr>
                <w:rFonts w:ascii="Times New Roman" w:eastAsia="Calibri" w:hAnsi="Times New Roman" w:cs="Times New Roman"/>
                <w:bCs/>
                <w:lang w:eastAsia="en-US"/>
              </w:rPr>
            </w:pPr>
          </w:p>
          <w:p w14:paraId="01745989" w14:textId="77777777" w:rsidR="00C26FA7" w:rsidRPr="00E61C45" w:rsidRDefault="00C26FA7" w:rsidP="00C26FA7">
            <w:pPr>
              <w:widowControl w:val="0"/>
              <w:spacing w:after="0" w:line="240" w:lineRule="auto"/>
              <w:jc w:val="center"/>
              <w:rPr>
                <w:rFonts w:ascii="Times New Roman" w:eastAsia="Calibri" w:hAnsi="Times New Roman" w:cs="Times New Roman"/>
                <w:bCs/>
                <w:lang w:eastAsia="en-US"/>
              </w:rPr>
            </w:pPr>
          </w:p>
          <w:p w14:paraId="679B9124" w14:textId="77777777" w:rsidR="00C26FA7" w:rsidRPr="00E61C45" w:rsidRDefault="00C26FA7" w:rsidP="00C26FA7">
            <w:pPr>
              <w:widowControl w:val="0"/>
              <w:spacing w:after="0" w:line="240" w:lineRule="auto"/>
              <w:jc w:val="center"/>
              <w:rPr>
                <w:rFonts w:ascii="Times New Roman" w:eastAsia="Calibri" w:hAnsi="Times New Roman" w:cs="Times New Roman"/>
                <w:bCs/>
                <w:lang w:eastAsia="en-US"/>
              </w:rPr>
            </w:pPr>
            <w:r w:rsidRPr="00E61C45">
              <w:rPr>
                <w:rFonts w:ascii="Times New Roman" w:eastAsia="Calibri" w:hAnsi="Times New Roman" w:cs="Times New Roman"/>
                <w:bCs/>
                <w:lang w:eastAsia="en-US"/>
              </w:rPr>
              <w:t>125</w:t>
            </w:r>
            <w:r w:rsidRPr="00E61C45">
              <w:rPr>
                <w:rFonts w:ascii="Times New Roman" w:eastAsia="Calibri" w:hAnsi="Times New Roman" w:cs="Times New Roman"/>
                <w:bCs/>
                <w:lang w:eastAsia="en-US"/>
              </w:rPr>
              <w:sym w:font="Arial" w:char="F013"/>
            </w:r>
            <w:r w:rsidRPr="00E61C45">
              <w:rPr>
                <w:rFonts w:ascii="Times New Roman" w:eastAsia="Calibri" w:hAnsi="Times New Roman" w:cs="Times New Roman"/>
                <w:bCs/>
                <w:lang w:eastAsia="en-US"/>
              </w:rPr>
              <w:t>160</w:t>
            </w:r>
          </w:p>
        </w:tc>
      </w:tr>
      <w:tr w:rsidR="00E61C45" w:rsidRPr="00E61C45" w14:paraId="145DCCD5" w14:textId="77777777" w:rsidTr="00C26FA7">
        <w:tc>
          <w:tcPr>
            <w:tcW w:w="2764" w:type="pct"/>
            <w:tcBorders>
              <w:top w:val="single" w:sz="4" w:space="0" w:color="auto"/>
              <w:left w:val="single" w:sz="4" w:space="0" w:color="auto"/>
              <w:bottom w:val="single" w:sz="4" w:space="0" w:color="auto"/>
              <w:right w:val="single" w:sz="4" w:space="0" w:color="auto"/>
            </w:tcBorders>
            <w:hideMark/>
          </w:tcPr>
          <w:p w14:paraId="0DC5537E" w14:textId="77777777" w:rsidR="00C26FA7" w:rsidRPr="00E61C45" w:rsidRDefault="00C26FA7" w:rsidP="00C26FA7">
            <w:pPr>
              <w:widowControl w:val="0"/>
              <w:spacing w:after="0" w:line="240" w:lineRule="auto"/>
              <w:rPr>
                <w:rFonts w:ascii="Times New Roman" w:eastAsia="Calibri" w:hAnsi="Times New Roman" w:cs="Times New Roman"/>
                <w:bCs/>
                <w:lang w:eastAsia="en-US"/>
              </w:rPr>
            </w:pPr>
            <w:r w:rsidRPr="00E61C45">
              <w:rPr>
                <w:rFonts w:ascii="Times New Roman" w:eastAsia="Calibri" w:hAnsi="Times New Roman" w:cs="Times New Roman"/>
                <w:bCs/>
                <w:lang w:eastAsia="en-US"/>
              </w:rPr>
              <w:t>с ванными и местными водонагревателями</w:t>
            </w:r>
          </w:p>
        </w:tc>
        <w:tc>
          <w:tcPr>
            <w:tcW w:w="2236" w:type="pct"/>
            <w:tcBorders>
              <w:top w:val="single" w:sz="4" w:space="0" w:color="auto"/>
              <w:left w:val="single" w:sz="4" w:space="0" w:color="auto"/>
              <w:bottom w:val="single" w:sz="4" w:space="0" w:color="auto"/>
              <w:right w:val="single" w:sz="4" w:space="0" w:color="auto"/>
            </w:tcBorders>
            <w:hideMark/>
          </w:tcPr>
          <w:p w14:paraId="6620D37A" w14:textId="77777777" w:rsidR="00C26FA7" w:rsidRPr="00E61C45" w:rsidRDefault="00C26FA7" w:rsidP="00C26FA7">
            <w:pPr>
              <w:widowControl w:val="0"/>
              <w:spacing w:after="0" w:line="240" w:lineRule="auto"/>
              <w:jc w:val="center"/>
              <w:rPr>
                <w:rFonts w:ascii="Times New Roman" w:eastAsia="Calibri" w:hAnsi="Times New Roman" w:cs="Times New Roman"/>
                <w:bCs/>
                <w:lang w:eastAsia="en-US"/>
              </w:rPr>
            </w:pPr>
            <w:r w:rsidRPr="00E61C45">
              <w:rPr>
                <w:rFonts w:ascii="Times New Roman" w:eastAsia="Calibri" w:hAnsi="Times New Roman" w:cs="Times New Roman"/>
                <w:bCs/>
                <w:lang w:eastAsia="en-US"/>
              </w:rPr>
              <w:t>160</w:t>
            </w:r>
            <w:r w:rsidRPr="00E61C45">
              <w:rPr>
                <w:rFonts w:ascii="Times New Roman" w:eastAsia="Calibri" w:hAnsi="Times New Roman" w:cs="Times New Roman"/>
                <w:bCs/>
                <w:lang w:eastAsia="en-US"/>
              </w:rPr>
              <w:sym w:font="Arial" w:char="F013"/>
            </w:r>
            <w:r w:rsidRPr="00E61C45">
              <w:rPr>
                <w:rFonts w:ascii="Times New Roman" w:eastAsia="Calibri" w:hAnsi="Times New Roman" w:cs="Times New Roman"/>
                <w:bCs/>
                <w:lang w:eastAsia="en-US"/>
              </w:rPr>
              <w:t>230</w:t>
            </w:r>
          </w:p>
        </w:tc>
      </w:tr>
      <w:tr w:rsidR="00C26FA7" w:rsidRPr="00E61C45" w14:paraId="5B908B7C" w14:textId="77777777" w:rsidTr="00C26FA7">
        <w:tc>
          <w:tcPr>
            <w:tcW w:w="2764" w:type="pct"/>
            <w:tcBorders>
              <w:top w:val="single" w:sz="4" w:space="0" w:color="auto"/>
              <w:left w:val="single" w:sz="4" w:space="0" w:color="auto"/>
              <w:bottom w:val="single" w:sz="4" w:space="0" w:color="auto"/>
              <w:right w:val="single" w:sz="4" w:space="0" w:color="auto"/>
            </w:tcBorders>
            <w:hideMark/>
          </w:tcPr>
          <w:p w14:paraId="6D87D53A" w14:textId="77777777" w:rsidR="00C26FA7" w:rsidRPr="00E61C45" w:rsidRDefault="00C26FA7" w:rsidP="00C26FA7">
            <w:pPr>
              <w:widowControl w:val="0"/>
              <w:spacing w:after="0" w:line="240" w:lineRule="auto"/>
              <w:rPr>
                <w:rFonts w:ascii="Times New Roman" w:eastAsia="Calibri" w:hAnsi="Times New Roman" w:cs="Times New Roman"/>
                <w:bCs/>
                <w:lang w:eastAsia="en-US"/>
              </w:rPr>
            </w:pPr>
            <w:r w:rsidRPr="00E61C45">
              <w:rPr>
                <w:rFonts w:ascii="Times New Roman" w:eastAsia="Calibri" w:hAnsi="Times New Roman" w:cs="Times New Roman"/>
                <w:bCs/>
                <w:lang w:eastAsia="en-US"/>
              </w:rPr>
              <w:t>с централизованным горячим водоснабжением</w:t>
            </w:r>
          </w:p>
        </w:tc>
        <w:tc>
          <w:tcPr>
            <w:tcW w:w="2236" w:type="pct"/>
            <w:tcBorders>
              <w:top w:val="single" w:sz="4" w:space="0" w:color="auto"/>
              <w:left w:val="single" w:sz="4" w:space="0" w:color="auto"/>
              <w:bottom w:val="single" w:sz="4" w:space="0" w:color="auto"/>
              <w:right w:val="single" w:sz="4" w:space="0" w:color="auto"/>
            </w:tcBorders>
            <w:hideMark/>
          </w:tcPr>
          <w:p w14:paraId="0F0C07B6" w14:textId="77777777" w:rsidR="00C26FA7" w:rsidRPr="00E61C45" w:rsidRDefault="00C26FA7" w:rsidP="00C26FA7">
            <w:pPr>
              <w:widowControl w:val="0"/>
              <w:spacing w:after="0" w:line="240" w:lineRule="auto"/>
              <w:jc w:val="center"/>
              <w:rPr>
                <w:rFonts w:ascii="Times New Roman" w:eastAsia="Calibri" w:hAnsi="Times New Roman" w:cs="Times New Roman"/>
                <w:bCs/>
                <w:lang w:eastAsia="en-US"/>
              </w:rPr>
            </w:pPr>
            <w:r w:rsidRPr="00E61C45">
              <w:rPr>
                <w:rFonts w:ascii="Times New Roman" w:eastAsia="Calibri" w:hAnsi="Times New Roman" w:cs="Times New Roman"/>
                <w:bCs/>
                <w:lang w:eastAsia="en-US"/>
              </w:rPr>
              <w:t>230</w:t>
            </w:r>
            <w:r w:rsidRPr="00E61C45">
              <w:rPr>
                <w:rFonts w:ascii="Times New Roman" w:eastAsia="Calibri" w:hAnsi="Times New Roman" w:cs="Times New Roman"/>
                <w:bCs/>
                <w:lang w:eastAsia="en-US"/>
              </w:rPr>
              <w:sym w:font="Arial" w:char="F013"/>
            </w:r>
            <w:r w:rsidRPr="00E61C45">
              <w:rPr>
                <w:rFonts w:ascii="Times New Roman" w:eastAsia="Calibri" w:hAnsi="Times New Roman" w:cs="Times New Roman"/>
                <w:bCs/>
                <w:lang w:eastAsia="en-US"/>
              </w:rPr>
              <w:t>350</w:t>
            </w:r>
          </w:p>
        </w:tc>
      </w:tr>
    </w:tbl>
    <w:p w14:paraId="534400FE" w14:textId="77777777" w:rsidR="00C26FA7" w:rsidRPr="00E61C45" w:rsidRDefault="00C26FA7" w:rsidP="00C26FA7">
      <w:pPr>
        <w:widowControl w:val="0"/>
        <w:spacing w:after="0" w:line="240" w:lineRule="auto"/>
        <w:ind w:firstLine="567"/>
        <w:jc w:val="both"/>
        <w:rPr>
          <w:rFonts w:ascii="Times New Roman" w:eastAsia="Calibri" w:hAnsi="Times New Roman" w:cs="Times New Roman"/>
          <w:bCs/>
          <w:lang w:eastAsia="en-US"/>
        </w:rPr>
      </w:pPr>
    </w:p>
    <w:p w14:paraId="72E6EE28" w14:textId="77777777" w:rsidR="00C26FA7" w:rsidRPr="00E61C45" w:rsidRDefault="00C26FA7" w:rsidP="00C26FA7">
      <w:pPr>
        <w:widowControl w:val="0"/>
        <w:spacing w:after="0" w:line="240" w:lineRule="auto"/>
        <w:ind w:firstLine="567"/>
        <w:jc w:val="both"/>
        <w:rPr>
          <w:rFonts w:ascii="Times New Roman" w:eastAsia="Calibri" w:hAnsi="Times New Roman" w:cs="Times New Roman"/>
          <w:bCs/>
          <w:lang w:eastAsia="en-US"/>
        </w:rPr>
      </w:pPr>
      <w:r w:rsidRPr="00E61C45">
        <w:rPr>
          <w:rFonts w:ascii="Times New Roman" w:eastAsia="Calibri" w:hAnsi="Times New Roman" w:cs="Times New Roman"/>
          <w:bCs/>
          <w:lang w:eastAsia="en-US"/>
        </w:rPr>
        <w:t>Для районов застройки зданиями с водопользованием из водоразборных колонок удельное среднесуточное (за год) водопотребление на одного жителя следует принимать</w:t>
      </w:r>
      <w:r w:rsidRPr="00E61C45">
        <w:rPr>
          <w:rFonts w:ascii="Times New Roman" w:eastAsia="Calibri" w:hAnsi="Times New Roman" w:cs="Times New Roman"/>
          <w:bCs/>
          <w:noProof/>
          <w:lang w:eastAsia="en-US"/>
        </w:rPr>
        <w:t xml:space="preserve"> 30—50</w:t>
      </w:r>
      <w:r w:rsidRPr="00E61C45">
        <w:rPr>
          <w:rFonts w:ascii="Times New Roman" w:eastAsia="Calibri" w:hAnsi="Times New Roman" w:cs="Times New Roman"/>
          <w:bCs/>
          <w:lang w:eastAsia="en-US"/>
        </w:rPr>
        <w:t xml:space="preserve"> л/сут.</w:t>
      </w:r>
    </w:p>
    <w:p w14:paraId="204B653A" w14:textId="77777777" w:rsidR="00C26FA7" w:rsidRPr="00E61C45" w:rsidRDefault="00C26FA7" w:rsidP="00C26FA7">
      <w:pPr>
        <w:widowControl w:val="0"/>
        <w:spacing w:after="0" w:line="240" w:lineRule="auto"/>
        <w:ind w:firstLine="567"/>
        <w:jc w:val="both"/>
        <w:rPr>
          <w:rFonts w:ascii="Times New Roman" w:eastAsia="Calibri" w:hAnsi="Times New Roman" w:cs="Times New Roman"/>
          <w:bCs/>
          <w:lang w:eastAsia="en-US"/>
        </w:rPr>
      </w:pPr>
      <w:r w:rsidRPr="00E61C45">
        <w:rPr>
          <w:rFonts w:ascii="Times New Roman" w:eastAsia="Calibri" w:hAnsi="Times New Roman" w:cs="Times New Roman"/>
          <w:bCs/>
          <w:lang w:eastAsia="en-US"/>
        </w:rPr>
        <w:t>Удельное водопотребление включает расходы воды на хозяйственно-питьевые и бытовые нужды в общественных зданиях по классификации, принятой в СП 44.13330.2011 «Административные и бытовые здания. Актуализированная редакция СНиП 2.09.04-87»</w:t>
      </w:r>
      <w:r w:rsidRPr="00E61C45">
        <w:rPr>
          <w:rFonts w:ascii="Times New Roman" w:eastAsia="Calibri" w:hAnsi="Times New Roman" w:cs="Times New Roman"/>
          <w:bCs/>
          <w:noProof/>
          <w:lang w:eastAsia="en-US"/>
        </w:rPr>
        <w:t>,</w:t>
      </w:r>
      <w:r w:rsidRPr="00E61C45">
        <w:rPr>
          <w:rFonts w:ascii="Times New Roman" w:eastAsia="Calibri" w:hAnsi="Times New Roman" w:cs="Times New Roman"/>
          <w:bCs/>
          <w:lang w:eastAsia="en-US"/>
        </w:rPr>
        <w:t xml:space="preserve"> за исключением расходов воды для домов отдыха, санаторно-туристских комплексов и пионерских лагерей, которые должны приниматься согласно СП 30.13330.2012 </w:t>
      </w:r>
      <w:r w:rsidRPr="00E61C45">
        <w:rPr>
          <w:rFonts w:ascii="Times New Roman" w:eastAsia="Calibri" w:hAnsi="Times New Roman" w:cs="Times New Roman"/>
          <w:lang w:eastAsia="en-US"/>
        </w:rPr>
        <w:t>«Внутренний водопровод и канализация зданий»</w:t>
      </w:r>
      <w:r w:rsidRPr="00E61C45">
        <w:rPr>
          <w:rFonts w:ascii="Times New Roman" w:eastAsia="Calibri" w:hAnsi="Times New Roman" w:cs="Times New Roman"/>
          <w:bCs/>
          <w:lang w:eastAsia="en-US"/>
        </w:rPr>
        <w:t xml:space="preserve"> и технологическим данным.</w:t>
      </w:r>
    </w:p>
    <w:p w14:paraId="07771CBE" w14:textId="77777777" w:rsidR="00C26FA7" w:rsidRPr="00E61C45" w:rsidRDefault="00C26FA7" w:rsidP="00C26FA7">
      <w:pPr>
        <w:widowControl w:val="0"/>
        <w:spacing w:after="0" w:line="240" w:lineRule="auto"/>
        <w:ind w:firstLine="567"/>
        <w:jc w:val="both"/>
        <w:rPr>
          <w:rFonts w:ascii="Times New Roman" w:eastAsia="Calibri" w:hAnsi="Times New Roman" w:cs="Times New Roman"/>
          <w:bCs/>
          <w:lang w:eastAsia="en-US"/>
        </w:rPr>
      </w:pPr>
      <w:r w:rsidRPr="00E61C45">
        <w:rPr>
          <w:rFonts w:ascii="Times New Roman" w:eastAsia="Calibri" w:hAnsi="Times New Roman" w:cs="Times New Roman"/>
          <w:bCs/>
          <w:lang w:eastAsia="en-US"/>
        </w:rPr>
        <w:t>Количество воды на нужды промышленности, обеспечивающей население продуктами, и неучтенные расходы при соответствующем обосновании допускается принимать дополнительно в размере 10-20% суммарного расхода на хозяйственно-питьевые нужды населенного пункта.</w:t>
      </w:r>
    </w:p>
    <w:p w14:paraId="7F96611D" w14:textId="77777777" w:rsidR="00C26FA7" w:rsidRPr="00E61C45" w:rsidRDefault="00C26FA7" w:rsidP="00C26FA7">
      <w:pPr>
        <w:widowControl w:val="0"/>
        <w:spacing w:after="0" w:line="240" w:lineRule="auto"/>
        <w:ind w:firstLine="567"/>
        <w:jc w:val="both"/>
        <w:rPr>
          <w:rFonts w:ascii="Times New Roman" w:eastAsia="Calibri" w:hAnsi="Times New Roman" w:cs="Times New Roman"/>
          <w:bCs/>
          <w:lang w:eastAsia="en-US"/>
        </w:rPr>
      </w:pPr>
      <w:r w:rsidRPr="00E61C45">
        <w:rPr>
          <w:rFonts w:ascii="Times New Roman" w:eastAsia="Calibri" w:hAnsi="Times New Roman" w:cs="Times New Roman"/>
          <w:bCs/>
          <w:lang w:eastAsia="en-US"/>
        </w:rPr>
        <w:t>Для районов (микрорайонов), застроенных зданиями с централизованным горячим водоснабжением, следует принимать непосредственный отбор горячей воды из тепловой сети в среднем за сутки 40% общего расхода воды на хозяйственно-питьевые нужды и в час максимального водозабора - 55% этого расхода. При смешанной застройке следует исходить из численности населения, проживающего в указанных зданиях.</w:t>
      </w:r>
    </w:p>
    <w:p w14:paraId="4718894D" w14:textId="77777777" w:rsidR="00C26FA7" w:rsidRPr="00E61C45" w:rsidRDefault="00C26FA7" w:rsidP="00C26FA7">
      <w:pPr>
        <w:widowControl w:val="0"/>
        <w:spacing w:after="0" w:line="240" w:lineRule="auto"/>
        <w:ind w:firstLine="567"/>
        <w:jc w:val="both"/>
        <w:rPr>
          <w:rFonts w:ascii="Times New Roman" w:eastAsia="Calibri" w:hAnsi="Times New Roman" w:cs="Times New Roman"/>
          <w:lang w:eastAsia="en-US"/>
        </w:rPr>
      </w:pPr>
      <w:r w:rsidRPr="00E61C45">
        <w:rPr>
          <w:rFonts w:ascii="Times New Roman" w:eastAsia="Calibri" w:hAnsi="Times New Roman" w:cs="Times New Roman"/>
          <w:lang w:eastAsia="en-US"/>
        </w:rPr>
        <w:t>Максимально допустимый уровень территориальной доступности объектов водоснабжения не нормируется.</w:t>
      </w:r>
    </w:p>
    <w:p w14:paraId="13581AE1" w14:textId="77777777" w:rsidR="00C26FA7" w:rsidRPr="00E61C45" w:rsidRDefault="00C26FA7" w:rsidP="00C26FA7">
      <w:pPr>
        <w:spacing w:after="0" w:line="240" w:lineRule="auto"/>
        <w:ind w:firstLine="567"/>
        <w:jc w:val="both"/>
        <w:rPr>
          <w:rFonts w:ascii="Times New Roman" w:eastAsia="Calibri" w:hAnsi="Times New Roman" w:cs="Times New Roman"/>
          <w:lang w:eastAsia="en-US"/>
        </w:rPr>
      </w:pPr>
      <w:r w:rsidRPr="00D56E6A">
        <w:rPr>
          <w:rFonts w:ascii="Times New Roman" w:eastAsia="Calibri" w:hAnsi="Times New Roman" w:cs="Times New Roman"/>
          <w:lang w:eastAsia="en-US"/>
        </w:rPr>
        <w:t>5</w:t>
      </w:r>
      <w:r w:rsidRPr="00E61C45">
        <w:rPr>
          <w:rFonts w:ascii="Times New Roman" w:eastAsia="Calibri" w:hAnsi="Times New Roman" w:cs="Times New Roman"/>
          <w:lang w:eastAsia="en-US"/>
        </w:rPr>
        <w:t>. Расчетные показатели минимально допустимого уровня территориальной обеспеченности и максимально допустимого уровня территориальной доступности объектов водоотведения для населения муниципального образования «город Усолье-Сибирское»</w:t>
      </w:r>
    </w:p>
    <w:p w14:paraId="360BDD4A" w14:textId="77777777" w:rsidR="00C26FA7" w:rsidRPr="00E61C45" w:rsidRDefault="00C26FA7" w:rsidP="00C26FA7">
      <w:pPr>
        <w:tabs>
          <w:tab w:val="left" w:pos="993"/>
        </w:tabs>
        <w:spacing w:after="0" w:line="240" w:lineRule="auto"/>
        <w:ind w:firstLine="567"/>
        <w:contextualSpacing/>
        <w:jc w:val="both"/>
        <w:rPr>
          <w:rFonts w:ascii="Times New Roman" w:eastAsia="Calibri" w:hAnsi="Times New Roman" w:cs="Times New Roman"/>
          <w:bCs/>
          <w:lang w:eastAsia="en-US"/>
        </w:rPr>
      </w:pPr>
      <w:r w:rsidRPr="00E61C45">
        <w:rPr>
          <w:rFonts w:ascii="Times New Roman" w:eastAsia="Calibri" w:hAnsi="Times New Roman" w:cs="Times New Roman"/>
          <w:lang w:eastAsia="en-US"/>
        </w:rPr>
        <w:t xml:space="preserve">Мощность объектов водоотведения определяется расчетным водопотреблением участков застройки с учетом особенностей рельефа. </w:t>
      </w:r>
    </w:p>
    <w:p w14:paraId="00353887" w14:textId="77777777" w:rsidR="00C26FA7" w:rsidRPr="00E61C45" w:rsidRDefault="00C26FA7" w:rsidP="00C26FA7">
      <w:pPr>
        <w:tabs>
          <w:tab w:val="left" w:pos="993"/>
        </w:tabs>
        <w:spacing w:after="0" w:line="240" w:lineRule="auto"/>
        <w:ind w:firstLine="567"/>
        <w:contextualSpacing/>
        <w:jc w:val="both"/>
        <w:rPr>
          <w:rFonts w:ascii="Times New Roman" w:eastAsia="Calibri" w:hAnsi="Times New Roman" w:cs="Times New Roman"/>
          <w:bCs/>
          <w:lang w:eastAsia="en-US"/>
        </w:rPr>
      </w:pPr>
      <w:r w:rsidRPr="00E61C45">
        <w:rPr>
          <w:rFonts w:ascii="Times New Roman" w:eastAsia="Calibri" w:hAnsi="Times New Roman" w:cs="Times New Roman"/>
          <w:lang w:eastAsia="en-US"/>
        </w:rPr>
        <w:t xml:space="preserve">Все объекты жилищно-гражданского назначения в пределах сложившихся районов и на новых территориях должны быть обеспечены централизованными системами канализования. Вновь строящиеся и реконструируемые системы наружной канализации следует проектировать в соответствии с требованиями </w:t>
      </w:r>
      <w:r w:rsidRPr="00E61C45">
        <w:rPr>
          <w:rFonts w:ascii="Times New Roman" w:eastAsia="Calibri" w:hAnsi="Times New Roman" w:cs="Times New Roman"/>
          <w:bCs/>
          <w:lang w:eastAsia="en-US"/>
        </w:rPr>
        <w:t>СП 30.13330.2012 «Внутренний водопровод и канализация зданий»</w:t>
      </w:r>
      <w:r w:rsidRPr="00E61C45">
        <w:rPr>
          <w:rFonts w:ascii="Times New Roman" w:eastAsia="Calibri" w:hAnsi="Times New Roman" w:cs="Times New Roman"/>
          <w:lang w:eastAsia="en-US"/>
        </w:rPr>
        <w:t xml:space="preserve">. Мощность объектов водоотведения определяется расчетным водопотреблением участков застройки с учетом особенностей рельефа. </w:t>
      </w:r>
    </w:p>
    <w:p w14:paraId="14C641F3" w14:textId="77777777" w:rsidR="00C26FA7" w:rsidRPr="00E61C45" w:rsidRDefault="00C26FA7" w:rsidP="00C26FA7">
      <w:pPr>
        <w:tabs>
          <w:tab w:val="left" w:pos="993"/>
        </w:tabs>
        <w:spacing w:after="0" w:line="240" w:lineRule="auto"/>
        <w:ind w:firstLine="567"/>
        <w:contextualSpacing/>
        <w:jc w:val="both"/>
        <w:rPr>
          <w:rFonts w:ascii="Times New Roman" w:eastAsia="Calibri" w:hAnsi="Times New Roman" w:cs="Times New Roman"/>
          <w:lang w:eastAsia="en-US"/>
        </w:rPr>
      </w:pPr>
      <w:r w:rsidRPr="00E61C45">
        <w:rPr>
          <w:rFonts w:ascii="Times New Roman" w:eastAsia="Calibri" w:hAnsi="Times New Roman" w:cs="Times New Roman"/>
          <w:lang w:eastAsia="en-US"/>
        </w:rPr>
        <w:t>В условиях реконструкции территории и застройки и в особых градостроительных условиях, на территории зоны ведения садоводства и дачного хозяйства, а также зоны застройки индивидуальными жилыми домами допускается использовать водонепроницаемые выгреба (септик) при соблюдении санитарных норм и правил.</w:t>
      </w:r>
    </w:p>
    <w:p w14:paraId="14DCD5E2" w14:textId="77777777" w:rsidR="00C26FA7" w:rsidRPr="00E61C45" w:rsidRDefault="00C26FA7" w:rsidP="00C26FA7">
      <w:pPr>
        <w:tabs>
          <w:tab w:val="left" w:pos="993"/>
        </w:tabs>
        <w:spacing w:after="0" w:line="240" w:lineRule="auto"/>
        <w:ind w:firstLine="567"/>
        <w:contextualSpacing/>
        <w:jc w:val="both"/>
        <w:rPr>
          <w:rFonts w:ascii="Times New Roman" w:eastAsia="Calibri" w:hAnsi="Times New Roman" w:cs="Times New Roman"/>
          <w:lang w:eastAsia="en-US"/>
        </w:rPr>
      </w:pPr>
      <w:r w:rsidRPr="00E61C45">
        <w:rPr>
          <w:rFonts w:ascii="Times New Roman" w:eastAsia="Calibri" w:hAnsi="Times New Roman" w:cs="Times New Roman"/>
          <w:lang w:eastAsia="en-US"/>
        </w:rPr>
        <w:t>Максимально допустимый уровень территориальной доступности объектов водоотведения не нормируется.</w:t>
      </w:r>
    </w:p>
    <w:p w14:paraId="7705EF55" w14:textId="77777777" w:rsidR="00C26FA7" w:rsidRPr="00E61C45" w:rsidRDefault="00916CDD" w:rsidP="00C26FA7">
      <w:pPr>
        <w:spacing w:after="0" w:line="240" w:lineRule="auto"/>
        <w:ind w:firstLine="567"/>
        <w:jc w:val="both"/>
        <w:rPr>
          <w:rFonts w:ascii="Times New Roman" w:eastAsia="Calibri" w:hAnsi="Times New Roman" w:cs="Times New Roman"/>
          <w:lang w:eastAsia="en-US"/>
        </w:rPr>
      </w:pPr>
      <w:r w:rsidRPr="00E61C45">
        <w:rPr>
          <w:rFonts w:ascii="Times New Roman" w:eastAsia="Calibri" w:hAnsi="Times New Roman" w:cs="Times New Roman"/>
          <w:lang w:eastAsia="en-US"/>
        </w:rPr>
        <w:t>6.</w:t>
      </w:r>
      <w:r w:rsidR="00C26FA7" w:rsidRPr="00E61C45">
        <w:rPr>
          <w:rFonts w:ascii="Times New Roman" w:eastAsia="Calibri" w:hAnsi="Times New Roman" w:cs="Times New Roman"/>
          <w:lang w:eastAsia="en-US"/>
        </w:rPr>
        <w:t xml:space="preserve"> Расчетные показатели минимально допустимого уровня обеспеченности и максимально допустимого уровня территориальной доступности объектов, предназначенных для утилизации и переработки бытовых и промышленных отходов</w:t>
      </w:r>
    </w:p>
    <w:p w14:paraId="39BB9708" w14:textId="77777777" w:rsidR="00C26FA7" w:rsidRPr="00E61C45" w:rsidRDefault="00C26FA7" w:rsidP="00C26FA7">
      <w:pPr>
        <w:spacing w:after="0" w:line="240" w:lineRule="auto"/>
        <w:ind w:firstLine="567"/>
        <w:jc w:val="both"/>
        <w:rPr>
          <w:rFonts w:ascii="Times New Roman" w:eastAsia="Calibri" w:hAnsi="Times New Roman" w:cs="Times New Roman"/>
          <w:lang w:eastAsia="en-US"/>
        </w:rPr>
      </w:pPr>
      <w:r w:rsidRPr="00E61C45">
        <w:rPr>
          <w:rFonts w:ascii="Times New Roman" w:eastAsia="Calibri" w:hAnsi="Times New Roman" w:cs="Times New Roman"/>
          <w:lang w:eastAsia="en-US"/>
        </w:rPr>
        <w:t>Ориентировочное количество бытовых отходов определяется по расчету по норме накопления бытовых отходов.</w:t>
      </w:r>
    </w:p>
    <w:p w14:paraId="6C9DE366" w14:textId="77777777" w:rsidR="00C26FA7" w:rsidRPr="00E61C45" w:rsidRDefault="00C26FA7" w:rsidP="00C26FA7">
      <w:pPr>
        <w:spacing w:after="0" w:line="240" w:lineRule="auto"/>
        <w:ind w:firstLine="567"/>
        <w:jc w:val="right"/>
        <w:rPr>
          <w:rFonts w:ascii="Times New Roman" w:eastAsia="Calibri" w:hAnsi="Times New Roman" w:cs="Times New Roman"/>
          <w:lang w:eastAsia="en-US"/>
        </w:rPr>
      </w:pPr>
    </w:p>
    <w:tbl>
      <w:tblPr>
        <w:tblW w:w="72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56"/>
        <w:gridCol w:w="3130"/>
        <w:gridCol w:w="1984"/>
        <w:gridCol w:w="1560"/>
      </w:tblGrid>
      <w:tr w:rsidR="00E61C45" w:rsidRPr="00E61C45" w14:paraId="7F8A836C" w14:textId="77777777" w:rsidTr="00C26FA7">
        <w:trPr>
          <w:trHeight w:val="708"/>
          <w:jc w:val="center"/>
        </w:trPr>
        <w:tc>
          <w:tcPr>
            <w:tcW w:w="556" w:type="dxa"/>
            <w:tcBorders>
              <w:top w:val="single" w:sz="4" w:space="0" w:color="auto"/>
              <w:left w:val="single" w:sz="4" w:space="0" w:color="auto"/>
              <w:bottom w:val="single" w:sz="4" w:space="0" w:color="auto"/>
              <w:right w:val="single" w:sz="4" w:space="0" w:color="auto"/>
            </w:tcBorders>
            <w:vAlign w:val="center"/>
            <w:hideMark/>
          </w:tcPr>
          <w:p w14:paraId="0029A390" w14:textId="77777777" w:rsidR="00C26FA7" w:rsidRPr="00E61C45" w:rsidRDefault="00C26FA7" w:rsidP="00C26FA7">
            <w:pPr>
              <w:spacing w:after="0" w:line="240" w:lineRule="auto"/>
              <w:jc w:val="center"/>
              <w:rPr>
                <w:rFonts w:ascii="Times New Roman" w:eastAsia="Calibri" w:hAnsi="Times New Roman" w:cs="Times New Roman"/>
                <w:b/>
                <w:lang w:eastAsia="en-US"/>
              </w:rPr>
            </w:pPr>
            <w:r w:rsidRPr="00E61C45">
              <w:rPr>
                <w:rFonts w:ascii="Times New Roman" w:eastAsia="Calibri" w:hAnsi="Times New Roman" w:cs="Times New Roman"/>
                <w:lang w:eastAsia="en-US"/>
              </w:rPr>
              <w:t>№ п/п</w:t>
            </w:r>
          </w:p>
        </w:tc>
        <w:tc>
          <w:tcPr>
            <w:tcW w:w="3130" w:type="dxa"/>
            <w:tcBorders>
              <w:top w:val="single" w:sz="4" w:space="0" w:color="auto"/>
              <w:left w:val="single" w:sz="4" w:space="0" w:color="auto"/>
              <w:bottom w:val="single" w:sz="4" w:space="0" w:color="auto"/>
              <w:right w:val="single" w:sz="4" w:space="0" w:color="auto"/>
            </w:tcBorders>
            <w:vAlign w:val="center"/>
            <w:hideMark/>
          </w:tcPr>
          <w:p w14:paraId="5874872E" w14:textId="77777777" w:rsidR="00C26FA7" w:rsidRPr="00E61C45" w:rsidRDefault="00C26FA7" w:rsidP="00C26FA7">
            <w:pPr>
              <w:spacing w:after="0" w:line="240" w:lineRule="auto"/>
              <w:jc w:val="center"/>
              <w:rPr>
                <w:rFonts w:ascii="Times New Roman" w:eastAsia="Calibri" w:hAnsi="Times New Roman" w:cs="Times New Roman"/>
                <w:b/>
                <w:lang w:eastAsia="en-US"/>
              </w:rPr>
            </w:pPr>
            <w:r w:rsidRPr="00E61C45">
              <w:rPr>
                <w:rFonts w:ascii="Times New Roman" w:eastAsia="Calibri" w:hAnsi="Times New Roman" w:cs="Times New Roman"/>
                <w:lang w:eastAsia="en-US"/>
              </w:rPr>
              <w:t>Наименование показателя</w:t>
            </w:r>
          </w:p>
        </w:tc>
        <w:tc>
          <w:tcPr>
            <w:tcW w:w="1984" w:type="dxa"/>
            <w:tcBorders>
              <w:top w:val="single" w:sz="4" w:space="0" w:color="auto"/>
              <w:left w:val="single" w:sz="4" w:space="0" w:color="auto"/>
              <w:bottom w:val="single" w:sz="4" w:space="0" w:color="auto"/>
              <w:right w:val="single" w:sz="4" w:space="0" w:color="auto"/>
            </w:tcBorders>
            <w:vAlign w:val="center"/>
            <w:hideMark/>
          </w:tcPr>
          <w:p w14:paraId="0972CE93" w14:textId="77777777" w:rsidR="00C26FA7" w:rsidRPr="00E61C45" w:rsidRDefault="00C26FA7" w:rsidP="00C26FA7">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Единица измерения</w:t>
            </w:r>
          </w:p>
        </w:tc>
        <w:tc>
          <w:tcPr>
            <w:tcW w:w="1560" w:type="dxa"/>
            <w:tcBorders>
              <w:top w:val="single" w:sz="4" w:space="0" w:color="auto"/>
              <w:left w:val="single" w:sz="4" w:space="0" w:color="auto"/>
              <w:bottom w:val="single" w:sz="4" w:space="0" w:color="auto"/>
              <w:right w:val="single" w:sz="4" w:space="0" w:color="auto"/>
            </w:tcBorders>
            <w:vAlign w:val="center"/>
            <w:hideMark/>
          </w:tcPr>
          <w:p w14:paraId="146B9D9E" w14:textId="77777777" w:rsidR="00C26FA7" w:rsidRPr="00E61C45" w:rsidRDefault="00C26FA7" w:rsidP="00C26FA7">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Величина</w:t>
            </w:r>
          </w:p>
        </w:tc>
      </w:tr>
      <w:tr w:rsidR="00C26FA7" w:rsidRPr="00E61C45" w14:paraId="4E4D3271" w14:textId="77777777" w:rsidTr="00C26FA7">
        <w:trPr>
          <w:trHeight w:val="655"/>
          <w:jc w:val="center"/>
        </w:trPr>
        <w:tc>
          <w:tcPr>
            <w:tcW w:w="556" w:type="dxa"/>
            <w:tcBorders>
              <w:top w:val="single" w:sz="4" w:space="0" w:color="auto"/>
              <w:left w:val="single" w:sz="4" w:space="0" w:color="auto"/>
              <w:bottom w:val="single" w:sz="4" w:space="0" w:color="auto"/>
              <w:right w:val="single" w:sz="4" w:space="0" w:color="auto"/>
            </w:tcBorders>
            <w:vAlign w:val="center"/>
            <w:hideMark/>
          </w:tcPr>
          <w:p w14:paraId="7FE0BBF1" w14:textId="77777777" w:rsidR="00C26FA7" w:rsidRPr="00E61C45" w:rsidRDefault="00C26FA7" w:rsidP="00C26FA7">
            <w:pPr>
              <w:spacing w:after="0" w:line="240" w:lineRule="auto"/>
              <w:jc w:val="center"/>
              <w:rPr>
                <w:rFonts w:ascii="Times New Roman" w:eastAsia="Calibri" w:hAnsi="Times New Roman" w:cs="Times New Roman"/>
                <w:lang w:val="en-US" w:eastAsia="en-US"/>
              </w:rPr>
            </w:pPr>
            <w:r w:rsidRPr="00E61C45">
              <w:rPr>
                <w:rFonts w:ascii="Times New Roman" w:eastAsia="Calibri" w:hAnsi="Times New Roman" w:cs="Times New Roman"/>
                <w:lang w:eastAsia="en-US"/>
              </w:rPr>
              <w:t>1</w:t>
            </w:r>
            <w:r w:rsidRPr="00E61C45">
              <w:rPr>
                <w:rFonts w:ascii="Times New Roman" w:eastAsia="Calibri" w:hAnsi="Times New Roman" w:cs="Times New Roman"/>
                <w:lang w:val="en-US" w:eastAsia="en-US"/>
              </w:rPr>
              <w:t>.</w:t>
            </w:r>
          </w:p>
        </w:tc>
        <w:tc>
          <w:tcPr>
            <w:tcW w:w="3130" w:type="dxa"/>
            <w:tcBorders>
              <w:top w:val="single" w:sz="4" w:space="0" w:color="auto"/>
              <w:left w:val="single" w:sz="4" w:space="0" w:color="auto"/>
              <w:bottom w:val="single" w:sz="4" w:space="0" w:color="auto"/>
              <w:right w:val="single" w:sz="4" w:space="0" w:color="auto"/>
            </w:tcBorders>
            <w:vAlign w:val="center"/>
            <w:hideMark/>
          </w:tcPr>
          <w:p w14:paraId="6B971A8A" w14:textId="77777777" w:rsidR="00C26FA7" w:rsidRPr="00E61C45" w:rsidRDefault="00C26FA7" w:rsidP="00C26FA7">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Норма накопления твердых бытовых отходов</w:t>
            </w:r>
          </w:p>
        </w:tc>
        <w:tc>
          <w:tcPr>
            <w:tcW w:w="1984" w:type="dxa"/>
            <w:tcBorders>
              <w:top w:val="single" w:sz="4" w:space="0" w:color="auto"/>
              <w:left w:val="single" w:sz="4" w:space="0" w:color="auto"/>
              <w:bottom w:val="single" w:sz="4" w:space="0" w:color="auto"/>
              <w:right w:val="single" w:sz="4" w:space="0" w:color="auto"/>
            </w:tcBorders>
            <w:vAlign w:val="center"/>
            <w:hideMark/>
          </w:tcPr>
          <w:p w14:paraId="1EE20211" w14:textId="77777777" w:rsidR="00C26FA7" w:rsidRPr="00E61C45" w:rsidRDefault="00C26FA7" w:rsidP="00C26FA7">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кг на 1 чел в год</w:t>
            </w:r>
          </w:p>
        </w:tc>
        <w:tc>
          <w:tcPr>
            <w:tcW w:w="1560" w:type="dxa"/>
            <w:tcBorders>
              <w:top w:val="single" w:sz="4" w:space="0" w:color="auto"/>
              <w:left w:val="single" w:sz="4" w:space="0" w:color="auto"/>
              <w:bottom w:val="single" w:sz="4" w:space="0" w:color="auto"/>
              <w:right w:val="single" w:sz="4" w:space="0" w:color="auto"/>
            </w:tcBorders>
            <w:vAlign w:val="center"/>
            <w:hideMark/>
          </w:tcPr>
          <w:p w14:paraId="5F76093C" w14:textId="77777777" w:rsidR="00C26FA7" w:rsidRPr="00E61C45" w:rsidRDefault="00C26FA7" w:rsidP="00C26FA7">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280</w:t>
            </w:r>
          </w:p>
        </w:tc>
      </w:tr>
    </w:tbl>
    <w:p w14:paraId="0294E542" w14:textId="77777777" w:rsidR="00C26FA7" w:rsidRPr="00E61C45" w:rsidRDefault="00C26FA7" w:rsidP="00C26FA7">
      <w:pPr>
        <w:tabs>
          <w:tab w:val="left" w:pos="993"/>
        </w:tabs>
        <w:spacing w:after="0" w:line="240" w:lineRule="auto"/>
        <w:contextualSpacing/>
        <w:jc w:val="both"/>
        <w:rPr>
          <w:rFonts w:ascii="Times New Roman" w:eastAsia="Calibri" w:hAnsi="Times New Roman" w:cs="Times New Roman"/>
        </w:rPr>
      </w:pPr>
    </w:p>
    <w:p w14:paraId="252BBE0A" w14:textId="77777777" w:rsidR="00C26FA7" w:rsidRPr="00E61C45" w:rsidRDefault="00C26FA7" w:rsidP="00C26FA7">
      <w:pPr>
        <w:tabs>
          <w:tab w:val="left" w:pos="993"/>
        </w:tabs>
        <w:spacing w:after="0" w:line="240" w:lineRule="auto"/>
        <w:contextualSpacing/>
        <w:jc w:val="both"/>
        <w:rPr>
          <w:rFonts w:ascii="Times New Roman" w:eastAsia="Calibri" w:hAnsi="Times New Roman" w:cs="Times New Roman"/>
        </w:rPr>
      </w:pPr>
      <w:r w:rsidRPr="00E61C45">
        <w:rPr>
          <w:rFonts w:ascii="Times New Roman" w:eastAsia="Calibri" w:hAnsi="Times New Roman" w:cs="Times New Roman"/>
        </w:rPr>
        <w:t>Объекты, предназначенные для сбора, вывоза и утилизации бытовых отходов</w:t>
      </w:r>
    </w:p>
    <w:tbl>
      <w:tblPr>
        <w:tblW w:w="995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56"/>
        <w:gridCol w:w="2794"/>
        <w:gridCol w:w="1597"/>
        <w:gridCol w:w="1290"/>
        <w:gridCol w:w="1418"/>
        <w:gridCol w:w="70"/>
        <w:gridCol w:w="2227"/>
      </w:tblGrid>
      <w:tr w:rsidR="00E61C45" w:rsidRPr="00E61C45" w14:paraId="45EF92A6" w14:textId="77777777" w:rsidTr="00D56E6A">
        <w:trPr>
          <w:trHeight w:val="778"/>
        </w:trPr>
        <w:tc>
          <w:tcPr>
            <w:tcW w:w="556" w:type="dxa"/>
            <w:vMerge w:val="restart"/>
            <w:tcBorders>
              <w:top w:val="single" w:sz="4" w:space="0" w:color="auto"/>
              <w:left w:val="single" w:sz="4" w:space="0" w:color="auto"/>
              <w:bottom w:val="single" w:sz="4" w:space="0" w:color="auto"/>
              <w:right w:val="single" w:sz="4" w:space="0" w:color="auto"/>
            </w:tcBorders>
            <w:vAlign w:val="center"/>
            <w:hideMark/>
          </w:tcPr>
          <w:p w14:paraId="1A264DCB" w14:textId="77777777" w:rsidR="00C26FA7" w:rsidRPr="00E61C45" w:rsidRDefault="00C26FA7" w:rsidP="00C26FA7">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 п/п</w:t>
            </w:r>
          </w:p>
        </w:tc>
        <w:tc>
          <w:tcPr>
            <w:tcW w:w="2794" w:type="dxa"/>
            <w:vMerge w:val="restart"/>
            <w:tcBorders>
              <w:top w:val="single" w:sz="4" w:space="0" w:color="auto"/>
              <w:left w:val="single" w:sz="4" w:space="0" w:color="auto"/>
              <w:bottom w:val="single" w:sz="4" w:space="0" w:color="auto"/>
              <w:right w:val="single" w:sz="4" w:space="0" w:color="auto"/>
            </w:tcBorders>
            <w:vAlign w:val="center"/>
            <w:hideMark/>
          </w:tcPr>
          <w:p w14:paraId="4A832C27" w14:textId="77777777" w:rsidR="00C26FA7" w:rsidRPr="00E61C45" w:rsidRDefault="00C26FA7" w:rsidP="00C26FA7">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Наименование объекта</w:t>
            </w:r>
          </w:p>
        </w:tc>
        <w:tc>
          <w:tcPr>
            <w:tcW w:w="2887" w:type="dxa"/>
            <w:gridSpan w:val="2"/>
            <w:tcBorders>
              <w:top w:val="single" w:sz="4" w:space="0" w:color="auto"/>
              <w:left w:val="single" w:sz="4" w:space="0" w:color="auto"/>
              <w:bottom w:val="single" w:sz="4" w:space="0" w:color="auto"/>
              <w:right w:val="single" w:sz="4" w:space="0" w:color="auto"/>
            </w:tcBorders>
            <w:vAlign w:val="center"/>
            <w:hideMark/>
          </w:tcPr>
          <w:p w14:paraId="2541B1FB" w14:textId="77777777" w:rsidR="00C26FA7" w:rsidRPr="00E61C45" w:rsidRDefault="00C26FA7" w:rsidP="00C26FA7">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Минимально допустимый уровень обеспеченности</w:t>
            </w:r>
          </w:p>
        </w:tc>
        <w:tc>
          <w:tcPr>
            <w:tcW w:w="3715" w:type="dxa"/>
            <w:gridSpan w:val="3"/>
            <w:tcBorders>
              <w:top w:val="single" w:sz="4" w:space="0" w:color="auto"/>
              <w:left w:val="single" w:sz="4" w:space="0" w:color="auto"/>
              <w:bottom w:val="single" w:sz="4" w:space="0" w:color="auto"/>
              <w:right w:val="single" w:sz="4" w:space="0" w:color="auto"/>
            </w:tcBorders>
            <w:hideMark/>
          </w:tcPr>
          <w:p w14:paraId="6455AD8B" w14:textId="77777777" w:rsidR="00C26FA7" w:rsidRPr="00E61C45" w:rsidRDefault="00C26FA7" w:rsidP="00C26FA7">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Максимально допустимый уровень территориальной доступности</w:t>
            </w:r>
          </w:p>
        </w:tc>
      </w:tr>
      <w:tr w:rsidR="00E61C45" w:rsidRPr="00E61C45" w14:paraId="3898D0DA" w14:textId="77777777" w:rsidTr="00D56E6A">
        <w:trPr>
          <w:trHeight w:val="70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2D9CC64" w14:textId="77777777" w:rsidR="00C26FA7" w:rsidRPr="00E61C45" w:rsidRDefault="00C26FA7" w:rsidP="00C26FA7">
            <w:pPr>
              <w:spacing w:after="0"/>
              <w:rPr>
                <w:rFonts w:ascii="Times New Roman" w:eastAsia="Calibri" w:hAnsi="Times New Roman" w:cs="Times New Roman"/>
                <w:lang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882C2E3" w14:textId="77777777" w:rsidR="00C26FA7" w:rsidRPr="00E61C45" w:rsidRDefault="00C26FA7" w:rsidP="00C26FA7">
            <w:pPr>
              <w:spacing w:after="0"/>
              <w:rPr>
                <w:rFonts w:ascii="Times New Roman" w:eastAsia="Calibri" w:hAnsi="Times New Roman" w:cs="Times New Roman"/>
                <w:lang w:eastAsia="en-US"/>
              </w:rPr>
            </w:pPr>
          </w:p>
        </w:tc>
        <w:tc>
          <w:tcPr>
            <w:tcW w:w="1597" w:type="dxa"/>
            <w:tcBorders>
              <w:top w:val="single" w:sz="4" w:space="0" w:color="auto"/>
              <w:left w:val="single" w:sz="4" w:space="0" w:color="auto"/>
              <w:bottom w:val="single" w:sz="4" w:space="0" w:color="auto"/>
              <w:right w:val="single" w:sz="4" w:space="0" w:color="auto"/>
            </w:tcBorders>
            <w:vAlign w:val="center"/>
            <w:hideMark/>
          </w:tcPr>
          <w:p w14:paraId="5B7B5EE5" w14:textId="77777777" w:rsidR="00C26FA7" w:rsidRPr="00E61C45" w:rsidRDefault="00C26FA7" w:rsidP="00C26FA7">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Единица измерения</w:t>
            </w:r>
          </w:p>
        </w:tc>
        <w:tc>
          <w:tcPr>
            <w:tcW w:w="1290" w:type="dxa"/>
            <w:tcBorders>
              <w:top w:val="single" w:sz="4" w:space="0" w:color="auto"/>
              <w:left w:val="single" w:sz="4" w:space="0" w:color="auto"/>
              <w:bottom w:val="single" w:sz="4" w:space="0" w:color="auto"/>
              <w:right w:val="single" w:sz="4" w:space="0" w:color="auto"/>
            </w:tcBorders>
            <w:vAlign w:val="center"/>
            <w:hideMark/>
          </w:tcPr>
          <w:p w14:paraId="26F46EA1" w14:textId="77777777" w:rsidR="00C26FA7" w:rsidRPr="00E61C45" w:rsidRDefault="00C26FA7" w:rsidP="00C26FA7">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Величина</w:t>
            </w:r>
          </w:p>
        </w:tc>
        <w:tc>
          <w:tcPr>
            <w:tcW w:w="1418" w:type="dxa"/>
            <w:tcBorders>
              <w:top w:val="single" w:sz="4" w:space="0" w:color="auto"/>
              <w:left w:val="single" w:sz="4" w:space="0" w:color="auto"/>
              <w:bottom w:val="single" w:sz="4" w:space="0" w:color="auto"/>
              <w:right w:val="single" w:sz="4" w:space="0" w:color="auto"/>
            </w:tcBorders>
            <w:vAlign w:val="center"/>
            <w:hideMark/>
          </w:tcPr>
          <w:p w14:paraId="0A44DE7F" w14:textId="77777777" w:rsidR="00C26FA7" w:rsidRPr="00E61C45" w:rsidRDefault="00C26FA7" w:rsidP="00C26FA7">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Единица измерения</w:t>
            </w:r>
          </w:p>
        </w:tc>
        <w:tc>
          <w:tcPr>
            <w:tcW w:w="2297" w:type="dxa"/>
            <w:gridSpan w:val="2"/>
            <w:tcBorders>
              <w:top w:val="single" w:sz="4" w:space="0" w:color="auto"/>
              <w:left w:val="single" w:sz="4" w:space="0" w:color="auto"/>
              <w:bottom w:val="single" w:sz="4" w:space="0" w:color="auto"/>
              <w:right w:val="single" w:sz="4" w:space="0" w:color="auto"/>
            </w:tcBorders>
            <w:vAlign w:val="center"/>
            <w:hideMark/>
          </w:tcPr>
          <w:p w14:paraId="0F1876F8" w14:textId="77777777" w:rsidR="00C26FA7" w:rsidRPr="00E61C45" w:rsidRDefault="00C26FA7" w:rsidP="00C26FA7">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Величина</w:t>
            </w:r>
          </w:p>
        </w:tc>
      </w:tr>
      <w:tr w:rsidR="00E61C45" w:rsidRPr="00E61C45" w14:paraId="2103255F" w14:textId="77777777" w:rsidTr="00D56E6A">
        <w:trPr>
          <w:trHeight w:val="789"/>
        </w:trPr>
        <w:tc>
          <w:tcPr>
            <w:tcW w:w="556" w:type="dxa"/>
            <w:tcBorders>
              <w:top w:val="single" w:sz="4" w:space="0" w:color="auto"/>
              <w:left w:val="single" w:sz="4" w:space="0" w:color="auto"/>
              <w:bottom w:val="single" w:sz="4" w:space="0" w:color="auto"/>
              <w:right w:val="single" w:sz="4" w:space="0" w:color="auto"/>
            </w:tcBorders>
            <w:vAlign w:val="center"/>
            <w:hideMark/>
          </w:tcPr>
          <w:p w14:paraId="5990FCFB" w14:textId="77777777" w:rsidR="00C26FA7" w:rsidRPr="00E61C45" w:rsidRDefault="00C26FA7" w:rsidP="00C26FA7">
            <w:pPr>
              <w:spacing w:after="0" w:line="240" w:lineRule="auto"/>
              <w:jc w:val="center"/>
              <w:rPr>
                <w:rFonts w:ascii="Times New Roman" w:eastAsia="Calibri" w:hAnsi="Times New Roman" w:cs="Times New Roman"/>
                <w:lang w:val="en-US" w:eastAsia="en-US"/>
              </w:rPr>
            </w:pPr>
            <w:r w:rsidRPr="00E61C45">
              <w:rPr>
                <w:rFonts w:ascii="Times New Roman" w:eastAsia="Calibri" w:hAnsi="Times New Roman" w:cs="Times New Roman"/>
                <w:lang w:eastAsia="en-US"/>
              </w:rPr>
              <w:t>1</w:t>
            </w:r>
            <w:r w:rsidRPr="00E61C45">
              <w:rPr>
                <w:rFonts w:ascii="Times New Roman" w:eastAsia="Calibri" w:hAnsi="Times New Roman" w:cs="Times New Roman"/>
                <w:lang w:val="en-US" w:eastAsia="en-US"/>
              </w:rPr>
              <w:t>.</w:t>
            </w:r>
          </w:p>
        </w:tc>
        <w:tc>
          <w:tcPr>
            <w:tcW w:w="2794" w:type="dxa"/>
            <w:tcBorders>
              <w:top w:val="single" w:sz="4" w:space="0" w:color="auto"/>
              <w:left w:val="single" w:sz="4" w:space="0" w:color="auto"/>
              <w:bottom w:val="single" w:sz="4" w:space="0" w:color="auto"/>
              <w:right w:val="single" w:sz="4" w:space="0" w:color="auto"/>
            </w:tcBorders>
            <w:vAlign w:val="center"/>
            <w:hideMark/>
          </w:tcPr>
          <w:p w14:paraId="2A461575" w14:textId="77777777" w:rsidR="00C26FA7" w:rsidRPr="00E61C45" w:rsidRDefault="00C26FA7" w:rsidP="00C26FA7">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Полигон*</w:t>
            </w:r>
          </w:p>
        </w:tc>
        <w:tc>
          <w:tcPr>
            <w:tcW w:w="1597" w:type="dxa"/>
            <w:tcBorders>
              <w:top w:val="single" w:sz="4" w:space="0" w:color="auto"/>
              <w:left w:val="single" w:sz="4" w:space="0" w:color="auto"/>
              <w:bottom w:val="single" w:sz="4" w:space="0" w:color="auto"/>
              <w:right w:val="single" w:sz="4" w:space="0" w:color="auto"/>
            </w:tcBorders>
            <w:vAlign w:val="center"/>
            <w:hideMark/>
          </w:tcPr>
          <w:p w14:paraId="5DB1EF09" w14:textId="77777777" w:rsidR="00C26FA7" w:rsidRPr="00E61C45" w:rsidRDefault="00C26FA7" w:rsidP="00C26FA7">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объект на город</w:t>
            </w:r>
          </w:p>
        </w:tc>
        <w:tc>
          <w:tcPr>
            <w:tcW w:w="1290" w:type="dxa"/>
            <w:tcBorders>
              <w:top w:val="single" w:sz="4" w:space="0" w:color="auto"/>
              <w:left w:val="single" w:sz="4" w:space="0" w:color="auto"/>
              <w:bottom w:val="single" w:sz="4" w:space="0" w:color="auto"/>
              <w:right w:val="single" w:sz="4" w:space="0" w:color="auto"/>
            </w:tcBorders>
            <w:vAlign w:val="center"/>
            <w:hideMark/>
          </w:tcPr>
          <w:p w14:paraId="0E2C1BB1" w14:textId="77777777" w:rsidR="00C26FA7" w:rsidRPr="00E61C45" w:rsidRDefault="00C26FA7" w:rsidP="00C26FA7">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1</w:t>
            </w:r>
          </w:p>
        </w:tc>
        <w:tc>
          <w:tcPr>
            <w:tcW w:w="3715" w:type="dxa"/>
            <w:gridSpan w:val="3"/>
            <w:tcBorders>
              <w:top w:val="single" w:sz="4" w:space="0" w:color="auto"/>
              <w:left w:val="single" w:sz="4" w:space="0" w:color="auto"/>
              <w:bottom w:val="single" w:sz="4" w:space="0" w:color="auto"/>
              <w:right w:val="single" w:sz="4" w:space="0" w:color="auto"/>
            </w:tcBorders>
            <w:vAlign w:val="center"/>
            <w:hideMark/>
          </w:tcPr>
          <w:p w14:paraId="4D2F0C99" w14:textId="77777777" w:rsidR="00C26FA7" w:rsidRPr="00E61C45" w:rsidRDefault="00C26FA7" w:rsidP="00C26FA7">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Не нормируется</w:t>
            </w:r>
          </w:p>
        </w:tc>
      </w:tr>
      <w:tr w:rsidR="00E61C45" w:rsidRPr="00E61C45" w14:paraId="6920C1CE" w14:textId="77777777" w:rsidTr="00D56E6A">
        <w:trPr>
          <w:trHeight w:val="1128"/>
        </w:trPr>
        <w:tc>
          <w:tcPr>
            <w:tcW w:w="556" w:type="dxa"/>
            <w:tcBorders>
              <w:top w:val="single" w:sz="4" w:space="0" w:color="auto"/>
              <w:left w:val="single" w:sz="4" w:space="0" w:color="auto"/>
              <w:bottom w:val="single" w:sz="4" w:space="0" w:color="auto"/>
              <w:right w:val="single" w:sz="4" w:space="0" w:color="auto"/>
            </w:tcBorders>
            <w:vAlign w:val="center"/>
            <w:hideMark/>
          </w:tcPr>
          <w:p w14:paraId="10BD748C" w14:textId="77777777" w:rsidR="00C26FA7" w:rsidRPr="00E61C45" w:rsidRDefault="00C26FA7" w:rsidP="00C26FA7">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2.</w:t>
            </w:r>
          </w:p>
        </w:tc>
        <w:tc>
          <w:tcPr>
            <w:tcW w:w="2794" w:type="dxa"/>
            <w:tcBorders>
              <w:top w:val="single" w:sz="4" w:space="0" w:color="auto"/>
              <w:left w:val="single" w:sz="4" w:space="0" w:color="auto"/>
              <w:bottom w:val="single" w:sz="4" w:space="0" w:color="auto"/>
              <w:right w:val="single" w:sz="4" w:space="0" w:color="auto"/>
            </w:tcBorders>
            <w:vAlign w:val="center"/>
            <w:hideMark/>
          </w:tcPr>
          <w:p w14:paraId="4F2CD9D4" w14:textId="77777777" w:rsidR="00C26FA7" w:rsidRPr="00E61C45" w:rsidRDefault="00C26FA7" w:rsidP="00C26FA7">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Мусороперегрузочная станция*</w:t>
            </w:r>
          </w:p>
        </w:tc>
        <w:tc>
          <w:tcPr>
            <w:tcW w:w="1597" w:type="dxa"/>
            <w:tcBorders>
              <w:top w:val="single" w:sz="4" w:space="0" w:color="auto"/>
              <w:left w:val="single" w:sz="4" w:space="0" w:color="auto"/>
              <w:bottom w:val="single" w:sz="4" w:space="0" w:color="auto"/>
              <w:right w:val="single" w:sz="4" w:space="0" w:color="auto"/>
            </w:tcBorders>
            <w:vAlign w:val="center"/>
            <w:hideMark/>
          </w:tcPr>
          <w:p w14:paraId="06AD71FC" w14:textId="77777777" w:rsidR="00C26FA7" w:rsidRPr="00E61C45" w:rsidRDefault="00C26FA7" w:rsidP="00C26FA7">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объект на город</w:t>
            </w:r>
          </w:p>
        </w:tc>
        <w:tc>
          <w:tcPr>
            <w:tcW w:w="1290" w:type="dxa"/>
            <w:tcBorders>
              <w:top w:val="single" w:sz="4" w:space="0" w:color="auto"/>
              <w:left w:val="single" w:sz="4" w:space="0" w:color="auto"/>
              <w:bottom w:val="single" w:sz="4" w:space="0" w:color="auto"/>
              <w:right w:val="single" w:sz="4" w:space="0" w:color="auto"/>
            </w:tcBorders>
            <w:vAlign w:val="center"/>
            <w:hideMark/>
          </w:tcPr>
          <w:p w14:paraId="46FA8D77" w14:textId="77777777" w:rsidR="00C26FA7" w:rsidRPr="00E61C45" w:rsidRDefault="00C26FA7" w:rsidP="00C26FA7">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1</w:t>
            </w:r>
          </w:p>
        </w:tc>
        <w:tc>
          <w:tcPr>
            <w:tcW w:w="3715" w:type="dxa"/>
            <w:gridSpan w:val="3"/>
            <w:tcBorders>
              <w:top w:val="single" w:sz="4" w:space="0" w:color="auto"/>
              <w:left w:val="single" w:sz="4" w:space="0" w:color="auto"/>
              <w:bottom w:val="single" w:sz="4" w:space="0" w:color="auto"/>
              <w:right w:val="single" w:sz="4" w:space="0" w:color="auto"/>
            </w:tcBorders>
            <w:vAlign w:val="center"/>
            <w:hideMark/>
          </w:tcPr>
          <w:p w14:paraId="1511DB8F" w14:textId="77777777" w:rsidR="00C26FA7" w:rsidRPr="00E61C45" w:rsidRDefault="00C26FA7" w:rsidP="00C26FA7">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Не нормируется</w:t>
            </w:r>
          </w:p>
        </w:tc>
      </w:tr>
      <w:tr w:rsidR="00E61C45" w:rsidRPr="00E61C45" w14:paraId="300B6966" w14:textId="77777777" w:rsidTr="00D56E6A">
        <w:trPr>
          <w:trHeight w:val="1128"/>
        </w:trPr>
        <w:tc>
          <w:tcPr>
            <w:tcW w:w="556" w:type="dxa"/>
            <w:tcBorders>
              <w:top w:val="single" w:sz="4" w:space="0" w:color="auto"/>
              <w:left w:val="single" w:sz="4" w:space="0" w:color="auto"/>
              <w:bottom w:val="single" w:sz="4" w:space="0" w:color="auto"/>
              <w:right w:val="single" w:sz="4" w:space="0" w:color="auto"/>
            </w:tcBorders>
            <w:vAlign w:val="center"/>
            <w:hideMark/>
          </w:tcPr>
          <w:p w14:paraId="28B7F945" w14:textId="77777777" w:rsidR="00C26FA7" w:rsidRPr="00E61C45" w:rsidRDefault="00C26FA7" w:rsidP="00C26FA7">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3.</w:t>
            </w:r>
          </w:p>
        </w:tc>
        <w:tc>
          <w:tcPr>
            <w:tcW w:w="2794" w:type="dxa"/>
            <w:tcBorders>
              <w:top w:val="single" w:sz="4" w:space="0" w:color="auto"/>
              <w:left w:val="single" w:sz="4" w:space="0" w:color="auto"/>
              <w:bottom w:val="single" w:sz="4" w:space="0" w:color="auto"/>
              <w:right w:val="single" w:sz="4" w:space="0" w:color="auto"/>
            </w:tcBorders>
            <w:vAlign w:val="center"/>
            <w:hideMark/>
          </w:tcPr>
          <w:p w14:paraId="34E28217" w14:textId="77777777" w:rsidR="00C26FA7" w:rsidRPr="00E61C45" w:rsidRDefault="00C26FA7" w:rsidP="00C26FA7">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Мусорный контейнер</w:t>
            </w:r>
          </w:p>
        </w:tc>
        <w:tc>
          <w:tcPr>
            <w:tcW w:w="1597" w:type="dxa"/>
            <w:tcBorders>
              <w:top w:val="single" w:sz="4" w:space="0" w:color="auto"/>
              <w:left w:val="single" w:sz="4" w:space="0" w:color="auto"/>
              <w:bottom w:val="single" w:sz="4" w:space="0" w:color="auto"/>
              <w:right w:val="single" w:sz="4" w:space="0" w:color="auto"/>
            </w:tcBorders>
            <w:vAlign w:val="center"/>
            <w:hideMark/>
          </w:tcPr>
          <w:p w14:paraId="70A584C5" w14:textId="77777777" w:rsidR="00C26FA7" w:rsidRPr="00E61C45" w:rsidRDefault="00C26FA7" w:rsidP="00C26FA7">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объект на 100 чел.</w:t>
            </w:r>
          </w:p>
        </w:tc>
        <w:tc>
          <w:tcPr>
            <w:tcW w:w="1290" w:type="dxa"/>
            <w:tcBorders>
              <w:top w:val="single" w:sz="4" w:space="0" w:color="auto"/>
              <w:left w:val="single" w:sz="4" w:space="0" w:color="auto"/>
              <w:bottom w:val="single" w:sz="4" w:space="0" w:color="auto"/>
              <w:right w:val="single" w:sz="4" w:space="0" w:color="auto"/>
            </w:tcBorders>
            <w:vAlign w:val="center"/>
            <w:hideMark/>
          </w:tcPr>
          <w:p w14:paraId="18E3604C" w14:textId="77777777" w:rsidR="00C26FA7" w:rsidRPr="00E61C45" w:rsidRDefault="00C26FA7" w:rsidP="00C26FA7">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1</w:t>
            </w:r>
          </w:p>
        </w:tc>
        <w:tc>
          <w:tcPr>
            <w:tcW w:w="1488" w:type="dxa"/>
            <w:gridSpan w:val="2"/>
            <w:tcBorders>
              <w:top w:val="single" w:sz="4" w:space="0" w:color="auto"/>
              <w:left w:val="single" w:sz="4" w:space="0" w:color="auto"/>
              <w:bottom w:val="single" w:sz="4" w:space="0" w:color="auto"/>
              <w:right w:val="single" w:sz="4" w:space="0" w:color="auto"/>
            </w:tcBorders>
            <w:vAlign w:val="center"/>
            <w:hideMark/>
          </w:tcPr>
          <w:p w14:paraId="65F1F848" w14:textId="77777777" w:rsidR="00C26FA7" w:rsidRPr="00E61C45" w:rsidRDefault="00C26FA7" w:rsidP="00C26FA7">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м</w:t>
            </w:r>
          </w:p>
        </w:tc>
        <w:tc>
          <w:tcPr>
            <w:tcW w:w="2227" w:type="dxa"/>
            <w:tcBorders>
              <w:top w:val="single" w:sz="4" w:space="0" w:color="auto"/>
              <w:left w:val="single" w:sz="4" w:space="0" w:color="auto"/>
              <w:bottom w:val="single" w:sz="4" w:space="0" w:color="auto"/>
              <w:right w:val="single" w:sz="4" w:space="0" w:color="auto"/>
            </w:tcBorders>
            <w:vAlign w:val="center"/>
            <w:hideMark/>
          </w:tcPr>
          <w:p w14:paraId="0ECED699" w14:textId="77777777" w:rsidR="00C26FA7" w:rsidRPr="00E61C45" w:rsidRDefault="00C26FA7" w:rsidP="00C26FA7">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100</w:t>
            </w:r>
          </w:p>
        </w:tc>
      </w:tr>
    </w:tbl>
    <w:p w14:paraId="40D74246" w14:textId="77777777" w:rsidR="00C26FA7" w:rsidRPr="00E61C45" w:rsidRDefault="00C26FA7" w:rsidP="00C26FA7">
      <w:pPr>
        <w:spacing w:after="0" w:line="240" w:lineRule="auto"/>
        <w:ind w:firstLine="567"/>
        <w:jc w:val="both"/>
        <w:rPr>
          <w:rFonts w:ascii="Times New Roman" w:eastAsia="Calibri" w:hAnsi="Times New Roman" w:cs="Times New Roman"/>
          <w:sz w:val="20"/>
          <w:szCs w:val="20"/>
          <w:lang w:eastAsia="en-US"/>
        </w:rPr>
      </w:pPr>
      <w:r w:rsidRPr="00E61C45">
        <w:rPr>
          <w:rFonts w:ascii="Times New Roman" w:eastAsia="Calibri" w:hAnsi="Times New Roman" w:cs="Times New Roman"/>
          <w:sz w:val="20"/>
          <w:szCs w:val="20"/>
          <w:lang w:eastAsia="en-US"/>
        </w:rPr>
        <w:t>* - размещение определенного вида объекта и его мощность определяются Схемой санитарной очистки, генеральным планом муниципального образования «город Усолье-Сибирское».</w:t>
      </w:r>
    </w:p>
    <w:p w14:paraId="1D165791" w14:textId="77777777" w:rsidR="00C26FA7" w:rsidRPr="00E61C45" w:rsidRDefault="00C26FA7" w:rsidP="00916CDD">
      <w:pPr>
        <w:spacing w:after="0" w:line="240" w:lineRule="auto"/>
      </w:pPr>
    </w:p>
    <w:p w14:paraId="7D2A0ADF" w14:textId="7674603D" w:rsidR="00916CDD" w:rsidRDefault="00916CDD" w:rsidP="00916CDD">
      <w:pPr>
        <w:pStyle w:val="13"/>
        <w:spacing w:before="0" w:after="0"/>
        <w:ind w:firstLine="567"/>
        <w:jc w:val="both"/>
        <w:rPr>
          <w:rStyle w:val="40"/>
          <w:rFonts w:ascii="Times New Roman" w:hAnsi="Times New Roman"/>
          <w:b/>
          <w:sz w:val="22"/>
          <w:szCs w:val="22"/>
        </w:rPr>
      </w:pPr>
      <w:bookmarkStart w:id="126" w:name="_Toc35798722"/>
      <w:r w:rsidRPr="00E61C45">
        <w:rPr>
          <w:rStyle w:val="40"/>
          <w:rFonts w:ascii="Times New Roman" w:hAnsi="Times New Roman"/>
          <w:b/>
          <w:sz w:val="22"/>
          <w:szCs w:val="22"/>
        </w:rPr>
        <w:t xml:space="preserve">Статья </w:t>
      </w:r>
      <w:r w:rsidR="00637529">
        <w:rPr>
          <w:rStyle w:val="40"/>
          <w:rFonts w:ascii="Times New Roman" w:hAnsi="Times New Roman"/>
          <w:b/>
          <w:sz w:val="22"/>
          <w:szCs w:val="22"/>
        </w:rPr>
        <w:t>47</w:t>
      </w:r>
      <w:r w:rsidRPr="00E61C45">
        <w:rPr>
          <w:rStyle w:val="40"/>
          <w:rFonts w:ascii="Times New Roman" w:hAnsi="Times New Roman"/>
          <w:b/>
          <w:sz w:val="22"/>
          <w:szCs w:val="22"/>
        </w:rPr>
        <w:t>. Расчетные показатели минимально допустимого уровня обеспеченности и максимально допустимого уровня территориальной доступности объектов  транспортной инфраструктуры</w:t>
      </w:r>
      <w:bookmarkEnd w:id="126"/>
    </w:p>
    <w:p w14:paraId="1AA284E3" w14:textId="77777777" w:rsidR="006030F9" w:rsidRPr="006030F9" w:rsidRDefault="006030F9" w:rsidP="006030F9">
      <w:pPr>
        <w:rPr>
          <w:lang w:eastAsia="en-US"/>
        </w:rPr>
      </w:pPr>
    </w:p>
    <w:p w14:paraId="50F00BDD" w14:textId="77777777" w:rsidR="00916CDD" w:rsidRPr="00E61C45" w:rsidRDefault="00916CDD" w:rsidP="00916CDD">
      <w:pPr>
        <w:spacing w:after="0" w:line="240" w:lineRule="auto"/>
        <w:ind w:firstLine="567"/>
        <w:jc w:val="both"/>
        <w:rPr>
          <w:rFonts w:ascii="Times New Roman" w:eastAsia="Calibri" w:hAnsi="Times New Roman" w:cs="Times New Roman"/>
          <w:lang w:eastAsia="en-US"/>
        </w:rPr>
      </w:pPr>
      <w:r w:rsidRPr="00E61C45">
        <w:rPr>
          <w:rFonts w:ascii="Times New Roman" w:eastAsia="Calibri" w:hAnsi="Times New Roman" w:cs="Times New Roman"/>
          <w:lang w:eastAsia="en-US"/>
        </w:rPr>
        <w:t>1. Расчетные показатели минимально допустимого уровня обеспеченности и максимально допустимого уровня территориальной доступности автомобильных дорог местного значения для населения муниципального образования «город Усолье-Сибирское»</w:t>
      </w:r>
    </w:p>
    <w:p w14:paraId="24040B0F" w14:textId="77777777" w:rsidR="00916CDD" w:rsidRPr="00E61C45" w:rsidRDefault="00916CDD" w:rsidP="00916CDD">
      <w:pPr>
        <w:spacing w:after="0" w:line="240" w:lineRule="auto"/>
        <w:ind w:firstLine="567"/>
        <w:jc w:val="right"/>
        <w:rPr>
          <w:rFonts w:ascii="Times New Roman" w:eastAsia="Calibri" w:hAnsi="Times New Roman" w:cs="Times New Roman"/>
          <w:lang w:eastAsia="en-US"/>
        </w:rPr>
      </w:pPr>
    </w:p>
    <w:tbl>
      <w:tblPr>
        <w:tblW w:w="1009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09"/>
        <w:gridCol w:w="2794"/>
        <w:gridCol w:w="1597"/>
        <w:gridCol w:w="1290"/>
        <w:gridCol w:w="1418"/>
        <w:gridCol w:w="2285"/>
      </w:tblGrid>
      <w:tr w:rsidR="00E61C45" w:rsidRPr="00E61C45" w14:paraId="7084C2BD" w14:textId="77777777" w:rsidTr="00D56E6A">
        <w:trPr>
          <w:trHeight w:val="778"/>
        </w:trPr>
        <w:tc>
          <w:tcPr>
            <w:tcW w:w="709" w:type="dxa"/>
            <w:vMerge w:val="restart"/>
            <w:tcBorders>
              <w:top w:val="single" w:sz="4" w:space="0" w:color="auto"/>
              <w:left w:val="single" w:sz="4" w:space="0" w:color="auto"/>
              <w:bottom w:val="single" w:sz="4" w:space="0" w:color="auto"/>
              <w:right w:val="single" w:sz="4" w:space="0" w:color="auto"/>
            </w:tcBorders>
            <w:vAlign w:val="center"/>
            <w:hideMark/>
          </w:tcPr>
          <w:p w14:paraId="4A28F5E5" w14:textId="77777777" w:rsidR="00916CDD" w:rsidRPr="00E61C45" w:rsidRDefault="00916CDD" w:rsidP="00916CDD">
            <w:pPr>
              <w:spacing w:after="0" w:line="240" w:lineRule="auto"/>
              <w:jc w:val="center"/>
              <w:rPr>
                <w:rFonts w:ascii="Times New Roman" w:eastAsia="Calibri" w:hAnsi="Times New Roman" w:cs="Times New Roman"/>
                <w:lang w:val="en-US" w:eastAsia="en-US"/>
              </w:rPr>
            </w:pPr>
            <w:r w:rsidRPr="00E61C45">
              <w:rPr>
                <w:rFonts w:ascii="Times New Roman" w:eastAsia="Calibri" w:hAnsi="Times New Roman" w:cs="Times New Roman"/>
                <w:lang w:eastAsia="en-US"/>
              </w:rPr>
              <w:t>№ п/п</w:t>
            </w:r>
          </w:p>
        </w:tc>
        <w:tc>
          <w:tcPr>
            <w:tcW w:w="2794" w:type="dxa"/>
            <w:vMerge w:val="restart"/>
            <w:tcBorders>
              <w:top w:val="single" w:sz="4" w:space="0" w:color="auto"/>
              <w:left w:val="single" w:sz="4" w:space="0" w:color="auto"/>
              <w:bottom w:val="single" w:sz="4" w:space="0" w:color="auto"/>
              <w:right w:val="single" w:sz="4" w:space="0" w:color="auto"/>
            </w:tcBorders>
            <w:vAlign w:val="center"/>
            <w:hideMark/>
          </w:tcPr>
          <w:p w14:paraId="206E3BEB" w14:textId="77777777" w:rsidR="00916CDD" w:rsidRPr="00E61C45" w:rsidRDefault="00916CDD" w:rsidP="00916CDD">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Наименование объекта</w:t>
            </w:r>
          </w:p>
        </w:tc>
        <w:tc>
          <w:tcPr>
            <w:tcW w:w="2887" w:type="dxa"/>
            <w:gridSpan w:val="2"/>
            <w:tcBorders>
              <w:top w:val="single" w:sz="4" w:space="0" w:color="auto"/>
              <w:left w:val="single" w:sz="4" w:space="0" w:color="auto"/>
              <w:bottom w:val="single" w:sz="4" w:space="0" w:color="auto"/>
              <w:right w:val="single" w:sz="4" w:space="0" w:color="auto"/>
            </w:tcBorders>
            <w:vAlign w:val="center"/>
            <w:hideMark/>
          </w:tcPr>
          <w:p w14:paraId="3FFD6529" w14:textId="77777777" w:rsidR="00916CDD" w:rsidRPr="00E61C45" w:rsidRDefault="00916CDD" w:rsidP="00916CDD">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Минимально допустимый уровень обеспеченности</w:t>
            </w:r>
          </w:p>
        </w:tc>
        <w:tc>
          <w:tcPr>
            <w:tcW w:w="3703" w:type="dxa"/>
            <w:gridSpan w:val="2"/>
            <w:tcBorders>
              <w:top w:val="single" w:sz="4" w:space="0" w:color="auto"/>
              <w:left w:val="single" w:sz="4" w:space="0" w:color="auto"/>
              <w:bottom w:val="single" w:sz="4" w:space="0" w:color="auto"/>
              <w:right w:val="single" w:sz="4" w:space="0" w:color="auto"/>
            </w:tcBorders>
            <w:hideMark/>
          </w:tcPr>
          <w:p w14:paraId="771EB7F9" w14:textId="77777777" w:rsidR="00916CDD" w:rsidRPr="00E61C45" w:rsidRDefault="00916CDD" w:rsidP="00916CDD">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Максимально допустимый уровень территориальной доступности</w:t>
            </w:r>
          </w:p>
        </w:tc>
      </w:tr>
      <w:tr w:rsidR="00E61C45" w:rsidRPr="00E61C45" w14:paraId="594AEA53" w14:textId="77777777" w:rsidTr="00D56E6A">
        <w:trPr>
          <w:trHeight w:val="70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02FD375" w14:textId="77777777" w:rsidR="00916CDD" w:rsidRPr="00E61C45" w:rsidRDefault="00916CDD" w:rsidP="00916CDD">
            <w:pPr>
              <w:spacing w:after="0"/>
              <w:rPr>
                <w:rFonts w:ascii="Times New Roman" w:eastAsia="Calibri" w:hAnsi="Times New Roman" w:cs="Times New Roman"/>
                <w:lang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5D000A7" w14:textId="77777777" w:rsidR="00916CDD" w:rsidRPr="00E61C45" w:rsidRDefault="00916CDD" w:rsidP="00916CDD">
            <w:pPr>
              <w:spacing w:after="0"/>
              <w:rPr>
                <w:rFonts w:ascii="Times New Roman" w:eastAsia="Calibri" w:hAnsi="Times New Roman" w:cs="Times New Roman"/>
                <w:lang w:eastAsia="en-US"/>
              </w:rPr>
            </w:pPr>
          </w:p>
        </w:tc>
        <w:tc>
          <w:tcPr>
            <w:tcW w:w="1597" w:type="dxa"/>
            <w:tcBorders>
              <w:top w:val="single" w:sz="4" w:space="0" w:color="auto"/>
              <w:left w:val="single" w:sz="4" w:space="0" w:color="auto"/>
              <w:bottom w:val="single" w:sz="4" w:space="0" w:color="auto"/>
              <w:right w:val="single" w:sz="4" w:space="0" w:color="auto"/>
            </w:tcBorders>
            <w:vAlign w:val="center"/>
            <w:hideMark/>
          </w:tcPr>
          <w:p w14:paraId="07B5D5A5" w14:textId="77777777" w:rsidR="00916CDD" w:rsidRPr="00E61C45" w:rsidRDefault="00916CDD" w:rsidP="00916CDD">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Единица измерения</w:t>
            </w:r>
          </w:p>
        </w:tc>
        <w:tc>
          <w:tcPr>
            <w:tcW w:w="1290" w:type="dxa"/>
            <w:tcBorders>
              <w:top w:val="single" w:sz="4" w:space="0" w:color="auto"/>
              <w:left w:val="single" w:sz="4" w:space="0" w:color="auto"/>
              <w:bottom w:val="single" w:sz="4" w:space="0" w:color="auto"/>
              <w:right w:val="single" w:sz="4" w:space="0" w:color="auto"/>
            </w:tcBorders>
            <w:vAlign w:val="center"/>
            <w:hideMark/>
          </w:tcPr>
          <w:p w14:paraId="65D1DFA6" w14:textId="77777777" w:rsidR="00916CDD" w:rsidRPr="00E61C45" w:rsidRDefault="00916CDD" w:rsidP="00916CDD">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Величина</w:t>
            </w:r>
          </w:p>
        </w:tc>
        <w:tc>
          <w:tcPr>
            <w:tcW w:w="1418" w:type="dxa"/>
            <w:tcBorders>
              <w:top w:val="single" w:sz="4" w:space="0" w:color="auto"/>
              <w:left w:val="single" w:sz="4" w:space="0" w:color="auto"/>
              <w:bottom w:val="single" w:sz="4" w:space="0" w:color="auto"/>
              <w:right w:val="single" w:sz="4" w:space="0" w:color="auto"/>
            </w:tcBorders>
            <w:vAlign w:val="center"/>
            <w:hideMark/>
          </w:tcPr>
          <w:p w14:paraId="3F7DD2CC" w14:textId="77777777" w:rsidR="00916CDD" w:rsidRPr="00E61C45" w:rsidRDefault="00916CDD" w:rsidP="00916CDD">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Единица измерения</w:t>
            </w:r>
          </w:p>
        </w:tc>
        <w:tc>
          <w:tcPr>
            <w:tcW w:w="2285" w:type="dxa"/>
            <w:tcBorders>
              <w:top w:val="single" w:sz="4" w:space="0" w:color="auto"/>
              <w:left w:val="single" w:sz="4" w:space="0" w:color="auto"/>
              <w:bottom w:val="single" w:sz="4" w:space="0" w:color="auto"/>
              <w:right w:val="single" w:sz="4" w:space="0" w:color="auto"/>
            </w:tcBorders>
            <w:vAlign w:val="center"/>
            <w:hideMark/>
          </w:tcPr>
          <w:p w14:paraId="590CC0BD" w14:textId="77777777" w:rsidR="00916CDD" w:rsidRPr="00E61C45" w:rsidRDefault="00916CDD" w:rsidP="00916CDD">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Величина</w:t>
            </w:r>
          </w:p>
        </w:tc>
      </w:tr>
      <w:tr w:rsidR="00916CDD" w:rsidRPr="00E61C45" w14:paraId="31725C44" w14:textId="77777777" w:rsidTr="00D56E6A">
        <w:trPr>
          <w:trHeight w:val="1128"/>
        </w:trPr>
        <w:tc>
          <w:tcPr>
            <w:tcW w:w="709" w:type="dxa"/>
            <w:tcBorders>
              <w:top w:val="single" w:sz="4" w:space="0" w:color="auto"/>
              <w:left w:val="single" w:sz="4" w:space="0" w:color="auto"/>
              <w:bottom w:val="single" w:sz="4" w:space="0" w:color="auto"/>
              <w:right w:val="single" w:sz="4" w:space="0" w:color="auto"/>
            </w:tcBorders>
            <w:vAlign w:val="center"/>
            <w:hideMark/>
          </w:tcPr>
          <w:p w14:paraId="2A0C5FED" w14:textId="77777777" w:rsidR="00916CDD" w:rsidRPr="00E61C45" w:rsidRDefault="00916CDD" w:rsidP="00916CDD">
            <w:pPr>
              <w:spacing w:after="0" w:line="240" w:lineRule="auto"/>
              <w:jc w:val="center"/>
              <w:rPr>
                <w:rFonts w:ascii="Times New Roman" w:eastAsia="Calibri" w:hAnsi="Times New Roman" w:cs="Times New Roman"/>
                <w:lang w:val="en-US" w:eastAsia="en-US"/>
              </w:rPr>
            </w:pPr>
            <w:r w:rsidRPr="00E61C45">
              <w:rPr>
                <w:rFonts w:ascii="Times New Roman" w:eastAsia="Calibri" w:hAnsi="Times New Roman" w:cs="Times New Roman"/>
                <w:lang w:eastAsia="en-US"/>
              </w:rPr>
              <w:t>1</w:t>
            </w:r>
            <w:r w:rsidRPr="00E61C45">
              <w:rPr>
                <w:rFonts w:ascii="Times New Roman" w:eastAsia="Calibri" w:hAnsi="Times New Roman" w:cs="Times New Roman"/>
                <w:lang w:val="en-US" w:eastAsia="en-US"/>
              </w:rPr>
              <w:t>.</w:t>
            </w:r>
          </w:p>
        </w:tc>
        <w:tc>
          <w:tcPr>
            <w:tcW w:w="2794" w:type="dxa"/>
            <w:tcBorders>
              <w:top w:val="single" w:sz="4" w:space="0" w:color="auto"/>
              <w:left w:val="single" w:sz="4" w:space="0" w:color="auto"/>
              <w:bottom w:val="single" w:sz="4" w:space="0" w:color="auto"/>
              <w:right w:val="single" w:sz="4" w:space="0" w:color="auto"/>
            </w:tcBorders>
            <w:vAlign w:val="center"/>
            <w:hideMark/>
          </w:tcPr>
          <w:p w14:paraId="37C8BE8C" w14:textId="77777777" w:rsidR="00916CDD" w:rsidRPr="00E61C45" w:rsidRDefault="00916CDD" w:rsidP="00916CDD">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Улично-дорожная сеть</w:t>
            </w:r>
          </w:p>
        </w:tc>
        <w:tc>
          <w:tcPr>
            <w:tcW w:w="1597" w:type="dxa"/>
            <w:tcBorders>
              <w:top w:val="single" w:sz="4" w:space="0" w:color="auto"/>
              <w:left w:val="single" w:sz="4" w:space="0" w:color="auto"/>
              <w:bottom w:val="single" w:sz="4" w:space="0" w:color="auto"/>
              <w:right w:val="single" w:sz="4" w:space="0" w:color="auto"/>
            </w:tcBorders>
            <w:vAlign w:val="center"/>
            <w:hideMark/>
          </w:tcPr>
          <w:p w14:paraId="2B42C439" w14:textId="77777777" w:rsidR="00916CDD" w:rsidRPr="00E61C45" w:rsidRDefault="00916CDD" w:rsidP="00916CDD">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км / 1 кв.км территории</w:t>
            </w:r>
          </w:p>
        </w:tc>
        <w:tc>
          <w:tcPr>
            <w:tcW w:w="1290" w:type="dxa"/>
            <w:tcBorders>
              <w:top w:val="single" w:sz="4" w:space="0" w:color="auto"/>
              <w:left w:val="single" w:sz="4" w:space="0" w:color="auto"/>
              <w:bottom w:val="single" w:sz="4" w:space="0" w:color="auto"/>
              <w:right w:val="single" w:sz="4" w:space="0" w:color="auto"/>
            </w:tcBorders>
            <w:vAlign w:val="center"/>
            <w:hideMark/>
          </w:tcPr>
          <w:p w14:paraId="3B6E7D7F" w14:textId="77777777" w:rsidR="00916CDD" w:rsidRPr="00E61C45" w:rsidRDefault="00916CDD" w:rsidP="00916CDD">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2,9</w:t>
            </w:r>
          </w:p>
        </w:tc>
        <w:tc>
          <w:tcPr>
            <w:tcW w:w="3703" w:type="dxa"/>
            <w:gridSpan w:val="2"/>
            <w:tcBorders>
              <w:top w:val="single" w:sz="4" w:space="0" w:color="auto"/>
              <w:left w:val="single" w:sz="4" w:space="0" w:color="auto"/>
              <w:bottom w:val="single" w:sz="4" w:space="0" w:color="auto"/>
              <w:right w:val="single" w:sz="4" w:space="0" w:color="auto"/>
            </w:tcBorders>
            <w:vAlign w:val="center"/>
            <w:hideMark/>
          </w:tcPr>
          <w:p w14:paraId="18D15338" w14:textId="77777777" w:rsidR="00916CDD" w:rsidRPr="00E61C45" w:rsidRDefault="00916CDD" w:rsidP="00916CDD">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Не нормируется</w:t>
            </w:r>
          </w:p>
        </w:tc>
      </w:tr>
    </w:tbl>
    <w:p w14:paraId="0B4A7D24" w14:textId="77777777" w:rsidR="00916CDD" w:rsidRPr="00E61C45" w:rsidRDefault="00916CDD" w:rsidP="00916CDD">
      <w:pPr>
        <w:spacing w:after="0" w:line="240" w:lineRule="auto"/>
        <w:ind w:firstLine="567"/>
        <w:jc w:val="both"/>
        <w:rPr>
          <w:rFonts w:ascii="Times New Roman" w:eastAsia="Calibri" w:hAnsi="Times New Roman" w:cs="Times New Roman"/>
          <w:lang w:eastAsia="en-US"/>
        </w:rPr>
      </w:pPr>
    </w:p>
    <w:p w14:paraId="43AF78CA" w14:textId="77777777" w:rsidR="00916CDD" w:rsidRPr="00E61C45" w:rsidRDefault="00916CDD" w:rsidP="00916CDD">
      <w:pPr>
        <w:spacing w:after="0" w:line="240" w:lineRule="auto"/>
        <w:ind w:firstLine="567"/>
        <w:jc w:val="both"/>
        <w:rPr>
          <w:rFonts w:ascii="Times New Roman" w:eastAsia="Calibri" w:hAnsi="Times New Roman" w:cs="Times New Roman"/>
          <w:lang w:eastAsia="en-US"/>
        </w:rPr>
      </w:pPr>
      <w:r w:rsidRPr="00E61C45">
        <w:rPr>
          <w:rFonts w:ascii="Times New Roman" w:eastAsia="Calibri" w:hAnsi="Times New Roman" w:cs="Times New Roman"/>
          <w:lang w:eastAsia="en-US"/>
        </w:rPr>
        <w:t>Параметры, включая размеры, перечисленных элементов улично-дорожной сети, ширина основных улиц и дорог в красных линиях определяются документами территориального планирования.</w:t>
      </w:r>
    </w:p>
    <w:p w14:paraId="3DB9A564" w14:textId="77777777" w:rsidR="00916CDD" w:rsidRPr="00E61C45" w:rsidRDefault="00916CDD" w:rsidP="00916CDD">
      <w:pPr>
        <w:spacing w:after="0" w:line="240" w:lineRule="auto"/>
        <w:ind w:firstLine="567"/>
        <w:jc w:val="both"/>
        <w:rPr>
          <w:rFonts w:ascii="Times New Roman" w:eastAsia="Calibri" w:hAnsi="Times New Roman" w:cs="Times New Roman"/>
          <w:lang w:eastAsia="en-US"/>
        </w:rPr>
      </w:pPr>
      <w:r w:rsidRPr="00E61C45">
        <w:rPr>
          <w:rFonts w:ascii="Times New Roman" w:eastAsia="Calibri" w:hAnsi="Times New Roman" w:cs="Times New Roman"/>
          <w:lang w:eastAsia="en-US"/>
        </w:rPr>
        <w:t>2. Расчетные показатели минимально допустимого уровня обеспеченности и максимально допустимого уровня территориальной доступности парковками (парковочными местами) для населения муниципального образования «город Усолье-Сибирское»</w:t>
      </w:r>
    </w:p>
    <w:p w14:paraId="160AB629" w14:textId="77777777" w:rsidR="00916CDD" w:rsidRPr="00E61C45" w:rsidRDefault="00916CDD" w:rsidP="00916CDD">
      <w:pPr>
        <w:spacing w:after="0" w:line="240" w:lineRule="auto"/>
        <w:ind w:firstLine="567"/>
        <w:jc w:val="right"/>
        <w:rPr>
          <w:rFonts w:ascii="Times New Roman" w:eastAsia="Calibri" w:hAnsi="Times New Roman" w:cs="Times New Roman"/>
          <w:lang w:eastAsia="en-US"/>
        </w:rPr>
      </w:pPr>
    </w:p>
    <w:tbl>
      <w:tblPr>
        <w:tblW w:w="1009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09"/>
        <w:gridCol w:w="2794"/>
        <w:gridCol w:w="1597"/>
        <w:gridCol w:w="1290"/>
        <w:gridCol w:w="1418"/>
        <w:gridCol w:w="2285"/>
      </w:tblGrid>
      <w:tr w:rsidR="00E61C45" w:rsidRPr="00E61C45" w14:paraId="4726980D" w14:textId="77777777" w:rsidTr="00D56E6A">
        <w:trPr>
          <w:trHeight w:val="778"/>
        </w:trPr>
        <w:tc>
          <w:tcPr>
            <w:tcW w:w="709" w:type="dxa"/>
            <w:vMerge w:val="restart"/>
            <w:tcBorders>
              <w:top w:val="single" w:sz="4" w:space="0" w:color="auto"/>
              <w:left w:val="single" w:sz="4" w:space="0" w:color="auto"/>
              <w:bottom w:val="single" w:sz="4" w:space="0" w:color="auto"/>
              <w:right w:val="single" w:sz="4" w:space="0" w:color="auto"/>
            </w:tcBorders>
            <w:vAlign w:val="center"/>
            <w:hideMark/>
          </w:tcPr>
          <w:p w14:paraId="33FB0BA7" w14:textId="77777777" w:rsidR="00916CDD" w:rsidRPr="00E61C45" w:rsidRDefault="00916CDD" w:rsidP="00916CDD">
            <w:pPr>
              <w:spacing w:after="0" w:line="240" w:lineRule="auto"/>
              <w:jc w:val="center"/>
              <w:rPr>
                <w:rFonts w:ascii="Times New Roman" w:eastAsia="Calibri" w:hAnsi="Times New Roman" w:cs="Times New Roman"/>
                <w:lang w:val="en-US" w:eastAsia="en-US"/>
              </w:rPr>
            </w:pPr>
            <w:r w:rsidRPr="00E61C45">
              <w:rPr>
                <w:rFonts w:ascii="Times New Roman" w:eastAsia="Calibri" w:hAnsi="Times New Roman" w:cs="Times New Roman"/>
                <w:lang w:eastAsia="en-US"/>
              </w:rPr>
              <w:t>№ п/п</w:t>
            </w:r>
          </w:p>
        </w:tc>
        <w:tc>
          <w:tcPr>
            <w:tcW w:w="2794" w:type="dxa"/>
            <w:vMerge w:val="restart"/>
            <w:tcBorders>
              <w:top w:val="single" w:sz="4" w:space="0" w:color="auto"/>
              <w:left w:val="single" w:sz="4" w:space="0" w:color="auto"/>
              <w:bottom w:val="single" w:sz="4" w:space="0" w:color="auto"/>
              <w:right w:val="single" w:sz="4" w:space="0" w:color="auto"/>
            </w:tcBorders>
            <w:vAlign w:val="center"/>
            <w:hideMark/>
          </w:tcPr>
          <w:p w14:paraId="40FAC775" w14:textId="77777777" w:rsidR="00916CDD" w:rsidRPr="00E61C45" w:rsidRDefault="00916CDD" w:rsidP="00916CDD">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Наименование объекта</w:t>
            </w:r>
          </w:p>
        </w:tc>
        <w:tc>
          <w:tcPr>
            <w:tcW w:w="2887" w:type="dxa"/>
            <w:gridSpan w:val="2"/>
            <w:tcBorders>
              <w:top w:val="single" w:sz="4" w:space="0" w:color="auto"/>
              <w:left w:val="single" w:sz="4" w:space="0" w:color="auto"/>
              <w:bottom w:val="single" w:sz="4" w:space="0" w:color="auto"/>
              <w:right w:val="single" w:sz="4" w:space="0" w:color="auto"/>
            </w:tcBorders>
            <w:vAlign w:val="center"/>
            <w:hideMark/>
          </w:tcPr>
          <w:p w14:paraId="6FC29969" w14:textId="77777777" w:rsidR="00916CDD" w:rsidRPr="00E61C45" w:rsidRDefault="00916CDD" w:rsidP="00916CDD">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Минимально допустимый уровень обеспеченности</w:t>
            </w:r>
          </w:p>
        </w:tc>
        <w:tc>
          <w:tcPr>
            <w:tcW w:w="3703" w:type="dxa"/>
            <w:gridSpan w:val="2"/>
            <w:tcBorders>
              <w:top w:val="single" w:sz="4" w:space="0" w:color="auto"/>
              <w:left w:val="single" w:sz="4" w:space="0" w:color="auto"/>
              <w:bottom w:val="single" w:sz="4" w:space="0" w:color="auto"/>
              <w:right w:val="single" w:sz="4" w:space="0" w:color="auto"/>
            </w:tcBorders>
            <w:hideMark/>
          </w:tcPr>
          <w:p w14:paraId="17843D0B" w14:textId="77777777" w:rsidR="00916CDD" w:rsidRPr="00E61C45" w:rsidRDefault="00916CDD" w:rsidP="00916CDD">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Максимально допустимый уровень территориальной доступности</w:t>
            </w:r>
          </w:p>
        </w:tc>
      </w:tr>
      <w:tr w:rsidR="00E61C45" w:rsidRPr="00E61C45" w14:paraId="217EC230" w14:textId="77777777" w:rsidTr="00D56E6A">
        <w:trPr>
          <w:trHeight w:val="70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EA40862" w14:textId="77777777" w:rsidR="00916CDD" w:rsidRPr="00E61C45" w:rsidRDefault="00916CDD" w:rsidP="00916CDD">
            <w:pPr>
              <w:spacing w:after="0"/>
              <w:rPr>
                <w:rFonts w:ascii="Times New Roman" w:eastAsia="Calibri" w:hAnsi="Times New Roman" w:cs="Times New Roman"/>
                <w:lang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5E27363" w14:textId="77777777" w:rsidR="00916CDD" w:rsidRPr="00E61C45" w:rsidRDefault="00916CDD" w:rsidP="00916CDD">
            <w:pPr>
              <w:spacing w:after="0"/>
              <w:rPr>
                <w:rFonts w:ascii="Times New Roman" w:eastAsia="Calibri" w:hAnsi="Times New Roman" w:cs="Times New Roman"/>
                <w:lang w:eastAsia="en-US"/>
              </w:rPr>
            </w:pPr>
          </w:p>
        </w:tc>
        <w:tc>
          <w:tcPr>
            <w:tcW w:w="1597" w:type="dxa"/>
            <w:tcBorders>
              <w:top w:val="single" w:sz="4" w:space="0" w:color="auto"/>
              <w:left w:val="single" w:sz="4" w:space="0" w:color="auto"/>
              <w:bottom w:val="single" w:sz="4" w:space="0" w:color="auto"/>
              <w:right w:val="single" w:sz="4" w:space="0" w:color="auto"/>
            </w:tcBorders>
            <w:vAlign w:val="center"/>
            <w:hideMark/>
          </w:tcPr>
          <w:p w14:paraId="3B718A5C" w14:textId="77777777" w:rsidR="00916CDD" w:rsidRPr="00E61C45" w:rsidRDefault="00916CDD" w:rsidP="00916CDD">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Единица измерения</w:t>
            </w:r>
          </w:p>
        </w:tc>
        <w:tc>
          <w:tcPr>
            <w:tcW w:w="1290" w:type="dxa"/>
            <w:tcBorders>
              <w:top w:val="single" w:sz="4" w:space="0" w:color="auto"/>
              <w:left w:val="single" w:sz="4" w:space="0" w:color="auto"/>
              <w:bottom w:val="single" w:sz="4" w:space="0" w:color="auto"/>
              <w:right w:val="single" w:sz="4" w:space="0" w:color="auto"/>
            </w:tcBorders>
            <w:vAlign w:val="center"/>
            <w:hideMark/>
          </w:tcPr>
          <w:p w14:paraId="0DD5CCC2" w14:textId="77777777" w:rsidR="00916CDD" w:rsidRPr="00E61C45" w:rsidRDefault="00916CDD" w:rsidP="00916CDD">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Величина</w:t>
            </w:r>
          </w:p>
        </w:tc>
        <w:tc>
          <w:tcPr>
            <w:tcW w:w="1418" w:type="dxa"/>
            <w:tcBorders>
              <w:top w:val="single" w:sz="4" w:space="0" w:color="auto"/>
              <w:left w:val="single" w:sz="4" w:space="0" w:color="auto"/>
              <w:bottom w:val="single" w:sz="4" w:space="0" w:color="auto"/>
              <w:right w:val="single" w:sz="4" w:space="0" w:color="auto"/>
            </w:tcBorders>
            <w:vAlign w:val="center"/>
            <w:hideMark/>
          </w:tcPr>
          <w:p w14:paraId="5E1CE014" w14:textId="77777777" w:rsidR="00916CDD" w:rsidRPr="00E61C45" w:rsidRDefault="00916CDD" w:rsidP="00916CDD">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Единица измерения</w:t>
            </w:r>
          </w:p>
        </w:tc>
        <w:tc>
          <w:tcPr>
            <w:tcW w:w="2285" w:type="dxa"/>
            <w:tcBorders>
              <w:top w:val="single" w:sz="4" w:space="0" w:color="auto"/>
              <w:left w:val="single" w:sz="4" w:space="0" w:color="auto"/>
              <w:bottom w:val="single" w:sz="4" w:space="0" w:color="auto"/>
              <w:right w:val="single" w:sz="4" w:space="0" w:color="auto"/>
            </w:tcBorders>
            <w:vAlign w:val="center"/>
            <w:hideMark/>
          </w:tcPr>
          <w:p w14:paraId="14CD428C" w14:textId="77777777" w:rsidR="00916CDD" w:rsidRPr="00E61C45" w:rsidRDefault="00916CDD" w:rsidP="00916CDD">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Величина</w:t>
            </w:r>
          </w:p>
        </w:tc>
      </w:tr>
      <w:tr w:rsidR="00E61C45" w:rsidRPr="00E61C45" w14:paraId="486690EE" w14:textId="77777777" w:rsidTr="00D56E6A">
        <w:trPr>
          <w:trHeight w:val="1128"/>
        </w:trPr>
        <w:tc>
          <w:tcPr>
            <w:tcW w:w="709" w:type="dxa"/>
            <w:tcBorders>
              <w:top w:val="single" w:sz="4" w:space="0" w:color="auto"/>
              <w:left w:val="single" w:sz="4" w:space="0" w:color="auto"/>
              <w:bottom w:val="single" w:sz="4" w:space="0" w:color="auto"/>
              <w:right w:val="single" w:sz="4" w:space="0" w:color="auto"/>
            </w:tcBorders>
            <w:vAlign w:val="center"/>
            <w:hideMark/>
          </w:tcPr>
          <w:p w14:paraId="16EC704D" w14:textId="77777777" w:rsidR="00916CDD" w:rsidRPr="00E61C45" w:rsidRDefault="00916CDD" w:rsidP="00916CDD">
            <w:pPr>
              <w:spacing w:after="0" w:line="240" w:lineRule="auto"/>
              <w:jc w:val="center"/>
              <w:rPr>
                <w:rFonts w:ascii="Times New Roman" w:eastAsia="Calibri" w:hAnsi="Times New Roman" w:cs="Times New Roman"/>
                <w:lang w:val="en-US" w:eastAsia="en-US"/>
              </w:rPr>
            </w:pPr>
            <w:r w:rsidRPr="00E61C45">
              <w:rPr>
                <w:rFonts w:ascii="Times New Roman" w:eastAsia="Calibri" w:hAnsi="Times New Roman" w:cs="Times New Roman"/>
                <w:lang w:eastAsia="en-US"/>
              </w:rPr>
              <w:t>1</w:t>
            </w:r>
            <w:r w:rsidRPr="00E61C45">
              <w:rPr>
                <w:rFonts w:ascii="Times New Roman" w:eastAsia="Calibri" w:hAnsi="Times New Roman" w:cs="Times New Roman"/>
                <w:lang w:val="en-US" w:eastAsia="en-US"/>
              </w:rPr>
              <w:t>.</w:t>
            </w:r>
          </w:p>
        </w:tc>
        <w:tc>
          <w:tcPr>
            <w:tcW w:w="2794" w:type="dxa"/>
            <w:tcBorders>
              <w:top w:val="single" w:sz="4" w:space="0" w:color="auto"/>
              <w:left w:val="single" w:sz="4" w:space="0" w:color="auto"/>
              <w:bottom w:val="single" w:sz="4" w:space="0" w:color="auto"/>
              <w:right w:val="single" w:sz="4" w:space="0" w:color="auto"/>
            </w:tcBorders>
            <w:vAlign w:val="center"/>
            <w:hideMark/>
          </w:tcPr>
          <w:p w14:paraId="079CEAAE" w14:textId="77777777" w:rsidR="00916CDD" w:rsidRPr="00E61C45" w:rsidRDefault="00916CDD" w:rsidP="00916CDD">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Парковки (парковочные места)</w:t>
            </w:r>
          </w:p>
        </w:tc>
        <w:tc>
          <w:tcPr>
            <w:tcW w:w="1597" w:type="dxa"/>
            <w:tcBorders>
              <w:top w:val="single" w:sz="4" w:space="0" w:color="auto"/>
              <w:left w:val="single" w:sz="4" w:space="0" w:color="auto"/>
              <w:bottom w:val="single" w:sz="4" w:space="0" w:color="auto"/>
              <w:right w:val="single" w:sz="4" w:space="0" w:color="auto"/>
            </w:tcBorders>
            <w:vAlign w:val="center"/>
            <w:hideMark/>
          </w:tcPr>
          <w:p w14:paraId="29E3CB3C" w14:textId="77777777" w:rsidR="00916CDD" w:rsidRPr="00E61C45" w:rsidRDefault="00916CDD" w:rsidP="00916CDD">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место / 1 тыс.чел.</w:t>
            </w:r>
          </w:p>
        </w:tc>
        <w:tc>
          <w:tcPr>
            <w:tcW w:w="1290" w:type="dxa"/>
            <w:tcBorders>
              <w:top w:val="single" w:sz="4" w:space="0" w:color="auto"/>
              <w:left w:val="single" w:sz="4" w:space="0" w:color="auto"/>
              <w:bottom w:val="single" w:sz="4" w:space="0" w:color="auto"/>
              <w:right w:val="single" w:sz="4" w:space="0" w:color="auto"/>
            </w:tcBorders>
            <w:vAlign w:val="center"/>
            <w:hideMark/>
          </w:tcPr>
          <w:p w14:paraId="22F89537" w14:textId="77777777" w:rsidR="00916CDD" w:rsidRPr="00E61C45" w:rsidRDefault="00916CDD" w:rsidP="00916CDD">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147</w:t>
            </w:r>
          </w:p>
        </w:tc>
        <w:tc>
          <w:tcPr>
            <w:tcW w:w="1418" w:type="dxa"/>
            <w:tcBorders>
              <w:top w:val="single" w:sz="4" w:space="0" w:color="auto"/>
              <w:left w:val="single" w:sz="4" w:space="0" w:color="auto"/>
              <w:bottom w:val="single" w:sz="4" w:space="0" w:color="auto"/>
              <w:right w:val="single" w:sz="4" w:space="0" w:color="auto"/>
            </w:tcBorders>
            <w:vAlign w:val="center"/>
            <w:hideMark/>
          </w:tcPr>
          <w:p w14:paraId="35811F58" w14:textId="77777777" w:rsidR="00916CDD" w:rsidRPr="00E61C45" w:rsidRDefault="00916CDD" w:rsidP="00916CDD">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м</w:t>
            </w:r>
          </w:p>
        </w:tc>
        <w:tc>
          <w:tcPr>
            <w:tcW w:w="2285" w:type="dxa"/>
            <w:tcBorders>
              <w:top w:val="single" w:sz="4" w:space="0" w:color="auto"/>
              <w:left w:val="single" w:sz="4" w:space="0" w:color="auto"/>
              <w:bottom w:val="single" w:sz="4" w:space="0" w:color="auto"/>
              <w:right w:val="single" w:sz="4" w:space="0" w:color="auto"/>
            </w:tcBorders>
            <w:vAlign w:val="center"/>
            <w:hideMark/>
          </w:tcPr>
          <w:p w14:paraId="359C4DEF" w14:textId="77777777" w:rsidR="00916CDD" w:rsidRPr="00E61C45" w:rsidRDefault="00916CDD" w:rsidP="00916CDD">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250*</w:t>
            </w:r>
          </w:p>
        </w:tc>
      </w:tr>
    </w:tbl>
    <w:p w14:paraId="21D2E2C3" w14:textId="77777777" w:rsidR="00916CDD" w:rsidRPr="00E61C45" w:rsidRDefault="00916CDD" w:rsidP="00916CDD">
      <w:pPr>
        <w:spacing w:after="0" w:line="240" w:lineRule="auto"/>
        <w:ind w:firstLine="567"/>
        <w:jc w:val="both"/>
        <w:rPr>
          <w:rFonts w:ascii="Times New Roman" w:eastAsia="Calibri" w:hAnsi="Times New Roman" w:cs="Times New Roman"/>
          <w:sz w:val="20"/>
          <w:szCs w:val="20"/>
          <w:lang w:eastAsia="en-US"/>
        </w:rPr>
      </w:pPr>
      <w:r w:rsidRPr="00E61C45">
        <w:rPr>
          <w:rFonts w:ascii="Times New Roman" w:eastAsia="Calibri" w:hAnsi="Times New Roman" w:cs="Times New Roman"/>
          <w:sz w:val="20"/>
          <w:szCs w:val="20"/>
          <w:lang w:eastAsia="en-US"/>
        </w:rPr>
        <w:t>* - не распространяется на кварталы индивидуальной жилой застройки, так как на приусадебном участке размещаются постоянные места хранения личного автотранспорта.</w:t>
      </w:r>
    </w:p>
    <w:p w14:paraId="325226B0" w14:textId="77777777" w:rsidR="00916CDD" w:rsidRPr="00E61C45" w:rsidRDefault="00916CDD" w:rsidP="00916CDD">
      <w:pPr>
        <w:spacing w:after="0" w:line="240" w:lineRule="auto"/>
        <w:ind w:firstLine="567"/>
        <w:jc w:val="both"/>
        <w:rPr>
          <w:rFonts w:ascii="Times New Roman" w:eastAsia="Calibri" w:hAnsi="Times New Roman" w:cs="Times New Roman"/>
          <w:sz w:val="20"/>
          <w:szCs w:val="20"/>
          <w:lang w:eastAsia="en-US"/>
        </w:rPr>
      </w:pPr>
    </w:p>
    <w:p w14:paraId="14A2EB3B" w14:textId="77777777" w:rsidR="00916CDD" w:rsidRPr="00E61C45" w:rsidRDefault="00916CDD" w:rsidP="00916CDD">
      <w:pPr>
        <w:spacing w:after="0" w:line="240" w:lineRule="auto"/>
        <w:ind w:firstLine="567"/>
        <w:jc w:val="both"/>
        <w:rPr>
          <w:rFonts w:ascii="Times New Roman" w:eastAsia="Calibri" w:hAnsi="Times New Roman" w:cs="Times New Roman"/>
          <w:lang w:eastAsia="en-US"/>
        </w:rPr>
      </w:pPr>
      <w:r w:rsidRPr="00E61C45">
        <w:rPr>
          <w:rFonts w:ascii="Times New Roman" w:eastAsia="Calibri" w:hAnsi="Times New Roman" w:cs="Times New Roman"/>
          <w:lang w:eastAsia="en-US"/>
        </w:rPr>
        <w:t>3. Расчетные показатели минимально допустимого уровня обеспеченности и максимально допустимого уровня территориальной доступности объектов транспортных услуг и транспортного обслуживания населения для населения муниципального образования «город Усолье-Сибирское»</w:t>
      </w:r>
    </w:p>
    <w:p w14:paraId="4927003D" w14:textId="77777777" w:rsidR="00916CDD" w:rsidRPr="00E61C45" w:rsidRDefault="00916CDD" w:rsidP="00916CDD">
      <w:pPr>
        <w:spacing w:after="0" w:line="240" w:lineRule="auto"/>
        <w:ind w:firstLine="567"/>
        <w:jc w:val="right"/>
        <w:rPr>
          <w:rFonts w:ascii="Times New Roman" w:eastAsia="Calibri" w:hAnsi="Times New Roman" w:cs="Times New Roman"/>
          <w:lang w:eastAsia="en-US"/>
        </w:rPr>
      </w:pPr>
    </w:p>
    <w:tbl>
      <w:tblPr>
        <w:tblW w:w="1009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09"/>
        <w:gridCol w:w="2794"/>
        <w:gridCol w:w="1597"/>
        <w:gridCol w:w="1290"/>
        <w:gridCol w:w="1861"/>
        <w:gridCol w:w="1842"/>
      </w:tblGrid>
      <w:tr w:rsidR="00E61C45" w:rsidRPr="00E61C45" w14:paraId="04DAC999" w14:textId="77777777" w:rsidTr="00D56E6A">
        <w:trPr>
          <w:trHeight w:val="778"/>
        </w:trPr>
        <w:tc>
          <w:tcPr>
            <w:tcW w:w="709" w:type="dxa"/>
            <w:vMerge w:val="restart"/>
            <w:tcBorders>
              <w:top w:val="single" w:sz="4" w:space="0" w:color="auto"/>
              <w:left w:val="single" w:sz="4" w:space="0" w:color="auto"/>
              <w:bottom w:val="single" w:sz="4" w:space="0" w:color="auto"/>
              <w:right w:val="single" w:sz="4" w:space="0" w:color="auto"/>
            </w:tcBorders>
            <w:vAlign w:val="center"/>
            <w:hideMark/>
          </w:tcPr>
          <w:p w14:paraId="7840FAC6" w14:textId="77777777" w:rsidR="00916CDD" w:rsidRPr="00E61C45" w:rsidRDefault="00916CDD" w:rsidP="00916CDD">
            <w:pPr>
              <w:spacing w:after="0" w:line="240" w:lineRule="auto"/>
              <w:jc w:val="center"/>
              <w:rPr>
                <w:rFonts w:ascii="Times New Roman" w:eastAsia="Calibri" w:hAnsi="Times New Roman" w:cs="Times New Roman"/>
                <w:lang w:val="en-US" w:eastAsia="en-US"/>
              </w:rPr>
            </w:pPr>
            <w:r w:rsidRPr="00E61C45">
              <w:rPr>
                <w:rFonts w:ascii="Times New Roman" w:eastAsia="Calibri" w:hAnsi="Times New Roman" w:cs="Times New Roman"/>
                <w:lang w:eastAsia="en-US"/>
              </w:rPr>
              <w:t>№ п/п</w:t>
            </w:r>
          </w:p>
        </w:tc>
        <w:tc>
          <w:tcPr>
            <w:tcW w:w="2794" w:type="dxa"/>
            <w:vMerge w:val="restart"/>
            <w:tcBorders>
              <w:top w:val="single" w:sz="4" w:space="0" w:color="auto"/>
              <w:left w:val="single" w:sz="4" w:space="0" w:color="auto"/>
              <w:bottom w:val="single" w:sz="4" w:space="0" w:color="auto"/>
              <w:right w:val="single" w:sz="4" w:space="0" w:color="auto"/>
            </w:tcBorders>
            <w:vAlign w:val="center"/>
            <w:hideMark/>
          </w:tcPr>
          <w:p w14:paraId="6FE17D3B" w14:textId="77777777" w:rsidR="00916CDD" w:rsidRPr="00E61C45" w:rsidRDefault="00916CDD" w:rsidP="00916CDD">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Наименование объекта</w:t>
            </w:r>
          </w:p>
        </w:tc>
        <w:tc>
          <w:tcPr>
            <w:tcW w:w="2887" w:type="dxa"/>
            <w:gridSpan w:val="2"/>
            <w:tcBorders>
              <w:top w:val="single" w:sz="4" w:space="0" w:color="auto"/>
              <w:left w:val="single" w:sz="4" w:space="0" w:color="auto"/>
              <w:bottom w:val="single" w:sz="4" w:space="0" w:color="auto"/>
              <w:right w:val="single" w:sz="4" w:space="0" w:color="auto"/>
            </w:tcBorders>
            <w:vAlign w:val="center"/>
            <w:hideMark/>
          </w:tcPr>
          <w:p w14:paraId="388E31A7" w14:textId="77777777" w:rsidR="00916CDD" w:rsidRPr="00E61C45" w:rsidRDefault="00916CDD" w:rsidP="00916CDD">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Минимально допустимый уровень обеспеченности</w:t>
            </w:r>
          </w:p>
        </w:tc>
        <w:tc>
          <w:tcPr>
            <w:tcW w:w="3703" w:type="dxa"/>
            <w:gridSpan w:val="2"/>
            <w:tcBorders>
              <w:top w:val="single" w:sz="4" w:space="0" w:color="auto"/>
              <w:left w:val="single" w:sz="4" w:space="0" w:color="auto"/>
              <w:bottom w:val="single" w:sz="4" w:space="0" w:color="auto"/>
              <w:right w:val="single" w:sz="4" w:space="0" w:color="auto"/>
            </w:tcBorders>
            <w:hideMark/>
          </w:tcPr>
          <w:p w14:paraId="421398D4" w14:textId="77777777" w:rsidR="00916CDD" w:rsidRPr="00E61C45" w:rsidRDefault="00916CDD" w:rsidP="00916CDD">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Максимально допустимый уровень территориальной доступности</w:t>
            </w:r>
          </w:p>
        </w:tc>
      </w:tr>
      <w:tr w:rsidR="00E61C45" w:rsidRPr="00E61C45" w14:paraId="3F67A6C3" w14:textId="77777777" w:rsidTr="00D56E6A">
        <w:trPr>
          <w:trHeight w:val="70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874981F" w14:textId="77777777" w:rsidR="00916CDD" w:rsidRPr="00E61C45" w:rsidRDefault="00916CDD" w:rsidP="00916CDD">
            <w:pPr>
              <w:spacing w:after="0"/>
              <w:rPr>
                <w:rFonts w:ascii="Times New Roman" w:eastAsia="Calibri" w:hAnsi="Times New Roman" w:cs="Times New Roman"/>
                <w:lang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BFCB72E" w14:textId="77777777" w:rsidR="00916CDD" w:rsidRPr="00E61C45" w:rsidRDefault="00916CDD" w:rsidP="00916CDD">
            <w:pPr>
              <w:spacing w:after="0"/>
              <w:rPr>
                <w:rFonts w:ascii="Times New Roman" w:eastAsia="Calibri" w:hAnsi="Times New Roman" w:cs="Times New Roman"/>
                <w:lang w:eastAsia="en-US"/>
              </w:rPr>
            </w:pPr>
          </w:p>
        </w:tc>
        <w:tc>
          <w:tcPr>
            <w:tcW w:w="1597" w:type="dxa"/>
            <w:tcBorders>
              <w:top w:val="single" w:sz="4" w:space="0" w:color="auto"/>
              <w:left w:val="single" w:sz="4" w:space="0" w:color="auto"/>
              <w:bottom w:val="single" w:sz="4" w:space="0" w:color="auto"/>
              <w:right w:val="single" w:sz="4" w:space="0" w:color="auto"/>
            </w:tcBorders>
            <w:vAlign w:val="center"/>
            <w:hideMark/>
          </w:tcPr>
          <w:p w14:paraId="790C11FC" w14:textId="77777777" w:rsidR="00916CDD" w:rsidRPr="00E61C45" w:rsidRDefault="00916CDD" w:rsidP="00916CDD">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Единица измерения</w:t>
            </w:r>
          </w:p>
        </w:tc>
        <w:tc>
          <w:tcPr>
            <w:tcW w:w="1290" w:type="dxa"/>
            <w:tcBorders>
              <w:top w:val="single" w:sz="4" w:space="0" w:color="auto"/>
              <w:left w:val="single" w:sz="4" w:space="0" w:color="auto"/>
              <w:bottom w:val="single" w:sz="4" w:space="0" w:color="auto"/>
              <w:right w:val="single" w:sz="4" w:space="0" w:color="auto"/>
            </w:tcBorders>
            <w:vAlign w:val="center"/>
            <w:hideMark/>
          </w:tcPr>
          <w:p w14:paraId="5F1AEC2D" w14:textId="77777777" w:rsidR="00916CDD" w:rsidRPr="00E61C45" w:rsidRDefault="00916CDD" w:rsidP="00916CDD">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Величина</w:t>
            </w:r>
          </w:p>
        </w:tc>
        <w:tc>
          <w:tcPr>
            <w:tcW w:w="1861" w:type="dxa"/>
            <w:tcBorders>
              <w:top w:val="single" w:sz="4" w:space="0" w:color="auto"/>
              <w:left w:val="single" w:sz="4" w:space="0" w:color="auto"/>
              <w:bottom w:val="single" w:sz="4" w:space="0" w:color="auto"/>
              <w:right w:val="single" w:sz="4" w:space="0" w:color="auto"/>
            </w:tcBorders>
            <w:vAlign w:val="center"/>
            <w:hideMark/>
          </w:tcPr>
          <w:p w14:paraId="26E36F76" w14:textId="77777777" w:rsidR="00916CDD" w:rsidRPr="00E61C45" w:rsidRDefault="00916CDD" w:rsidP="00916CDD">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Единица измерения</w:t>
            </w:r>
          </w:p>
        </w:tc>
        <w:tc>
          <w:tcPr>
            <w:tcW w:w="1842" w:type="dxa"/>
            <w:tcBorders>
              <w:top w:val="single" w:sz="4" w:space="0" w:color="auto"/>
              <w:left w:val="single" w:sz="4" w:space="0" w:color="auto"/>
              <w:bottom w:val="single" w:sz="4" w:space="0" w:color="auto"/>
              <w:right w:val="single" w:sz="4" w:space="0" w:color="auto"/>
            </w:tcBorders>
            <w:vAlign w:val="center"/>
            <w:hideMark/>
          </w:tcPr>
          <w:p w14:paraId="7E37D808" w14:textId="77777777" w:rsidR="00916CDD" w:rsidRPr="00E61C45" w:rsidRDefault="00916CDD" w:rsidP="00916CDD">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Величина</w:t>
            </w:r>
          </w:p>
        </w:tc>
      </w:tr>
      <w:tr w:rsidR="00E61C45" w:rsidRPr="00E61C45" w14:paraId="0EC66D52" w14:textId="77777777" w:rsidTr="00D56E6A">
        <w:trPr>
          <w:trHeight w:val="1128"/>
        </w:trPr>
        <w:tc>
          <w:tcPr>
            <w:tcW w:w="709" w:type="dxa"/>
            <w:tcBorders>
              <w:top w:val="single" w:sz="4" w:space="0" w:color="auto"/>
              <w:left w:val="single" w:sz="4" w:space="0" w:color="auto"/>
              <w:bottom w:val="single" w:sz="4" w:space="0" w:color="auto"/>
              <w:right w:val="single" w:sz="4" w:space="0" w:color="auto"/>
            </w:tcBorders>
            <w:vAlign w:val="center"/>
            <w:hideMark/>
          </w:tcPr>
          <w:p w14:paraId="06756A6C" w14:textId="77777777" w:rsidR="00916CDD" w:rsidRPr="00E61C45" w:rsidRDefault="00916CDD" w:rsidP="00916CDD">
            <w:pPr>
              <w:spacing w:after="0" w:line="240" w:lineRule="auto"/>
              <w:jc w:val="center"/>
              <w:rPr>
                <w:rFonts w:ascii="Times New Roman" w:eastAsia="Calibri" w:hAnsi="Times New Roman" w:cs="Times New Roman"/>
                <w:lang w:val="en-US" w:eastAsia="en-US"/>
              </w:rPr>
            </w:pPr>
            <w:r w:rsidRPr="00E61C45">
              <w:rPr>
                <w:rFonts w:ascii="Times New Roman" w:eastAsia="Calibri" w:hAnsi="Times New Roman" w:cs="Times New Roman"/>
                <w:lang w:eastAsia="en-US"/>
              </w:rPr>
              <w:t>1</w:t>
            </w:r>
            <w:r w:rsidRPr="00E61C45">
              <w:rPr>
                <w:rFonts w:ascii="Times New Roman" w:eastAsia="Calibri" w:hAnsi="Times New Roman" w:cs="Times New Roman"/>
                <w:lang w:val="en-US" w:eastAsia="en-US"/>
              </w:rPr>
              <w:t>.</w:t>
            </w:r>
          </w:p>
        </w:tc>
        <w:tc>
          <w:tcPr>
            <w:tcW w:w="2794" w:type="dxa"/>
            <w:tcBorders>
              <w:top w:val="single" w:sz="4" w:space="0" w:color="auto"/>
              <w:left w:val="single" w:sz="4" w:space="0" w:color="auto"/>
              <w:bottom w:val="single" w:sz="4" w:space="0" w:color="auto"/>
              <w:right w:val="single" w:sz="4" w:space="0" w:color="auto"/>
            </w:tcBorders>
            <w:vAlign w:val="center"/>
            <w:hideMark/>
          </w:tcPr>
          <w:p w14:paraId="61807412" w14:textId="77777777" w:rsidR="00916CDD" w:rsidRPr="00E61C45" w:rsidRDefault="00916CDD" w:rsidP="00916CDD">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Общественный пассажирский транспорт</w:t>
            </w:r>
          </w:p>
        </w:tc>
        <w:tc>
          <w:tcPr>
            <w:tcW w:w="1597" w:type="dxa"/>
            <w:tcBorders>
              <w:top w:val="single" w:sz="4" w:space="0" w:color="auto"/>
              <w:left w:val="single" w:sz="4" w:space="0" w:color="auto"/>
              <w:bottom w:val="single" w:sz="4" w:space="0" w:color="auto"/>
              <w:right w:val="single" w:sz="4" w:space="0" w:color="auto"/>
            </w:tcBorders>
            <w:vAlign w:val="center"/>
            <w:hideMark/>
          </w:tcPr>
          <w:p w14:paraId="17F1B148" w14:textId="77777777" w:rsidR="00916CDD" w:rsidRPr="00E61C45" w:rsidRDefault="00916CDD" w:rsidP="00916CDD">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км/кв.км (плотность сети линий)</w:t>
            </w:r>
          </w:p>
        </w:tc>
        <w:tc>
          <w:tcPr>
            <w:tcW w:w="1290" w:type="dxa"/>
            <w:tcBorders>
              <w:top w:val="single" w:sz="4" w:space="0" w:color="auto"/>
              <w:left w:val="single" w:sz="4" w:space="0" w:color="auto"/>
              <w:bottom w:val="single" w:sz="4" w:space="0" w:color="auto"/>
              <w:right w:val="single" w:sz="4" w:space="0" w:color="auto"/>
            </w:tcBorders>
            <w:vAlign w:val="center"/>
            <w:hideMark/>
          </w:tcPr>
          <w:p w14:paraId="2E2AC95C" w14:textId="77777777" w:rsidR="00916CDD" w:rsidRPr="00E61C45" w:rsidRDefault="00916CDD" w:rsidP="00916CDD">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1,5</w:t>
            </w:r>
          </w:p>
        </w:tc>
        <w:tc>
          <w:tcPr>
            <w:tcW w:w="1861" w:type="dxa"/>
            <w:tcBorders>
              <w:top w:val="single" w:sz="4" w:space="0" w:color="auto"/>
              <w:left w:val="single" w:sz="4" w:space="0" w:color="auto"/>
              <w:bottom w:val="single" w:sz="4" w:space="0" w:color="auto"/>
              <w:right w:val="single" w:sz="4" w:space="0" w:color="auto"/>
            </w:tcBorders>
            <w:vAlign w:val="center"/>
            <w:hideMark/>
          </w:tcPr>
          <w:p w14:paraId="3A7B9CB9" w14:textId="77777777" w:rsidR="00916CDD" w:rsidRPr="00E61C45" w:rsidRDefault="00916CDD" w:rsidP="00916CDD">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м</w:t>
            </w:r>
          </w:p>
        </w:tc>
        <w:tc>
          <w:tcPr>
            <w:tcW w:w="1842" w:type="dxa"/>
            <w:tcBorders>
              <w:top w:val="single" w:sz="4" w:space="0" w:color="auto"/>
              <w:left w:val="single" w:sz="4" w:space="0" w:color="auto"/>
              <w:bottom w:val="single" w:sz="4" w:space="0" w:color="auto"/>
              <w:right w:val="single" w:sz="4" w:space="0" w:color="auto"/>
            </w:tcBorders>
            <w:vAlign w:val="center"/>
            <w:hideMark/>
          </w:tcPr>
          <w:p w14:paraId="333837EE" w14:textId="77777777" w:rsidR="00916CDD" w:rsidRPr="00E61C45" w:rsidRDefault="00916CDD" w:rsidP="00916CDD">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500/750*</w:t>
            </w:r>
          </w:p>
        </w:tc>
      </w:tr>
    </w:tbl>
    <w:p w14:paraId="6D5C9DAE" w14:textId="77777777" w:rsidR="00916CDD" w:rsidRPr="00E61C45" w:rsidRDefault="00916CDD" w:rsidP="00916CDD">
      <w:pPr>
        <w:spacing w:after="0" w:line="240" w:lineRule="auto"/>
        <w:ind w:firstLine="567"/>
        <w:jc w:val="both"/>
        <w:rPr>
          <w:rFonts w:ascii="Times New Roman" w:eastAsia="Calibri" w:hAnsi="Times New Roman" w:cs="Times New Roman"/>
          <w:sz w:val="20"/>
          <w:szCs w:val="20"/>
          <w:lang w:eastAsia="en-US"/>
        </w:rPr>
      </w:pPr>
      <w:r w:rsidRPr="00E61C45">
        <w:rPr>
          <w:rFonts w:ascii="Times New Roman" w:eastAsia="Calibri" w:hAnsi="Times New Roman" w:cs="Times New Roman"/>
          <w:sz w:val="20"/>
          <w:szCs w:val="20"/>
          <w:lang w:eastAsia="en-US"/>
        </w:rPr>
        <w:t>* - Дальность пешеходных подходов к остановкам общественного транспорта: 500 м - для планировочных районов Центральный и Привокзальный, 750 м – для планировочных районов Зеленый и Старый город. Планировочные районы приняты в соответствии с генеральным планом муниципального образования «город Усолье-Сибирское».</w:t>
      </w:r>
    </w:p>
    <w:p w14:paraId="151A1393" w14:textId="77777777" w:rsidR="00916CDD" w:rsidRPr="00E61C45" w:rsidRDefault="00916CDD" w:rsidP="00916CDD">
      <w:pPr>
        <w:spacing w:after="0" w:line="240" w:lineRule="auto"/>
        <w:ind w:firstLine="567"/>
        <w:jc w:val="both"/>
        <w:rPr>
          <w:rFonts w:ascii="Times New Roman" w:eastAsia="Calibri" w:hAnsi="Times New Roman" w:cs="Times New Roman"/>
          <w:i/>
          <w:sz w:val="20"/>
          <w:szCs w:val="20"/>
          <w:lang w:eastAsia="en-US"/>
        </w:rPr>
      </w:pPr>
    </w:p>
    <w:p w14:paraId="246DAF84" w14:textId="77777777" w:rsidR="00916CDD" w:rsidRPr="00E61C45" w:rsidRDefault="00916CDD" w:rsidP="00916CDD">
      <w:pPr>
        <w:spacing w:after="0" w:line="240" w:lineRule="auto"/>
        <w:ind w:firstLine="567"/>
        <w:jc w:val="both"/>
        <w:rPr>
          <w:rFonts w:ascii="Times New Roman" w:eastAsia="Calibri" w:hAnsi="Times New Roman" w:cs="Times New Roman"/>
          <w:lang w:eastAsia="en-US"/>
        </w:rPr>
      </w:pPr>
      <w:r w:rsidRPr="00E61C45">
        <w:rPr>
          <w:rFonts w:ascii="Times New Roman" w:eastAsia="Calibri" w:hAnsi="Times New Roman" w:cs="Times New Roman"/>
          <w:lang w:eastAsia="en-US"/>
        </w:rPr>
        <w:t>Расстояния между остановочными пунктами на линиях общественного пассажирского транспорта в пределах территории города следует принимать не более 600 м.</w:t>
      </w:r>
    </w:p>
    <w:p w14:paraId="1EF32EE0" w14:textId="77777777" w:rsidR="00C26FA7" w:rsidRPr="00E61C45" w:rsidRDefault="00C26FA7" w:rsidP="00434AE2">
      <w:pPr>
        <w:spacing w:after="0" w:line="240" w:lineRule="auto"/>
      </w:pPr>
    </w:p>
    <w:p w14:paraId="725A0BA2" w14:textId="490206D8" w:rsidR="00916CDD" w:rsidRDefault="00916CDD" w:rsidP="00434AE2">
      <w:pPr>
        <w:pStyle w:val="13"/>
        <w:spacing w:before="0" w:after="0"/>
        <w:ind w:firstLine="567"/>
        <w:jc w:val="both"/>
        <w:rPr>
          <w:rStyle w:val="40"/>
          <w:rFonts w:ascii="Times New Roman" w:hAnsi="Times New Roman"/>
          <w:b/>
          <w:sz w:val="22"/>
          <w:szCs w:val="22"/>
        </w:rPr>
      </w:pPr>
      <w:bookmarkStart w:id="127" w:name="_Toc35798723"/>
      <w:r w:rsidRPr="00E61C45">
        <w:rPr>
          <w:rStyle w:val="40"/>
          <w:rFonts w:ascii="Times New Roman" w:hAnsi="Times New Roman"/>
          <w:b/>
          <w:sz w:val="22"/>
          <w:szCs w:val="22"/>
        </w:rPr>
        <w:t xml:space="preserve">Статья </w:t>
      </w:r>
      <w:r w:rsidR="00637529">
        <w:rPr>
          <w:rStyle w:val="40"/>
          <w:rFonts w:ascii="Times New Roman" w:hAnsi="Times New Roman"/>
          <w:b/>
          <w:sz w:val="22"/>
          <w:szCs w:val="22"/>
        </w:rPr>
        <w:t>48</w:t>
      </w:r>
      <w:r w:rsidRPr="00E61C45">
        <w:rPr>
          <w:rStyle w:val="40"/>
          <w:rFonts w:ascii="Times New Roman" w:hAnsi="Times New Roman"/>
          <w:b/>
          <w:sz w:val="22"/>
          <w:szCs w:val="22"/>
        </w:rPr>
        <w:t>. Расчетные показатели минимально допустимого уровня обеспеченности и максимально допустимого уровня территориальной доступности объектов  социальной инфраструктуры</w:t>
      </w:r>
      <w:bookmarkEnd w:id="127"/>
    </w:p>
    <w:p w14:paraId="67D0BCCC" w14:textId="77777777" w:rsidR="006030F9" w:rsidRPr="006030F9" w:rsidRDefault="006030F9" w:rsidP="006030F9">
      <w:pPr>
        <w:rPr>
          <w:lang w:eastAsia="en-US"/>
        </w:rPr>
      </w:pPr>
    </w:p>
    <w:p w14:paraId="037D31E7" w14:textId="77777777" w:rsidR="00434AE2" w:rsidRPr="00E61C45" w:rsidRDefault="00434AE2" w:rsidP="00434AE2">
      <w:pPr>
        <w:spacing w:after="0" w:line="240" w:lineRule="auto"/>
        <w:ind w:firstLine="567"/>
        <w:jc w:val="both"/>
        <w:rPr>
          <w:rFonts w:ascii="Times New Roman" w:eastAsia="Calibri" w:hAnsi="Times New Roman" w:cs="Times New Roman"/>
          <w:lang w:eastAsia="en-US"/>
        </w:rPr>
      </w:pPr>
      <w:r w:rsidRPr="00E61C45">
        <w:rPr>
          <w:rFonts w:ascii="Times New Roman" w:eastAsia="Calibri" w:hAnsi="Times New Roman" w:cs="Times New Roman"/>
          <w:lang w:eastAsia="en-US"/>
        </w:rPr>
        <w:t>1. Расчетные показатели минимально допустимого уровня обеспеченности и максимально допустимого уровня территориальной доступности объектов физической культуры и массового спорта местного значения для населения муниципального образования «город Усолье-Сибирское»</w:t>
      </w:r>
    </w:p>
    <w:tbl>
      <w:tblPr>
        <w:tblW w:w="1023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09"/>
        <w:gridCol w:w="2835"/>
        <w:gridCol w:w="1560"/>
        <w:gridCol w:w="1268"/>
        <w:gridCol w:w="1879"/>
        <w:gridCol w:w="1984"/>
      </w:tblGrid>
      <w:tr w:rsidR="00E61C45" w:rsidRPr="00E61C45" w14:paraId="19A64CA8" w14:textId="77777777" w:rsidTr="006D2F04">
        <w:trPr>
          <w:trHeight w:val="778"/>
        </w:trPr>
        <w:tc>
          <w:tcPr>
            <w:tcW w:w="709" w:type="dxa"/>
            <w:vMerge w:val="restart"/>
            <w:tcBorders>
              <w:top w:val="single" w:sz="4" w:space="0" w:color="auto"/>
              <w:left w:val="single" w:sz="4" w:space="0" w:color="auto"/>
              <w:bottom w:val="single" w:sz="4" w:space="0" w:color="auto"/>
              <w:right w:val="single" w:sz="4" w:space="0" w:color="auto"/>
            </w:tcBorders>
            <w:vAlign w:val="center"/>
            <w:hideMark/>
          </w:tcPr>
          <w:p w14:paraId="74F01BB2" w14:textId="77777777" w:rsidR="00434AE2" w:rsidRPr="00E61C45" w:rsidRDefault="00434AE2" w:rsidP="00434AE2">
            <w:pPr>
              <w:spacing w:after="0" w:line="240" w:lineRule="auto"/>
              <w:ind w:firstLine="43"/>
              <w:jc w:val="center"/>
              <w:rPr>
                <w:rFonts w:ascii="Times New Roman" w:eastAsia="Calibri" w:hAnsi="Times New Roman" w:cs="Times New Roman"/>
                <w:lang w:val="en-US" w:eastAsia="en-US"/>
              </w:rPr>
            </w:pPr>
            <w:r w:rsidRPr="00E61C45">
              <w:rPr>
                <w:rFonts w:ascii="Times New Roman" w:eastAsia="Calibri" w:hAnsi="Times New Roman" w:cs="Times New Roman"/>
                <w:lang w:eastAsia="en-US"/>
              </w:rPr>
              <w:t>№ п/п</w:t>
            </w:r>
          </w:p>
        </w:tc>
        <w:tc>
          <w:tcPr>
            <w:tcW w:w="2835" w:type="dxa"/>
            <w:vMerge w:val="restart"/>
            <w:tcBorders>
              <w:top w:val="single" w:sz="4" w:space="0" w:color="auto"/>
              <w:left w:val="single" w:sz="4" w:space="0" w:color="auto"/>
              <w:bottom w:val="single" w:sz="4" w:space="0" w:color="auto"/>
              <w:right w:val="single" w:sz="4" w:space="0" w:color="auto"/>
            </w:tcBorders>
            <w:vAlign w:val="center"/>
            <w:hideMark/>
          </w:tcPr>
          <w:p w14:paraId="3A635F05" w14:textId="77777777" w:rsidR="00434AE2" w:rsidRPr="00E61C45" w:rsidRDefault="00434AE2" w:rsidP="00434AE2">
            <w:pPr>
              <w:spacing w:after="0" w:line="240" w:lineRule="auto"/>
              <w:ind w:firstLine="43"/>
              <w:jc w:val="center"/>
              <w:rPr>
                <w:rFonts w:ascii="Times New Roman" w:eastAsia="Calibri" w:hAnsi="Times New Roman" w:cs="Times New Roman"/>
                <w:lang w:eastAsia="en-US"/>
              </w:rPr>
            </w:pPr>
            <w:r w:rsidRPr="00E61C45">
              <w:rPr>
                <w:rFonts w:ascii="Times New Roman" w:eastAsia="Calibri" w:hAnsi="Times New Roman" w:cs="Times New Roman"/>
                <w:lang w:eastAsia="en-US"/>
              </w:rPr>
              <w:t>Наименование объекта</w:t>
            </w:r>
          </w:p>
        </w:tc>
        <w:tc>
          <w:tcPr>
            <w:tcW w:w="2828" w:type="dxa"/>
            <w:gridSpan w:val="2"/>
            <w:tcBorders>
              <w:top w:val="single" w:sz="4" w:space="0" w:color="auto"/>
              <w:left w:val="single" w:sz="4" w:space="0" w:color="auto"/>
              <w:bottom w:val="single" w:sz="4" w:space="0" w:color="auto"/>
              <w:right w:val="single" w:sz="4" w:space="0" w:color="auto"/>
            </w:tcBorders>
            <w:vAlign w:val="center"/>
            <w:hideMark/>
          </w:tcPr>
          <w:p w14:paraId="11411744" w14:textId="77777777" w:rsidR="00434AE2" w:rsidRPr="00E61C45" w:rsidRDefault="00434AE2" w:rsidP="00434AE2">
            <w:pPr>
              <w:spacing w:after="0" w:line="240" w:lineRule="auto"/>
              <w:ind w:firstLine="43"/>
              <w:jc w:val="center"/>
              <w:rPr>
                <w:rFonts w:ascii="Times New Roman" w:eastAsia="Calibri" w:hAnsi="Times New Roman" w:cs="Times New Roman"/>
                <w:lang w:eastAsia="en-US"/>
              </w:rPr>
            </w:pPr>
            <w:r w:rsidRPr="00E61C45">
              <w:rPr>
                <w:rFonts w:ascii="Times New Roman" w:eastAsia="Calibri" w:hAnsi="Times New Roman" w:cs="Times New Roman"/>
                <w:lang w:eastAsia="en-US"/>
              </w:rPr>
              <w:t>Минимально допустимый уровень обеспеченности</w:t>
            </w:r>
          </w:p>
        </w:tc>
        <w:tc>
          <w:tcPr>
            <w:tcW w:w="3863" w:type="dxa"/>
            <w:gridSpan w:val="2"/>
            <w:tcBorders>
              <w:top w:val="single" w:sz="4" w:space="0" w:color="auto"/>
              <w:left w:val="single" w:sz="4" w:space="0" w:color="auto"/>
              <w:bottom w:val="single" w:sz="4" w:space="0" w:color="auto"/>
              <w:right w:val="single" w:sz="4" w:space="0" w:color="auto"/>
            </w:tcBorders>
            <w:hideMark/>
          </w:tcPr>
          <w:p w14:paraId="09263405" w14:textId="77777777" w:rsidR="00434AE2" w:rsidRPr="00E61C45" w:rsidRDefault="00434AE2" w:rsidP="00434AE2">
            <w:pPr>
              <w:spacing w:after="0" w:line="240" w:lineRule="auto"/>
              <w:ind w:firstLine="43"/>
              <w:jc w:val="center"/>
              <w:rPr>
                <w:rFonts w:ascii="Times New Roman" w:eastAsia="Calibri" w:hAnsi="Times New Roman" w:cs="Times New Roman"/>
                <w:lang w:eastAsia="en-US"/>
              </w:rPr>
            </w:pPr>
            <w:r w:rsidRPr="00E61C45">
              <w:rPr>
                <w:rFonts w:ascii="Times New Roman" w:eastAsia="Calibri" w:hAnsi="Times New Roman" w:cs="Times New Roman"/>
                <w:lang w:eastAsia="en-US"/>
              </w:rPr>
              <w:t>Максимально допустимый уровень территориальной доступности</w:t>
            </w:r>
          </w:p>
        </w:tc>
      </w:tr>
      <w:tr w:rsidR="00E61C45" w:rsidRPr="00E61C45" w14:paraId="3D99FA5E" w14:textId="77777777" w:rsidTr="006D2F04">
        <w:trPr>
          <w:trHeight w:val="776"/>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BD77C49" w14:textId="77777777" w:rsidR="00434AE2" w:rsidRPr="00E61C45" w:rsidRDefault="00434AE2" w:rsidP="00434AE2">
            <w:pPr>
              <w:spacing w:after="0"/>
              <w:rPr>
                <w:rFonts w:ascii="Times New Roman" w:eastAsia="Calibri" w:hAnsi="Times New Roman" w:cs="Times New Roman"/>
                <w:lang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4C7B94A" w14:textId="77777777" w:rsidR="00434AE2" w:rsidRPr="00E61C45" w:rsidRDefault="00434AE2" w:rsidP="00434AE2">
            <w:pPr>
              <w:spacing w:after="0"/>
              <w:rPr>
                <w:rFonts w:ascii="Times New Roman" w:eastAsia="Calibri" w:hAnsi="Times New Roman" w:cs="Times New Roman"/>
                <w:lang w:eastAsia="en-US"/>
              </w:rPr>
            </w:pPr>
          </w:p>
        </w:tc>
        <w:tc>
          <w:tcPr>
            <w:tcW w:w="1560" w:type="dxa"/>
            <w:tcBorders>
              <w:top w:val="single" w:sz="4" w:space="0" w:color="auto"/>
              <w:left w:val="single" w:sz="4" w:space="0" w:color="auto"/>
              <w:bottom w:val="single" w:sz="4" w:space="0" w:color="auto"/>
              <w:right w:val="single" w:sz="4" w:space="0" w:color="auto"/>
            </w:tcBorders>
            <w:vAlign w:val="center"/>
            <w:hideMark/>
          </w:tcPr>
          <w:p w14:paraId="6D1C0B45" w14:textId="77777777" w:rsidR="00434AE2" w:rsidRPr="00E61C45" w:rsidRDefault="00434AE2" w:rsidP="00434AE2">
            <w:pPr>
              <w:spacing w:after="0" w:line="240" w:lineRule="auto"/>
              <w:ind w:firstLine="43"/>
              <w:jc w:val="center"/>
              <w:rPr>
                <w:rFonts w:ascii="Times New Roman" w:eastAsia="Calibri" w:hAnsi="Times New Roman" w:cs="Times New Roman"/>
                <w:lang w:eastAsia="en-US"/>
              </w:rPr>
            </w:pPr>
            <w:r w:rsidRPr="00E61C45">
              <w:rPr>
                <w:rFonts w:ascii="Times New Roman" w:eastAsia="Calibri" w:hAnsi="Times New Roman" w:cs="Times New Roman"/>
                <w:lang w:eastAsia="en-US"/>
              </w:rPr>
              <w:t>Единица измерения</w:t>
            </w:r>
          </w:p>
        </w:tc>
        <w:tc>
          <w:tcPr>
            <w:tcW w:w="1268" w:type="dxa"/>
            <w:tcBorders>
              <w:top w:val="single" w:sz="4" w:space="0" w:color="auto"/>
              <w:left w:val="single" w:sz="4" w:space="0" w:color="auto"/>
              <w:bottom w:val="single" w:sz="4" w:space="0" w:color="auto"/>
              <w:right w:val="single" w:sz="4" w:space="0" w:color="auto"/>
            </w:tcBorders>
            <w:vAlign w:val="center"/>
            <w:hideMark/>
          </w:tcPr>
          <w:p w14:paraId="67E94987" w14:textId="77777777" w:rsidR="00434AE2" w:rsidRPr="00E61C45" w:rsidRDefault="00434AE2" w:rsidP="00434AE2">
            <w:pPr>
              <w:spacing w:after="0" w:line="240" w:lineRule="auto"/>
              <w:ind w:firstLine="43"/>
              <w:jc w:val="center"/>
              <w:rPr>
                <w:rFonts w:ascii="Times New Roman" w:eastAsia="Calibri" w:hAnsi="Times New Roman" w:cs="Times New Roman"/>
                <w:lang w:eastAsia="en-US"/>
              </w:rPr>
            </w:pPr>
            <w:r w:rsidRPr="00E61C45">
              <w:rPr>
                <w:rFonts w:ascii="Times New Roman" w:eastAsia="Calibri" w:hAnsi="Times New Roman" w:cs="Times New Roman"/>
                <w:lang w:eastAsia="en-US"/>
              </w:rPr>
              <w:t>Величина</w:t>
            </w:r>
          </w:p>
        </w:tc>
        <w:tc>
          <w:tcPr>
            <w:tcW w:w="1879" w:type="dxa"/>
            <w:tcBorders>
              <w:top w:val="single" w:sz="4" w:space="0" w:color="auto"/>
              <w:left w:val="single" w:sz="4" w:space="0" w:color="auto"/>
              <w:bottom w:val="single" w:sz="4" w:space="0" w:color="auto"/>
              <w:right w:val="single" w:sz="4" w:space="0" w:color="auto"/>
            </w:tcBorders>
            <w:vAlign w:val="center"/>
            <w:hideMark/>
          </w:tcPr>
          <w:p w14:paraId="7BB6BCCC" w14:textId="77777777" w:rsidR="00434AE2" w:rsidRPr="00E61C45" w:rsidRDefault="00434AE2" w:rsidP="00434AE2">
            <w:pPr>
              <w:spacing w:after="0" w:line="240" w:lineRule="auto"/>
              <w:ind w:firstLine="43"/>
              <w:jc w:val="center"/>
              <w:rPr>
                <w:rFonts w:ascii="Times New Roman" w:eastAsia="Calibri" w:hAnsi="Times New Roman" w:cs="Times New Roman"/>
                <w:lang w:eastAsia="en-US"/>
              </w:rPr>
            </w:pPr>
            <w:r w:rsidRPr="00E61C45">
              <w:rPr>
                <w:rFonts w:ascii="Times New Roman" w:eastAsia="Calibri" w:hAnsi="Times New Roman" w:cs="Times New Roman"/>
                <w:lang w:eastAsia="en-US"/>
              </w:rPr>
              <w:t>Единица измерения</w:t>
            </w:r>
          </w:p>
        </w:tc>
        <w:tc>
          <w:tcPr>
            <w:tcW w:w="1984" w:type="dxa"/>
            <w:tcBorders>
              <w:top w:val="single" w:sz="4" w:space="0" w:color="auto"/>
              <w:left w:val="single" w:sz="4" w:space="0" w:color="auto"/>
              <w:bottom w:val="single" w:sz="4" w:space="0" w:color="auto"/>
              <w:right w:val="single" w:sz="4" w:space="0" w:color="auto"/>
            </w:tcBorders>
            <w:vAlign w:val="center"/>
            <w:hideMark/>
          </w:tcPr>
          <w:p w14:paraId="2C75C882" w14:textId="77777777" w:rsidR="00434AE2" w:rsidRPr="00E61C45" w:rsidRDefault="00434AE2" w:rsidP="00434AE2">
            <w:pPr>
              <w:spacing w:after="0" w:line="240" w:lineRule="auto"/>
              <w:ind w:firstLine="43"/>
              <w:jc w:val="center"/>
              <w:rPr>
                <w:rFonts w:ascii="Times New Roman" w:eastAsia="Calibri" w:hAnsi="Times New Roman" w:cs="Times New Roman"/>
                <w:lang w:eastAsia="en-US"/>
              </w:rPr>
            </w:pPr>
            <w:r w:rsidRPr="00E61C45">
              <w:rPr>
                <w:rFonts w:ascii="Times New Roman" w:eastAsia="Calibri" w:hAnsi="Times New Roman" w:cs="Times New Roman"/>
                <w:lang w:eastAsia="en-US"/>
              </w:rPr>
              <w:t>Величина</w:t>
            </w:r>
          </w:p>
        </w:tc>
      </w:tr>
      <w:tr w:rsidR="00E61C45" w:rsidRPr="00E61C45" w14:paraId="1FF5DD92" w14:textId="77777777" w:rsidTr="006D2F04">
        <w:trPr>
          <w:trHeight w:val="483"/>
        </w:trPr>
        <w:tc>
          <w:tcPr>
            <w:tcW w:w="709" w:type="dxa"/>
            <w:vMerge w:val="restart"/>
            <w:tcBorders>
              <w:top w:val="single" w:sz="4" w:space="0" w:color="auto"/>
              <w:left w:val="single" w:sz="4" w:space="0" w:color="auto"/>
              <w:bottom w:val="single" w:sz="4" w:space="0" w:color="auto"/>
              <w:right w:val="single" w:sz="4" w:space="0" w:color="auto"/>
            </w:tcBorders>
            <w:vAlign w:val="center"/>
            <w:hideMark/>
          </w:tcPr>
          <w:p w14:paraId="5726CB81" w14:textId="77777777" w:rsidR="00434AE2" w:rsidRPr="00E61C45" w:rsidRDefault="00434AE2" w:rsidP="00434AE2">
            <w:pPr>
              <w:spacing w:after="0" w:line="240" w:lineRule="auto"/>
              <w:ind w:firstLine="43"/>
              <w:jc w:val="center"/>
              <w:rPr>
                <w:rFonts w:ascii="Times New Roman" w:eastAsia="Calibri" w:hAnsi="Times New Roman" w:cs="Times New Roman"/>
                <w:lang w:eastAsia="en-US"/>
              </w:rPr>
            </w:pPr>
            <w:r w:rsidRPr="00E61C45">
              <w:rPr>
                <w:rFonts w:ascii="Times New Roman" w:eastAsia="Calibri" w:hAnsi="Times New Roman" w:cs="Times New Roman"/>
                <w:lang w:eastAsia="en-US"/>
              </w:rPr>
              <w:t>1.</w:t>
            </w:r>
          </w:p>
        </w:tc>
        <w:tc>
          <w:tcPr>
            <w:tcW w:w="2835" w:type="dxa"/>
            <w:vMerge w:val="restart"/>
            <w:tcBorders>
              <w:top w:val="single" w:sz="4" w:space="0" w:color="auto"/>
              <w:left w:val="single" w:sz="4" w:space="0" w:color="auto"/>
              <w:bottom w:val="single" w:sz="4" w:space="0" w:color="auto"/>
              <w:right w:val="single" w:sz="4" w:space="0" w:color="auto"/>
            </w:tcBorders>
            <w:vAlign w:val="center"/>
            <w:hideMark/>
          </w:tcPr>
          <w:p w14:paraId="0659E829" w14:textId="77777777" w:rsidR="00434AE2" w:rsidRPr="00E61C45" w:rsidRDefault="00434AE2" w:rsidP="00434AE2">
            <w:pPr>
              <w:spacing w:after="0" w:line="240" w:lineRule="auto"/>
              <w:ind w:firstLine="43"/>
              <w:jc w:val="center"/>
              <w:rPr>
                <w:rFonts w:ascii="Times New Roman" w:eastAsia="Calibri" w:hAnsi="Times New Roman" w:cs="Times New Roman"/>
                <w:lang w:eastAsia="en-US"/>
              </w:rPr>
            </w:pPr>
            <w:r w:rsidRPr="00E61C45">
              <w:rPr>
                <w:rFonts w:ascii="Times New Roman" w:eastAsia="Calibri" w:hAnsi="Times New Roman" w:cs="Times New Roman"/>
                <w:lang w:eastAsia="en-US"/>
              </w:rPr>
              <w:t>Спортивные комплексы</w:t>
            </w:r>
          </w:p>
        </w:tc>
        <w:tc>
          <w:tcPr>
            <w:tcW w:w="1560" w:type="dxa"/>
            <w:vMerge w:val="restart"/>
            <w:tcBorders>
              <w:top w:val="single" w:sz="4" w:space="0" w:color="auto"/>
              <w:left w:val="single" w:sz="4" w:space="0" w:color="auto"/>
              <w:bottom w:val="single" w:sz="4" w:space="0" w:color="auto"/>
              <w:right w:val="single" w:sz="4" w:space="0" w:color="auto"/>
            </w:tcBorders>
            <w:vAlign w:val="center"/>
            <w:hideMark/>
          </w:tcPr>
          <w:p w14:paraId="422C2DA2" w14:textId="77777777" w:rsidR="00434AE2" w:rsidRPr="00E61C45" w:rsidRDefault="00434AE2" w:rsidP="00434AE2">
            <w:pPr>
              <w:spacing w:after="0" w:line="240" w:lineRule="auto"/>
              <w:ind w:firstLine="43"/>
              <w:jc w:val="center"/>
              <w:rPr>
                <w:rFonts w:ascii="Times New Roman" w:eastAsia="Calibri" w:hAnsi="Times New Roman" w:cs="Times New Roman"/>
                <w:lang w:eastAsia="en-US"/>
              </w:rPr>
            </w:pPr>
            <w:r w:rsidRPr="00E61C45">
              <w:rPr>
                <w:rFonts w:ascii="Times New Roman" w:eastAsia="Calibri" w:hAnsi="Times New Roman" w:cs="Times New Roman"/>
                <w:lang w:eastAsia="en-US"/>
              </w:rPr>
              <w:t>м² площади пола на 1000 чел.</w:t>
            </w:r>
          </w:p>
        </w:tc>
        <w:tc>
          <w:tcPr>
            <w:tcW w:w="1268" w:type="dxa"/>
            <w:vMerge w:val="restart"/>
            <w:tcBorders>
              <w:top w:val="single" w:sz="4" w:space="0" w:color="auto"/>
              <w:left w:val="single" w:sz="4" w:space="0" w:color="auto"/>
              <w:bottom w:val="single" w:sz="4" w:space="0" w:color="auto"/>
              <w:right w:val="single" w:sz="4" w:space="0" w:color="auto"/>
            </w:tcBorders>
            <w:vAlign w:val="center"/>
            <w:hideMark/>
          </w:tcPr>
          <w:p w14:paraId="33DF774B" w14:textId="77777777" w:rsidR="00434AE2" w:rsidRPr="00E61C45" w:rsidRDefault="00434AE2" w:rsidP="00434AE2">
            <w:pPr>
              <w:spacing w:after="0" w:line="240" w:lineRule="auto"/>
              <w:ind w:firstLine="43"/>
              <w:jc w:val="center"/>
              <w:rPr>
                <w:rFonts w:ascii="Times New Roman" w:eastAsia="Calibri" w:hAnsi="Times New Roman" w:cs="Times New Roman"/>
                <w:lang w:eastAsia="en-US"/>
              </w:rPr>
            </w:pPr>
            <w:r w:rsidRPr="00E61C45">
              <w:rPr>
                <w:rFonts w:ascii="Times New Roman" w:eastAsia="Calibri" w:hAnsi="Times New Roman" w:cs="Times New Roman"/>
                <w:lang w:eastAsia="en-US"/>
              </w:rPr>
              <w:t>70</w:t>
            </w:r>
          </w:p>
        </w:tc>
        <w:tc>
          <w:tcPr>
            <w:tcW w:w="1879" w:type="dxa"/>
            <w:tcBorders>
              <w:top w:val="single" w:sz="4" w:space="0" w:color="auto"/>
              <w:left w:val="single" w:sz="4" w:space="0" w:color="auto"/>
              <w:bottom w:val="single" w:sz="4" w:space="0" w:color="auto"/>
              <w:right w:val="single" w:sz="4" w:space="0" w:color="auto"/>
            </w:tcBorders>
            <w:vAlign w:val="center"/>
            <w:hideMark/>
          </w:tcPr>
          <w:p w14:paraId="1EF0511D" w14:textId="77777777" w:rsidR="00434AE2" w:rsidRPr="00E61C45" w:rsidRDefault="00434AE2" w:rsidP="00434AE2">
            <w:pPr>
              <w:spacing w:after="0" w:line="240" w:lineRule="auto"/>
              <w:ind w:firstLine="43"/>
              <w:jc w:val="center"/>
              <w:rPr>
                <w:rFonts w:ascii="Times New Roman" w:eastAsia="Calibri" w:hAnsi="Times New Roman" w:cs="Times New Roman"/>
                <w:lang w:eastAsia="en-US"/>
              </w:rPr>
            </w:pPr>
            <w:r w:rsidRPr="00E61C45">
              <w:rPr>
                <w:rFonts w:ascii="Times New Roman" w:eastAsia="Calibri" w:hAnsi="Times New Roman" w:cs="Times New Roman"/>
                <w:lang w:eastAsia="en-US"/>
              </w:rPr>
              <w:t>м*</w:t>
            </w:r>
          </w:p>
        </w:tc>
        <w:tc>
          <w:tcPr>
            <w:tcW w:w="1984" w:type="dxa"/>
            <w:tcBorders>
              <w:top w:val="single" w:sz="4" w:space="0" w:color="auto"/>
              <w:left w:val="single" w:sz="4" w:space="0" w:color="auto"/>
              <w:bottom w:val="single" w:sz="4" w:space="0" w:color="auto"/>
              <w:right w:val="single" w:sz="4" w:space="0" w:color="auto"/>
            </w:tcBorders>
            <w:vAlign w:val="center"/>
            <w:hideMark/>
          </w:tcPr>
          <w:p w14:paraId="04648959" w14:textId="77777777" w:rsidR="00434AE2" w:rsidRPr="00E61C45" w:rsidRDefault="00434AE2" w:rsidP="00434AE2">
            <w:pPr>
              <w:spacing w:after="0" w:line="240" w:lineRule="auto"/>
              <w:ind w:firstLine="43"/>
              <w:jc w:val="center"/>
              <w:rPr>
                <w:rFonts w:ascii="Times New Roman" w:eastAsia="Calibri" w:hAnsi="Times New Roman" w:cs="Times New Roman"/>
                <w:lang w:eastAsia="en-US"/>
              </w:rPr>
            </w:pPr>
            <w:r w:rsidRPr="00E61C45">
              <w:rPr>
                <w:rFonts w:ascii="Times New Roman" w:eastAsia="Calibri" w:hAnsi="Times New Roman" w:cs="Times New Roman"/>
                <w:lang w:eastAsia="en-US"/>
              </w:rPr>
              <w:t>1500</w:t>
            </w:r>
          </w:p>
        </w:tc>
      </w:tr>
      <w:tr w:rsidR="00E61C45" w:rsidRPr="00E61C45" w14:paraId="257C173D" w14:textId="77777777" w:rsidTr="006D2F04">
        <w:trPr>
          <w:trHeight w:val="416"/>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641F365" w14:textId="77777777" w:rsidR="00434AE2" w:rsidRPr="00E61C45" w:rsidRDefault="00434AE2" w:rsidP="00434AE2">
            <w:pPr>
              <w:spacing w:after="0"/>
              <w:rPr>
                <w:rFonts w:ascii="Times New Roman" w:eastAsia="Calibri" w:hAnsi="Times New Roman" w:cs="Times New Roman"/>
                <w:lang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B233CDD" w14:textId="77777777" w:rsidR="00434AE2" w:rsidRPr="00E61C45" w:rsidRDefault="00434AE2" w:rsidP="00434AE2">
            <w:pPr>
              <w:spacing w:after="0"/>
              <w:rPr>
                <w:rFonts w:ascii="Times New Roman" w:eastAsia="Calibri" w:hAnsi="Times New Roman" w:cs="Times New Roman"/>
                <w:lang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1E2B597" w14:textId="77777777" w:rsidR="00434AE2" w:rsidRPr="00E61C45" w:rsidRDefault="00434AE2" w:rsidP="00434AE2">
            <w:pPr>
              <w:spacing w:after="0"/>
              <w:rPr>
                <w:rFonts w:ascii="Times New Roman" w:eastAsia="Calibri" w:hAnsi="Times New Roman" w:cs="Times New Roman"/>
                <w:lang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15D2A62" w14:textId="77777777" w:rsidR="00434AE2" w:rsidRPr="00E61C45" w:rsidRDefault="00434AE2" w:rsidP="00434AE2">
            <w:pPr>
              <w:spacing w:after="0"/>
              <w:rPr>
                <w:rFonts w:ascii="Times New Roman" w:eastAsia="Calibri" w:hAnsi="Times New Roman" w:cs="Times New Roman"/>
                <w:lang w:eastAsia="en-US"/>
              </w:rPr>
            </w:pPr>
          </w:p>
        </w:tc>
        <w:tc>
          <w:tcPr>
            <w:tcW w:w="1879" w:type="dxa"/>
            <w:tcBorders>
              <w:top w:val="single" w:sz="4" w:space="0" w:color="auto"/>
              <w:left w:val="single" w:sz="4" w:space="0" w:color="auto"/>
              <w:bottom w:val="single" w:sz="4" w:space="0" w:color="auto"/>
              <w:right w:val="single" w:sz="4" w:space="0" w:color="auto"/>
            </w:tcBorders>
            <w:vAlign w:val="center"/>
            <w:hideMark/>
          </w:tcPr>
          <w:p w14:paraId="4E2FEB36" w14:textId="77777777" w:rsidR="00434AE2" w:rsidRPr="00E61C45" w:rsidRDefault="00434AE2" w:rsidP="00434AE2">
            <w:pPr>
              <w:spacing w:after="0" w:line="240" w:lineRule="auto"/>
              <w:ind w:firstLine="43"/>
              <w:jc w:val="center"/>
              <w:rPr>
                <w:rFonts w:ascii="Times New Roman" w:eastAsia="Calibri" w:hAnsi="Times New Roman" w:cs="Times New Roman"/>
                <w:lang w:eastAsia="en-US"/>
              </w:rPr>
            </w:pPr>
            <w:r w:rsidRPr="00E61C45">
              <w:rPr>
                <w:rFonts w:ascii="Times New Roman" w:eastAsia="Calibri" w:hAnsi="Times New Roman" w:cs="Times New Roman"/>
                <w:lang w:eastAsia="en-US"/>
              </w:rPr>
              <w:t>мин*</w:t>
            </w:r>
          </w:p>
        </w:tc>
        <w:tc>
          <w:tcPr>
            <w:tcW w:w="1984" w:type="dxa"/>
            <w:tcBorders>
              <w:top w:val="single" w:sz="4" w:space="0" w:color="auto"/>
              <w:left w:val="single" w:sz="4" w:space="0" w:color="auto"/>
              <w:bottom w:val="single" w:sz="4" w:space="0" w:color="auto"/>
              <w:right w:val="single" w:sz="4" w:space="0" w:color="auto"/>
            </w:tcBorders>
            <w:vAlign w:val="center"/>
            <w:hideMark/>
          </w:tcPr>
          <w:p w14:paraId="1F5F48E4" w14:textId="77777777" w:rsidR="00434AE2" w:rsidRPr="00E61C45" w:rsidRDefault="00434AE2" w:rsidP="00434AE2">
            <w:pPr>
              <w:spacing w:after="0" w:line="240" w:lineRule="auto"/>
              <w:ind w:firstLine="43"/>
              <w:jc w:val="center"/>
              <w:rPr>
                <w:rFonts w:ascii="Times New Roman" w:eastAsia="Calibri" w:hAnsi="Times New Roman" w:cs="Times New Roman"/>
                <w:lang w:eastAsia="en-US"/>
              </w:rPr>
            </w:pPr>
            <w:r w:rsidRPr="00E61C45">
              <w:rPr>
                <w:rFonts w:ascii="Times New Roman" w:eastAsia="Calibri" w:hAnsi="Times New Roman" w:cs="Times New Roman"/>
                <w:lang w:eastAsia="en-US"/>
              </w:rPr>
              <w:t>15</w:t>
            </w:r>
          </w:p>
        </w:tc>
      </w:tr>
      <w:tr w:rsidR="00E61C45" w:rsidRPr="00E61C45" w14:paraId="1BE56C6E" w14:textId="77777777" w:rsidTr="006D2F04">
        <w:trPr>
          <w:trHeight w:val="836"/>
        </w:trPr>
        <w:tc>
          <w:tcPr>
            <w:tcW w:w="709" w:type="dxa"/>
            <w:tcBorders>
              <w:top w:val="single" w:sz="4" w:space="0" w:color="auto"/>
              <w:left w:val="single" w:sz="4" w:space="0" w:color="auto"/>
              <w:bottom w:val="single" w:sz="4" w:space="0" w:color="auto"/>
              <w:right w:val="single" w:sz="4" w:space="0" w:color="auto"/>
            </w:tcBorders>
            <w:vAlign w:val="center"/>
            <w:hideMark/>
          </w:tcPr>
          <w:p w14:paraId="249452C8" w14:textId="77777777" w:rsidR="00434AE2" w:rsidRPr="00E61C45" w:rsidRDefault="00434AE2" w:rsidP="00434AE2">
            <w:pPr>
              <w:spacing w:after="0" w:line="240" w:lineRule="auto"/>
              <w:ind w:firstLine="43"/>
              <w:jc w:val="center"/>
              <w:rPr>
                <w:rFonts w:ascii="Times New Roman" w:eastAsia="Calibri" w:hAnsi="Times New Roman" w:cs="Times New Roman"/>
                <w:lang w:eastAsia="en-US"/>
              </w:rPr>
            </w:pPr>
            <w:r w:rsidRPr="00E61C45">
              <w:rPr>
                <w:rFonts w:ascii="Times New Roman" w:eastAsia="Calibri" w:hAnsi="Times New Roman" w:cs="Times New Roman"/>
                <w:lang w:eastAsia="en-US"/>
              </w:rPr>
              <w:t>2.</w:t>
            </w:r>
          </w:p>
        </w:tc>
        <w:tc>
          <w:tcPr>
            <w:tcW w:w="2835" w:type="dxa"/>
            <w:tcBorders>
              <w:top w:val="single" w:sz="4" w:space="0" w:color="auto"/>
              <w:left w:val="single" w:sz="4" w:space="0" w:color="auto"/>
              <w:bottom w:val="single" w:sz="4" w:space="0" w:color="auto"/>
              <w:right w:val="single" w:sz="4" w:space="0" w:color="auto"/>
            </w:tcBorders>
            <w:vAlign w:val="center"/>
            <w:hideMark/>
          </w:tcPr>
          <w:p w14:paraId="69389167" w14:textId="77777777" w:rsidR="00434AE2" w:rsidRPr="00E61C45" w:rsidRDefault="00434AE2" w:rsidP="00434AE2">
            <w:pPr>
              <w:spacing w:after="0" w:line="240" w:lineRule="auto"/>
              <w:ind w:firstLine="43"/>
              <w:jc w:val="center"/>
              <w:rPr>
                <w:rFonts w:ascii="Times New Roman" w:eastAsia="Calibri" w:hAnsi="Times New Roman" w:cs="Times New Roman"/>
                <w:lang w:eastAsia="en-US"/>
              </w:rPr>
            </w:pPr>
            <w:r w:rsidRPr="00E61C45">
              <w:rPr>
                <w:rFonts w:ascii="Times New Roman" w:eastAsia="Calibri" w:hAnsi="Times New Roman" w:cs="Times New Roman"/>
                <w:lang w:eastAsia="en-US"/>
              </w:rPr>
              <w:t>Плавательные бассейны</w:t>
            </w:r>
          </w:p>
        </w:tc>
        <w:tc>
          <w:tcPr>
            <w:tcW w:w="1560" w:type="dxa"/>
            <w:tcBorders>
              <w:top w:val="single" w:sz="4" w:space="0" w:color="auto"/>
              <w:left w:val="single" w:sz="4" w:space="0" w:color="auto"/>
              <w:bottom w:val="single" w:sz="4" w:space="0" w:color="auto"/>
              <w:right w:val="single" w:sz="4" w:space="0" w:color="auto"/>
            </w:tcBorders>
            <w:vAlign w:val="center"/>
            <w:hideMark/>
          </w:tcPr>
          <w:p w14:paraId="3A2F18F3" w14:textId="77777777" w:rsidR="00434AE2" w:rsidRPr="00E61C45" w:rsidRDefault="00434AE2" w:rsidP="00434AE2">
            <w:pPr>
              <w:spacing w:after="0" w:line="240" w:lineRule="auto"/>
              <w:ind w:firstLine="43"/>
              <w:jc w:val="center"/>
              <w:rPr>
                <w:rFonts w:ascii="Times New Roman" w:eastAsia="Calibri" w:hAnsi="Times New Roman" w:cs="Times New Roman"/>
                <w:lang w:eastAsia="en-US"/>
              </w:rPr>
            </w:pPr>
            <w:r w:rsidRPr="00E61C45">
              <w:rPr>
                <w:rFonts w:ascii="Times New Roman" w:eastAsia="Calibri" w:hAnsi="Times New Roman" w:cs="Times New Roman"/>
                <w:lang w:eastAsia="en-US"/>
              </w:rPr>
              <w:t>м² зеркала воды на 1000 чел.</w:t>
            </w:r>
          </w:p>
        </w:tc>
        <w:tc>
          <w:tcPr>
            <w:tcW w:w="1268" w:type="dxa"/>
            <w:tcBorders>
              <w:top w:val="single" w:sz="4" w:space="0" w:color="auto"/>
              <w:left w:val="single" w:sz="4" w:space="0" w:color="auto"/>
              <w:bottom w:val="single" w:sz="4" w:space="0" w:color="auto"/>
              <w:right w:val="single" w:sz="4" w:space="0" w:color="auto"/>
            </w:tcBorders>
            <w:vAlign w:val="center"/>
            <w:hideMark/>
          </w:tcPr>
          <w:p w14:paraId="3BDCF7C5" w14:textId="77777777" w:rsidR="00434AE2" w:rsidRPr="00E61C45" w:rsidRDefault="00434AE2" w:rsidP="00434AE2">
            <w:pPr>
              <w:spacing w:after="0" w:line="240" w:lineRule="auto"/>
              <w:ind w:firstLine="43"/>
              <w:jc w:val="center"/>
              <w:rPr>
                <w:rFonts w:ascii="Times New Roman" w:eastAsia="Calibri" w:hAnsi="Times New Roman" w:cs="Times New Roman"/>
                <w:lang w:eastAsia="en-US"/>
              </w:rPr>
            </w:pPr>
            <w:r w:rsidRPr="00E61C45">
              <w:rPr>
                <w:rFonts w:ascii="Times New Roman" w:eastAsia="Calibri" w:hAnsi="Times New Roman" w:cs="Times New Roman"/>
                <w:lang w:eastAsia="en-US"/>
              </w:rPr>
              <w:t>25</w:t>
            </w:r>
          </w:p>
        </w:tc>
        <w:tc>
          <w:tcPr>
            <w:tcW w:w="1879" w:type="dxa"/>
            <w:vMerge w:val="restart"/>
            <w:tcBorders>
              <w:top w:val="single" w:sz="4" w:space="0" w:color="auto"/>
              <w:left w:val="single" w:sz="4" w:space="0" w:color="auto"/>
              <w:bottom w:val="single" w:sz="4" w:space="0" w:color="auto"/>
              <w:right w:val="single" w:sz="4" w:space="0" w:color="auto"/>
            </w:tcBorders>
            <w:vAlign w:val="center"/>
            <w:hideMark/>
          </w:tcPr>
          <w:p w14:paraId="271A2413" w14:textId="77777777" w:rsidR="00434AE2" w:rsidRPr="00E61C45" w:rsidRDefault="00434AE2" w:rsidP="00434AE2">
            <w:pPr>
              <w:spacing w:after="0" w:line="240" w:lineRule="auto"/>
              <w:ind w:firstLine="43"/>
              <w:jc w:val="center"/>
              <w:rPr>
                <w:rFonts w:ascii="Times New Roman" w:eastAsia="Calibri" w:hAnsi="Times New Roman" w:cs="Times New Roman"/>
                <w:lang w:eastAsia="en-US"/>
              </w:rPr>
            </w:pPr>
            <w:r w:rsidRPr="00E61C45">
              <w:rPr>
                <w:rFonts w:ascii="Times New Roman" w:eastAsia="Calibri" w:hAnsi="Times New Roman" w:cs="Times New Roman"/>
                <w:lang w:eastAsia="en-US"/>
              </w:rPr>
              <w:t>мин</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30E6A8C5" w14:textId="77777777" w:rsidR="00434AE2" w:rsidRPr="00E61C45" w:rsidRDefault="00434AE2" w:rsidP="00434AE2">
            <w:pPr>
              <w:spacing w:after="0" w:line="240" w:lineRule="auto"/>
              <w:ind w:firstLine="43"/>
              <w:jc w:val="center"/>
              <w:rPr>
                <w:rFonts w:ascii="Times New Roman" w:eastAsia="Calibri" w:hAnsi="Times New Roman" w:cs="Times New Roman"/>
                <w:lang w:eastAsia="en-US"/>
              </w:rPr>
            </w:pPr>
            <w:r w:rsidRPr="00E61C45">
              <w:rPr>
                <w:rFonts w:ascii="Times New Roman" w:eastAsia="Calibri" w:hAnsi="Times New Roman" w:cs="Times New Roman"/>
                <w:lang w:eastAsia="en-US"/>
              </w:rPr>
              <w:t>30</w:t>
            </w:r>
          </w:p>
        </w:tc>
      </w:tr>
      <w:tr w:rsidR="00E61C45" w:rsidRPr="00E61C45" w14:paraId="6FC502C8" w14:textId="77777777" w:rsidTr="006D2F04">
        <w:trPr>
          <w:trHeight w:val="916"/>
        </w:trPr>
        <w:tc>
          <w:tcPr>
            <w:tcW w:w="709" w:type="dxa"/>
            <w:tcBorders>
              <w:top w:val="single" w:sz="4" w:space="0" w:color="auto"/>
              <w:left w:val="single" w:sz="4" w:space="0" w:color="auto"/>
              <w:bottom w:val="single" w:sz="4" w:space="0" w:color="auto"/>
              <w:right w:val="single" w:sz="4" w:space="0" w:color="auto"/>
            </w:tcBorders>
            <w:vAlign w:val="center"/>
            <w:hideMark/>
          </w:tcPr>
          <w:p w14:paraId="4B7D69CA" w14:textId="77777777" w:rsidR="00434AE2" w:rsidRPr="00E61C45" w:rsidRDefault="00434AE2" w:rsidP="00434AE2">
            <w:pPr>
              <w:spacing w:after="0" w:line="240" w:lineRule="auto"/>
              <w:ind w:firstLine="43"/>
              <w:jc w:val="center"/>
              <w:rPr>
                <w:rFonts w:ascii="Times New Roman" w:eastAsia="Calibri" w:hAnsi="Times New Roman" w:cs="Times New Roman"/>
                <w:lang w:eastAsia="en-US"/>
              </w:rPr>
            </w:pPr>
            <w:r w:rsidRPr="00E61C45">
              <w:rPr>
                <w:rFonts w:ascii="Times New Roman" w:eastAsia="Calibri" w:hAnsi="Times New Roman" w:cs="Times New Roman"/>
                <w:lang w:eastAsia="en-US"/>
              </w:rPr>
              <w:t>3.</w:t>
            </w:r>
          </w:p>
        </w:tc>
        <w:tc>
          <w:tcPr>
            <w:tcW w:w="2835" w:type="dxa"/>
            <w:tcBorders>
              <w:top w:val="single" w:sz="4" w:space="0" w:color="auto"/>
              <w:left w:val="single" w:sz="4" w:space="0" w:color="auto"/>
              <w:bottom w:val="single" w:sz="4" w:space="0" w:color="auto"/>
              <w:right w:val="single" w:sz="4" w:space="0" w:color="auto"/>
            </w:tcBorders>
            <w:vAlign w:val="center"/>
            <w:hideMark/>
          </w:tcPr>
          <w:p w14:paraId="25503C35" w14:textId="77777777" w:rsidR="00434AE2" w:rsidRPr="00E61C45" w:rsidRDefault="00434AE2" w:rsidP="00434AE2">
            <w:pPr>
              <w:spacing w:after="0" w:line="240" w:lineRule="auto"/>
              <w:ind w:firstLine="43"/>
              <w:jc w:val="center"/>
              <w:rPr>
                <w:rFonts w:ascii="Times New Roman" w:eastAsia="Calibri" w:hAnsi="Times New Roman" w:cs="Times New Roman"/>
                <w:lang w:eastAsia="en-US"/>
              </w:rPr>
            </w:pPr>
            <w:r w:rsidRPr="00E61C45">
              <w:rPr>
                <w:rFonts w:ascii="Times New Roman" w:eastAsia="Calibri" w:hAnsi="Times New Roman" w:cs="Times New Roman"/>
                <w:lang w:eastAsia="en-US"/>
              </w:rPr>
              <w:t>Стадионы</w:t>
            </w:r>
          </w:p>
        </w:tc>
        <w:tc>
          <w:tcPr>
            <w:tcW w:w="1560" w:type="dxa"/>
            <w:tcBorders>
              <w:top w:val="single" w:sz="4" w:space="0" w:color="auto"/>
              <w:left w:val="single" w:sz="4" w:space="0" w:color="auto"/>
              <w:bottom w:val="single" w:sz="4" w:space="0" w:color="auto"/>
              <w:right w:val="single" w:sz="4" w:space="0" w:color="auto"/>
            </w:tcBorders>
            <w:vAlign w:val="center"/>
            <w:hideMark/>
          </w:tcPr>
          <w:p w14:paraId="12227E38" w14:textId="77777777" w:rsidR="00434AE2" w:rsidRPr="00E61C45" w:rsidRDefault="00434AE2" w:rsidP="00434AE2">
            <w:pPr>
              <w:spacing w:after="0" w:line="240" w:lineRule="auto"/>
              <w:ind w:firstLine="43"/>
              <w:jc w:val="center"/>
              <w:rPr>
                <w:rFonts w:ascii="Times New Roman" w:eastAsia="Calibri" w:hAnsi="Times New Roman" w:cs="Times New Roman"/>
                <w:lang w:eastAsia="en-US"/>
              </w:rPr>
            </w:pPr>
            <w:r w:rsidRPr="00E61C45">
              <w:rPr>
                <w:rFonts w:ascii="Times New Roman" w:eastAsia="Calibri" w:hAnsi="Times New Roman" w:cs="Times New Roman"/>
                <w:lang w:eastAsia="en-US"/>
              </w:rPr>
              <w:t>объект на город</w:t>
            </w:r>
          </w:p>
        </w:tc>
        <w:tc>
          <w:tcPr>
            <w:tcW w:w="1268" w:type="dxa"/>
            <w:tcBorders>
              <w:top w:val="single" w:sz="4" w:space="0" w:color="auto"/>
              <w:left w:val="single" w:sz="4" w:space="0" w:color="auto"/>
              <w:bottom w:val="single" w:sz="4" w:space="0" w:color="auto"/>
              <w:right w:val="single" w:sz="4" w:space="0" w:color="auto"/>
            </w:tcBorders>
            <w:vAlign w:val="center"/>
            <w:hideMark/>
          </w:tcPr>
          <w:p w14:paraId="5050F053" w14:textId="77777777" w:rsidR="00434AE2" w:rsidRPr="00E61C45" w:rsidRDefault="00434AE2" w:rsidP="00434AE2">
            <w:pPr>
              <w:spacing w:after="0" w:line="240" w:lineRule="auto"/>
              <w:ind w:firstLine="43"/>
              <w:jc w:val="center"/>
              <w:rPr>
                <w:rFonts w:ascii="Times New Roman" w:eastAsia="Calibri" w:hAnsi="Times New Roman" w:cs="Times New Roman"/>
                <w:lang w:eastAsia="en-US"/>
              </w:rPr>
            </w:pPr>
            <w:r w:rsidRPr="00E61C45">
              <w:rPr>
                <w:rFonts w:ascii="Times New Roman" w:eastAsia="Calibri" w:hAnsi="Times New Roman" w:cs="Times New Roman"/>
                <w:lang w:eastAsia="en-US"/>
              </w:rPr>
              <w:t>1</w:t>
            </w:r>
          </w:p>
        </w:tc>
        <w:tc>
          <w:tcPr>
            <w:tcW w:w="1879" w:type="dxa"/>
            <w:vMerge/>
            <w:tcBorders>
              <w:top w:val="single" w:sz="4" w:space="0" w:color="auto"/>
              <w:left w:val="single" w:sz="4" w:space="0" w:color="auto"/>
              <w:bottom w:val="single" w:sz="4" w:space="0" w:color="auto"/>
              <w:right w:val="single" w:sz="4" w:space="0" w:color="auto"/>
            </w:tcBorders>
            <w:vAlign w:val="center"/>
            <w:hideMark/>
          </w:tcPr>
          <w:p w14:paraId="4C209304" w14:textId="77777777" w:rsidR="00434AE2" w:rsidRPr="00E61C45" w:rsidRDefault="00434AE2" w:rsidP="00434AE2">
            <w:pPr>
              <w:spacing w:after="0"/>
              <w:rPr>
                <w:rFonts w:ascii="Times New Roman" w:eastAsia="Calibri" w:hAnsi="Times New Roman" w:cs="Times New Roman"/>
                <w:lang w:eastAsia="en-US"/>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18B4EBC1" w14:textId="77777777" w:rsidR="00434AE2" w:rsidRPr="00E61C45" w:rsidRDefault="00434AE2" w:rsidP="00434AE2">
            <w:pPr>
              <w:spacing w:after="0"/>
              <w:rPr>
                <w:rFonts w:ascii="Times New Roman" w:eastAsia="Calibri" w:hAnsi="Times New Roman" w:cs="Times New Roman"/>
                <w:lang w:eastAsia="en-US"/>
              </w:rPr>
            </w:pPr>
          </w:p>
        </w:tc>
      </w:tr>
      <w:tr w:rsidR="00E61C45" w:rsidRPr="00E61C45" w14:paraId="4D04D9AB" w14:textId="77777777" w:rsidTr="006D2F04">
        <w:trPr>
          <w:trHeight w:val="916"/>
        </w:trPr>
        <w:tc>
          <w:tcPr>
            <w:tcW w:w="709" w:type="dxa"/>
            <w:tcBorders>
              <w:top w:val="single" w:sz="4" w:space="0" w:color="auto"/>
              <w:left w:val="single" w:sz="4" w:space="0" w:color="auto"/>
              <w:bottom w:val="single" w:sz="4" w:space="0" w:color="auto"/>
              <w:right w:val="single" w:sz="4" w:space="0" w:color="auto"/>
            </w:tcBorders>
            <w:vAlign w:val="center"/>
            <w:hideMark/>
          </w:tcPr>
          <w:p w14:paraId="7408B148" w14:textId="77777777" w:rsidR="00434AE2" w:rsidRPr="00E61C45" w:rsidRDefault="00434AE2" w:rsidP="00434AE2">
            <w:pPr>
              <w:spacing w:after="0" w:line="240" w:lineRule="auto"/>
              <w:ind w:firstLine="43"/>
              <w:jc w:val="center"/>
              <w:rPr>
                <w:rFonts w:ascii="Times New Roman" w:eastAsia="Calibri" w:hAnsi="Times New Roman" w:cs="Times New Roman"/>
                <w:lang w:eastAsia="en-US"/>
              </w:rPr>
            </w:pPr>
            <w:r w:rsidRPr="00E61C45">
              <w:rPr>
                <w:rFonts w:ascii="Times New Roman" w:eastAsia="Calibri" w:hAnsi="Times New Roman" w:cs="Times New Roman"/>
                <w:lang w:eastAsia="en-US"/>
              </w:rPr>
              <w:t>4.</w:t>
            </w:r>
          </w:p>
        </w:tc>
        <w:tc>
          <w:tcPr>
            <w:tcW w:w="2835" w:type="dxa"/>
            <w:tcBorders>
              <w:top w:val="single" w:sz="4" w:space="0" w:color="auto"/>
              <w:left w:val="single" w:sz="4" w:space="0" w:color="auto"/>
              <w:bottom w:val="single" w:sz="4" w:space="0" w:color="auto"/>
              <w:right w:val="single" w:sz="4" w:space="0" w:color="auto"/>
            </w:tcBorders>
            <w:vAlign w:val="center"/>
            <w:hideMark/>
          </w:tcPr>
          <w:p w14:paraId="0C861676" w14:textId="77777777" w:rsidR="00434AE2" w:rsidRPr="00E61C45" w:rsidRDefault="00434AE2" w:rsidP="00434AE2">
            <w:pPr>
              <w:spacing w:after="0" w:line="240" w:lineRule="auto"/>
              <w:ind w:firstLine="43"/>
              <w:jc w:val="center"/>
              <w:rPr>
                <w:rFonts w:ascii="Times New Roman" w:eastAsia="Calibri" w:hAnsi="Times New Roman" w:cs="Times New Roman"/>
                <w:lang w:eastAsia="en-US"/>
              </w:rPr>
            </w:pPr>
            <w:r w:rsidRPr="00E61C45">
              <w:rPr>
                <w:rFonts w:ascii="Times New Roman" w:eastAsia="Calibri" w:hAnsi="Times New Roman" w:cs="Times New Roman"/>
                <w:lang w:eastAsia="en-US"/>
              </w:rPr>
              <w:t xml:space="preserve">Открытые спортивные сооружения </w:t>
            </w:r>
          </w:p>
        </w:tc>
        <w:tc>
          <w:tcPr>
            <w:tcW w:w="1560" w:type="dxa"/>
            <w:tcBorders>
              <w:top w:val="single" w:sz="4" w:space="0" w:color="auto"/>
              <w:left w:val="single" w:sz="4" w:space="0" w:color="auto"/>
              <w:bottom w:val="single" w:sz="4" w:space="0" w:color="auto"/>
              <w:right w:val="single" w:sz="4" w:space="0" w:color="auto"/>
            </w:tcBorders>
            <w:vAlign w:val="center"/>
            <w:hideMark/>
          </w:tcPr>
          <w:p w14:paraId="0F1877B9" w14:textId="77777777" w:rsidR="00434AE2" w:rsidRPr="00E61C45" w:rsidRDefault="00434AE2" w:rsidP="00434AE2">
            <w:pPr>
              <w:spacing w:after="0" w:line="240" w:lineRule="auto"/>
              <w:ind w:firstLine="43"/>
              <w:jc w:val="center"/>
              <w:rPr>
                <w:rFonts w:ascii="Times New Roman" w:eastAsia="Calibri" w:hAnsi="Times New Roman" w:cs="Times New Roman"/>
                <w:lang w:eastAsia="en-US"/>
              </w:rPr>
            </w:pPr>
            <w:r w:rsidRPr="00E61C45">
              <w:rPr>
                <w:rFonts w:ascii="Times New Roman" w:eastAsia="Calibri" w:hAnsi="Times New Roman" w:cs="Times New Roman"/>
                <w:lang w:eastAsia="en-US"/>
              </w:rPr>
              <w:t>объект на жилой район</w:t>
            </w:r>
          </w:p>
        </w:tc>
        <w:tc>
          <w:tcPr>
            <w:tcW w:w="1268" w:type="dxa"/>
            <w:tcBorders>
              <w:top w:val="single" w:sz="4" w:space="0" w:color="auto"/>
              <w:left w:val="single" w:sz="4" w:space="0" w:color="auto"/>
              <w:bottom w:val="single" w:sz="4" w:space="0" w:color="auto"/>
              <w:right w:val="single" w:sz="4" w:space="0" w:color="auto"/>
            </w:tcBorders>
            <w:vAlign w:val="center"/>
            <w:hideMark/>
          </w:tcPr>
          <w:p w14:paraId="38B5B94B" w14:textId="77777777" w:rsidR="00434AE2" w:rsidRPr="00E61C45" w:rsidRDefault="00434AE2" w:rsidP="00434AE2">
            <w:pPr>
              <w:spacing w:after="0" w:line="240" w:lineRule="auto"/>
              <w:ind w:firstLine="43"/>
              <w:jc w:val="center"/>
              <w:rPr>
                <w:rFonts w:ascii="Times New Roman" w:eastAsia="Calibri" w:hAnsi="Times New Roman" w:cs="Times New Roman"/>
                <w:lang w:eastAsia="en-US"/>
              </w:rPr>
            </w:pPr>
            <w:r w:rsidRPr="00E61C45">
              <w:rPr>
                <w:rFonts w:ascii="Times New Roman" w:eastAsia="Calibri" w:hAnsi="Times New Roman" w:cs="Times New Roman"/>
                <w:lang w:eastAsia="en-US"/>
              </w:rPr>
              <w:t>1**</w:t>
            </w:r>
          </w:p>
        </w:tc>
        <w:tc>
          <w:tcPr>
            <w:tcW w:w="1879" w:type="dxa"/>
            <w:tcBorders>
              <w:top w:val="single" w:sz="4" w:space="0" w:color="auto"/>
              <w:left w:val="single" w:sz="4" w:space="0" w:color="auto"/>
              <w:bottom w:val="single" w:sz="4" w:space="0" w:color="auto"/>
              <w:right w:val="single" w:sz="4" w:space="0" w:color="auto"/>
            </w:tcBorders>
            <w:vAlign w:val="center"/>
            <w:hideMark/>
          </w:tcPr>
          <w:p w14:paraId="2E9237DB" w14:textId="77777777" w:rsidR="00434AE2" w:rsidRPr="00E61C45" w:rsidRDefault="00434AE2" w:rsidP="00434AE2">
            <w:pPr>
              <w:spacing w:after="0" w:line="240" w:lineRule="auto"/>
              <w:ind w:firstLine="43"/>
              <w:jc w:val="center"/>
              <w:rPr>
                <w:rFonts w:ascii="Times New Roman" w:eastAsia="Calibri" w:hAnsi="Times New Roman" w:cs="Times New Roman"/>
                <w:lang w:eastAsia="en-US"/>
              </w:rPr>
            </w:pPr>
            <w:r w:rsidRPr="00E61C45">
              <w:rPr>
                <w:rFonts w:ascii="Times New Roman" w:eastAsia="Calibri" w:hAnsi="Times New Roman" w:cs="Times New Roman"/>
                <w:lang w:eastAsia="en-US"/>
              </w:rPr>
              <w:t>м</w:t>
            </w:r>
          </w:p>
        </w:tc>
        <w:tc>
          <w:tcPr>
            <w:tcW w:w="1984" w:type="dxa"/>
            <w:tcBorders>
              <w:top w:val="single" w:sz="4" w:space="0" w:color="auto"/>
              <w:left w:val="single" w:sz="4" w:space="0" w:color="auto"/>
              <w:bottom w:val="single" w:sz="4" w:space="0" w:color="auto"/>
              <w:right w:val="single" w:sz="4" w:space="0" w:color="auto"/>
            </w:tcBorders>
            <w:vAlign w:val="center"/>
            <w:hideMark/>
          </w:tcPr>
          <w:p w14:paraId="3A759C95" w14:textId="77777777" w:rsidR="00434AE2" w:rsidRPr="00E61C45" w:rsidRDefault="00434AE2" w:rsidP="00434AE2">
            <w:pPr>
              <w:spacing w:after="0" w:line="240" w:lineRule="auto"/>
              <w:ind w:firstLine="43"/>
              <w:jc w:val="center"/>
              <w:rPr>
                <w:rFonts w:ascii="Times New Roman" w:eastAsia="Calibri" w:hAnsi="Times New Roman" w:cs="Times New Roman"/>
                <w:lang w:eastAsia="en-US"/>
              </w:rPr>
            </w:pPr>
            <w:r w:rsidRPr="00E61C45">
              <w:rPr>
                <w:rFonts w:ascii="Times New Roman" w:eastAsia="Calibri" w:hAnsi="Times New Roman" w:cs="Times New Roman"/>
                <w:lang w:eastAsia="en-US"/>
              </w:rPr>
              <w:t>1500</w:t>
            </w:r>
          </w:p>
        </w:tc>
      </w:tr>
    </w:tbl>
    <w:p w14:paraId="4E1F5148" w14:textId="77777777" w:rsidR="00434AE2" w:rsidRPr="00E61C45" w:rsidRDefault="00434AE2" w:rsidP="00434AE2">
      <w:pPr>
        <w:spacing w:after="0"/>
        <w:ind w:firstLine="708"/>
        <w:jc w:val="both"/>
        <w:rPr>
          <w:rFonts w:ascii="Times New Roman" w:eastAsia="Calibri" w:hAnsi="Times New Roman" w:cs="Times New Roman"/>
          <w:sz w:val="20"/>
          <w:szCs w:val="20"/>
          <w:lang w:eastAsia="en-US"/>
        </w:rPr>
      </w:pPr>
      <w:r w:rsidRPr="00E61C45">
        <w:rPr>
          <w:rFonts w:ascii="Times New Roman" w:eastAsia="Calibri" w:hAnsi="Times New Roman" w:cs="Times New Roman"/>
          <w:b/>
          <w:sz w:val="20"/>
          <w:szCs w:val="20"/>
          <w:lang w:eastAsia="en-US"/>
        </w:rPr>
        <w:t xml:space="preserve">* </w:t>
      </w:r>
      <w:r w:rsidRPr="00E61C45">
        <w:rPr>
          <w:rFonts w:ascii="Times New Roman" w:eastAsia="Calibri" w:hAnsi="Times New Roman" w:cs="Times New Roman"/>
          <w:sz w:val="20"/>
          <w:szCs w:val="20"/>
          <w:lang w:eastAsia="en-US"/>
        </w:rPr>
        <w:t>500 м - для планировочных районов Центральный и Привокзальный, 15-минутная транспортная доступность – для планировочных районов Зеленый и Старый город. Планировочные районы приняты в соответствии с генеральным планом муниципального образования «город Усолье-Сибирское», утверждённым решением городской Думы МО г. Усолье-Сибирское от 17.07.2009 г. № 43/4 (далее по тексту генеральный план муниципального образования «город Усолье-Сибирское»)</w:t>
      </w:r>
    </w:p>
    <w:p w14:paraId="227E2108" w14:textId="77777777" w:rsidR="00434AE2" w:rsidRPr="00E61C45" w:rsidRDefault="00434AE2" w:rsidP="00434AE2">
      <w:pPr>
        <w:autoSpaceDE w:val="0"/>
        <w:autoSpaceDN w:val="0"/>
        <w:adjustRightInd w:val="0"/>
        <w:spacing w:after="0" w:line="240" w:lineRule="auto"/>
        <w:ind w:firstLine="567"/>
        <w:jc w:val="both"/>
        <w:rPr>
          <w:rFonts w:ascii="Times New Roman" w:eastAsia="Times New Roman" w:hAnsi="Times New Roman" w:cs="Times New Roman"/>
          <w:bCs/>
          <w:sz w:val="20"/>
          <w:szCs w:val="20"/>
        </w:rPr>
      </w:pPr>
      <w:r w:rsidRPr="00E61C45">
        <w:rPr>
          <w:rFonts w:ascii="Times New Roman" w:eastAsia="Times New Roman" w:hAnsi="Times New Roman" w:cs="Times New Roman"/>
          <w:sz w:val="20"/>
          <w:szCs w:val="20"/>
        </w:rPr>
        <w:t xml:space="preserve">** - </w:t>
      </w:r>
      <w:r w:rsidRPr="00E61C45">
        <w:rPr>
          <w:rFonts w:ascii="Times New Roman" w:eastAsia="Times New Roman" w:hAnsi="Times New Roman" w:cs="Times New Roman"/>
          <w:bCs/>
          <w:sz w:val="20"/>
          <w:szCs w:val="20"/>
        </w:rPr>
        <w:t>- открытые спортивные площадки с искусственным покрытием, футбольные и хоккейные корты.</w:t>
      </w:r>
    </w:p>
    <w:p w14:paraId="5BC5FCA2" w14:textId="77777777" w:rsidR="00434AE2" w:rsidRPr="00E61C45" w:rsidRDefault="00434AE2" w:rsidP="00434AE2">
      <w:pPr>
        <w:autoSpaceDE w:val="0"/>
        <w:autoSpaceDN w:val="0"/>
        <w:adjustRightInd w:val="0"/>
        <w:spacing w:after="0" w:line="240" w:lineRule="auto"/>
        <w:ind w:firstLine="567"/>
        <w:jc w:val="both"/>
        <w:rPr>
          <w:rFonts w:ascii="Times New Roman" w:eastAsia="Times New Roman" w:hAnsi="Times New Roman" w:cs="Times New Roman"/>
          <w:bCs/>
        </w:rPr>
      </w:pPr>
    </w:p>
    <w:p w14:paraId="5579ACB1" w14:textId="77777777" w:rsidR="00434AE2" w:rsidRPr="00E61C45" w:rsidRDefault="00434AE2" w:rsidP="00434AE2">
      <w:pPr>
        <w:spacing w:after="0" w:line="240" w:lineRule="auto"/>
        <w:ind w:firstLine="567"/>
        <w:jc w:val="both"/>
        <w:rPr>
          <w:rFonts w:ascii="Times New Roman" w:eastAsia="Calibri" w:hAnsi="Times New Roman" w:cs="Times New Roman"/>
          <w:lang w:eastAsia="en-US"/>
        </w:rPr>
      </w:pPr>
      <w:r w:rsidRPr="00E61C45">
        <w:rPr>
          <w:rFonts w:ascii="Times New Roman" w:eastAsia="Calibri" w:hAnsi="Times New Roman" w:cs="Times New Roman"/>
          <w:lang w:eastAsia="en-US"/>
        </w:rPr>
        <w:t>2. Расчетные показатели минимально допустимого уровня обеспеченности и максимально допустимого уровня территориальной доступности объектов культуры, досуга и художественного творчества местного значения для населения муниципального образования «город Усолье-Сибирское»</w:t>
      </w:r>
    </w:p>
    <w:p w14:paraId="37E2D3F9" w14:textId="77777777" w:rsidR="00434AE2" w:rsidRPr="00E61C45" w:rsidRDefault="00434AE2" w:rsidP="00434AE2">
      <w:pPr>
        <w:spacing w:after="0" w:line="240" w:lineRule="auto"/>
        <w:ind w:firstLine="567"/>
        <w:jc w:val="right"/>
        <w:rPr>
          <w:rFonts w:ascii="Times New Roman" w:eastAsia="Calibri" w:hAnsi="Times New Roman" w:cs="Times New Roman"/>
          <w:lang w:eastAsia="en-US"/>
        </w:rPr>
      </w:pP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09"/>
        <w:gridCol w:w="2980"/>
        <w:gridCol w:w="1560"/>
        <w:gridCol w:w="1702"/>
        <w:gridCol w:w="1419"/>
        <w:gridCol w:w="1690"/>
      </w:tblGrid>
      <w:tr w:rsidR="00E61C45" w:rsidRPr="00E61C45" w14:paraId="24F9B588" w14:textId="77777777" w:rsidTr="006D2F04">
        <w:trPr>
          <w:trHeight w:val="778"/>
        </w:trPr>
        <w:tc>
          <w:tcPr>
            <w:tcW w:w="709" w:type="dxa"/>
            <w:vMerge w:val="restart"/>
            <w:tcBorders>
              <w:top w:val="single" w:sz="4" w:space="0" w:color="auto"/>
              <w:left w:val="single" w:sz="4" w:space="0" w:color="auto"/>
              <w:bottom w:val="single" w:sz="4" w:space="0" w:color="auto"/>
              <w:right w:val="single" w:sz="4" w:space="0" w:color="auto"/>
            </w:tcBorders>
            <w:vAlign w:val="center"/>
            <w:hideMark/>
          </w:tcPr>
          <w:p w14:paraId="13EAD0D9" w14:textId="77777777" w:rsidR="00434AE2" w:rsidRPr="00E61C45" w:rsidRDefault="00434AE2" w:rsidP="00434AE2">
            <w:pPr>
              <w:spacing w:after="0" w:line="240" w:lineRule="auto"/>
              <w:jc w:val="center"/>
              <w:rPr>
                <w:rFonts w:ascii="Times New Roman" w:eastAsia="Calibri" w:hAnsi="Times New Roman" w:cs="Times New Roman"/>
                <w:lang w:val="en-US" w:eastAsia="en-US"/>
              </w:rPr>
            </w:pPr>
            <w:r w:rsidRPr="00E61C45">
              <w:rPr>
                <w:rFonts w:ascii="Times New Roman" w:eastAsia="Calibri" w:hAnsi="Times New Roman" w:cs="Times New Roman"/>
                <w:lang w:eastAsia="en-US"/>
              </w:rPr>
              <w:t>№ п/п</w:t>
            </w:r>
          </w:p>
        </w:tc>
        <w:tc>
          <w:tcPr>
            <w:tcW w:w="2980" w:type="dxa"/>
            <w:vMerge w:val="restart"/>
            <w:tcBorders>
              <w:top w:val="single" w:sz="4" w:space="0" w:color="auto"/>
              <w:left w:val="single" w:sz="4" w:space="0" w:color="auto"/>
              <w:bottom w:val="single" w:sz="4" w:space="0" w:color="auto"/>
              <w:right w:val="single" w:sz="4" w:space="0" w:color="auto"/>
            </w:tcBorders>
            <w:vAlign w:val="center"/>
            <w:hideMark/>
          </w:tcPr>
          <w:p w14:paraId="325AE30F" w14:textId="77777777" w:rsidR="00434AE2" w:rsidRPr="00E61C45" w:rsidRDefault="00434AE2" w:rsidP="00434AE2">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Наименование объекта</w:t>
            </w:r>
          </w:p>
        </w:tc>
        <w:tc>
          <w:tcPr>
            <w:tcW w:w="3262" w:type="dxa"/>
            <w:gridSpan w:val="2"/>
            <w:tcBorders>
              <w:top w:val="single" w:sz="4" w:space="0" w:color="auto"/>
              <w:left w:val="single" w:sz="4" w:space="0" w:color="auto"/>
              <w:bottom w:val="single" w:sz="4" w:space="0" w:color="auto"/>
              <w:right w:val="single" w:sz="4" w:space="0" w:color="auto"/>
            </w:tcBorders>
            <w:vAlign w:val="center"/>
            <w:hideMark/>
          </w:tcPr>
          <w:p w14:paraId="63C58233" w14:textId="77777777" w:rsidR="00434AE2" w:rsidRPr="00E61C45" w:rsidRDefault="00434AE2" w:rsidP="00434AE2">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Минимально допустимый уровень обеспеченности</w:t>
            </w:r>
          </w:p>
        </w:tc>
        <w:tc>
          <w:tcPr>
            <w:tcW w:w="3109" w:type="dxa"/>
            <w:gridSpan w:val="2"/>
            <w:tcBorders>
              <w:top w:val="single" w:sz="4" w:space="0" w:color="auto"/>
              <w:left w:val="single" w:sz="4" w:space="0" w:color="auto"/>
              <w:bottom w:val="single" w:sz="4" w:space="0" w:color="auto"/>
              <w:right w:val="single" w:sz="4" w:space="0" w:color="auto"/>
            </w:tcBorders>
            <w:hideMark/>
          </w:tcPr>
          <w:p w14:paraId="2B20D0DF" w14:textId="77777777" w:rsidR="00434AE2" w:rsidRPr="00E61C45" w:rsidRDefault="00434AE2" w:rsidP="00434AE2">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Максимально допустимый уровень территориальной доступности</w:t>
            </w:r>
          </w:p>
        </w:tc>
      </w:tr>
      <w:tr w:rsidR="00E61C45" w:rsidRPr="00E61C45" w14:paraId="45FAE799" w14:textId="77777777" w:rsidTr="006D2F04">
        <w:trPr>
          <w:trHeight w:val="776"/>
        </w:trPr>
        <w:tc>
          <w:tcPr>
            <w:tcW w:w="709" w:type="dxa"/>
            <w:vMerge/>
            <w:tcBorders>
              <w:top w:val="single" w:sz="4" w:space="0" w:color="auto"/>
              <w:left w:val="single" w:sz="4" w:space="0" w:color="auto"/>
              <w:bottom w:val="single" w:sz="4" w:space="0" w:color="auto"/>
              <w:right w:val="single" w:sz="4" w:space="0" w:color="auto"/>
            </w:tcBorders>
            <w:vAlign w:val="center"/>
            <w:hideMark/>
          </w:tcPr>
          <w:p w14:paraId="1AB5F6EE" w14:textId="77777777" w:rsidR="00434AE2" w:rsidRPr="00E61C45" w:rsidRDefault="00434AE2" w:rsidP="00434AE2">
            <w:pPr>
              <w:spacing w:after="0"/>
              <w:rPr>
                <w:rFonts w:ascii="Times New Roman" w:eastAsia="Calibri" w:hAnsi="Times New Roman" w:cs="Times New Roman"/>
                <w:lang w:eastAsia="en-US"/>
              </w:rPr>
            </w:pPr>
          </w:p>
        </w:tc>
        <w:tc>
          <w:tcPr>
            <w:tcW w:w="2980" w:type="dxa"/>
            <w:vMerge/>
            <w:tcBorders>
              <w:top w:val="single" w:sz="4" w:space="0" w:color="auto"/>
              <w:left w:val="single" w:sz="4" w:space="0" w:color="auto"/>
              <w:bottom w:val="single" w:sz="4" w:space="0" w:color="auto"/>
              <w:right w:val="single" w:sz="4" w:space="0" w:color="auto"/>
            </w:tcBorders>
            <w:vAlign w:val="center"/>
            <w:hideMark/>
          </w:tcPr>
          <w:p w14:paraId="51CEB7BD" w14:textId="77777777" w:rsidR="00434AE2" w:rsidRPr="00E61C45" w:rsidRDefault="00434AE2" w:rsidP="00434AE2">
            <w:pPr>
              <w:spacing w:after="0"/>
              <w:rPr>
                <w:rFonts w:ascii="Times New Roman" w:eastAsia="Calibri" w:hAnsi="Times New Roman" w:cs="Times New Roman"/>
                <w:lang w:eastAsia="en-US"/>
              </w:rPr>
            </w:pPr>
          </w:p>
        </w:tc>
        <w:tc>
          <w:tcPr>
            <w:tcW w:w="1560" w:type="dxa"/>
            <w:tcBorders>
              <w:top w:val="single" w:sz="4" w:space="0" w:color="auto"/>
              <w:left w:val="single" w:sz="4" w:space="0" w:color="auto"/>
              <w:bottom w:val="single" w:sz="4" w:space="0" w:color="auto"/>
              <w:right w:val="single" w:sz="4" w:space="0" w:color="auto"/>
            </w:tcBorders>
            <w:vAlign w:val="center"/>
            <w:hideMark/>
          </w:tcPr>
          <w:p w14:paraId="026BBF1B" w14:textId="77777777" w:rsidR="00434AE2" w:rsidRPr="00E61C45" w:rsidRDefault="00434AE2" w:rsidP="00434AE2">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Единица измерения</w:t>
            </w:r>
          </w:p>
        </w:tc>
        <w:tc>
          <w:tcPr>
            <w:tcW w:w="1702" w:type="dxa"/>
            <w:tcBorders>
              <w:top w:val="single" w:sz="4" w:space="0" w:color="auto"/>
              <w:left w:val="single" w:sz="4" w:space="0" w:color="auto"/>
              <w:bottom w:val="single" w:sz="4" w:space="0" w:color="auto"/>
              <w:right w:val="single" w:sz="4" w:space="0" w:color="auto"/>
            </w:tcBorders>
            <w:vAlign w:val="center"/>
            <w:hideMark/>
          </w:tcPr>
          <w:p w14:paraId="7A8F226E" w14:textId="77777777" w:rsidR="00434AE2" w:rsidRPr="00E61C45" w:rsidRDefault="00434AE2" w:rsidP="00434AE2">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Величина</w:t>
            </w:r>
          </w:p>
        </w:tc>
        <w:tc>
          <w:tcPr>
            <w:tcW w:w="1419" w:type="dxa"/>
            <w:tcBorders>
              <w:top w:val="single" w:sz="4" w:space="0" w:color="auto"/>
              <w:left w:val="single" w:sz="4" w:space="0" w:color="auto"/>
              <w:bottom w:val="single" w:sz="4" w:space="0" w:color="auto"/>
              <w:right w:val="single" w:sz="4" w:space="0" w:color="auto"/>
            </w:tcBorders>
            <w:vAlign w:val="center"/>
            <w:hideMark/>
          </w:tcPr>
          <w:p w14:paraId="6028DBEF" w14:textId="77777777" w:rsidR="00434AE2" w:rsidRPr="00E61C45" w:rsidRDefault="00434AE2" w:rsidP="00434AE2">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Единица измерения</w:t>
            </w:r>
          </w:p>
        </w:tc>
        <w:tc>
          <w:tcPr>
            <w:tcW w:w="1690" w:type="dxa"/>
            <w:tcBorders>
              <w:top w:val="single" w:sz="4" w:space="0" w:color="auto"/>
              <w:left w:val="single" w:sz="4" w:space="0" w:color="auto"/>
              <w:bottom w:val="single" w:sz="4" w:space="0" w:color="auto"/>
              <w:right w:val="single" w:sz="4" w:space="0" w:color="auto"/>
            </w:tcBorders>
            <w:vAlign w:val="center"/>
            <w:hideMark/>
          </w:tcPr>
          <w:p w14:paraId="1A8A480D" w14:textId="77777777" w:rsidR="00434AE2" w:rsidRPr="00E61C45" w:rsidRDefault="00434AE2" w:rsidP="00434AE2">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Величина</w:t>
            </w:r>
          </w:p>
        </w:tc>
      </w:tr>
      <w:tr w:rsidR="00E61C45" w:rsidRPr="00E61C45" w14:paraId="2766D186" w14:textId="77777777" w:rsidTr="006D2F04">
        <w:trPr>
          <w:trHeight w:val="368"/>
        </w:trPr>
        <w:tc>
          <w:tcPr>
            <w:tcW w:w="709" w:type="dxa"/>
            <w:vMerge w:val="restart"/>
            <w:tcBorders>
              <w:top w:val="single" w:sz="4" w:space="0" w:color="auto"/>
              <w:left w:val="single" w:sz="4" w:space="0" w:color="auto"/>
              <w:bottom w:val="single" w:sz="4" w:space="0" w:color="auto"/>
              <w:right w:val="single" w:sz="4" w:space="0" w:color="auto"/>
            </w:tcBorders>
            <w:vAlign w:val="center"/>
            <w:hideMark/>
          </w:tcPr>
          <w:p w14:paraId="4593C05C" w14:textId="77777777" w:rsidR="00434AE2" w:rsidRPr="00E61C45" w:rsidRDefault="00434AE2" w:rsidP="00434AE2">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1.</w:t>
            </w:r>
          </w:p>
        </w:tc>
        <w:tc>
          <w:tcPr>
            <w:tcW w:w="2980" w:type="dxa"/>
            <w:vMerge w:val="restart"/>
            <w:tcBorders>
              <w:top w:val="single" w:sz="4" w:space="0" w:color="auto"/>
              <w:left w:val="single" w:sz="4" w:space="0" w:color="auto"/>
              <w:bottom w:val="single" w:sz="4" w:space="0" w:color="auto"/>
              <w:right w:val="single" w:sz="4" w:space="0" w:color="auto"/>
            </w:tcBorders>
            <w:vAlign w:val="center"/>
            <w:hideMark/>
          </w:tcPr>
          <w:p w14:paraId="504752DA" w14:textId="77777777" w:rsidR="00434AE2" w:rsidRPr="00E61C45" w:rsidRDefault="00434AE2" w:rsidP="00434AE2">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Муниципальные библиотеки</w:t>
            </w:r>
          </w:p>
        </w:tc>
        <w:tc>
          <w:tcPr>
            <w:tcW w:w="1560" w:type="dxa"/>
            <w:tcBorders>
              <w:top w:val="single" w:sz="4" w:space="0" w:color="auto"/>
              <w:left w:val="single" w:sz="4" w:space="0" w:color="auto"/>
              <w:bottom w:val="single" w:sz="4" w:space="0" w:color="auto"/>
              <w:right w:val="single" w:sz="4" w:space="0" w:color="auto"/>
            </w:tcBorders>
            <w:hideMark/>
          </w:tcPr>
          <w:p w14:paraId="5B424F55" w14:textId="77777777" w:rsidR="00434AE2" w:rsidRPr="00E61C45" w:rsidRDefault="00434AE2" w:rsidP="00434AE2">
            <w:pPr>
              <w:spacing w:after="0"/>
              <w:jc w:val="center"/>
              <w:rPr>
                <w:rFonts w:ascii="Times New Roman" w:eastAsia="Calibri" w:hAnsi="Times New Roman" w:cs="Times New Roman"/>
                <w:bCs/>
                <w:lang w:eastAsia="en-US"/>
              </w:rPr>
            </w:pPr>
            <w:r w:rsidRPr="00E61C45">
              <w:rPr>
                <w:rFonts w:ascii="Times New Roman" w:eastAsia="Calibri" w:hAnsi="Times New Roman" w:cs="Times New Roman"/>
                <w:bCs/>
                <w:lang w:eastAsia="en-US"/>
              </w:rPr>
              <w:t>Объект*</w:t>
            </w:r>
          </w:p>
        </w:tc>
        <w:tc>
          <w:tcPr>
            <w:tcW w:w="1702" w:type="dxa"/>
            <w:tcBorders>
              <w:top w:val="single" w:sz="4" w:space="0" w:color="auto"/>
              <w:left w:val="single" w:sz="4" w:space="0" w:color="auto"/>
              <w:bottom w:val="single" w:sz="4" w:space="0" w:color="auto"/>
              <w:right w:val="single" w:sz="4" w:space="0" w:color="auto"/>
            </w:tcBorders>
            <w:vAlign w:val="center"/>
            <w:hideMark/>
          </w:tcPr>
          <w:p w14:paraId="19EA5D6D" w14:textId="77777777" w:rsidR="00434AE2" w:rsidRPr="00E61C45" w:rsidRDefault="00434AE2" w:rsidP="00434AE2">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1 на 10 тыс. жителей, 1 на 5,5 тыс. детей, 1 на 17 тыс. жителей 15-24 лет</w:t>
            </w:r>
          </w:p>
        </w:tc>
        <w:tc>
          <w:tcPr>
            <w:tcW w:w="1419" w:type="dxa"/>
            <w:vMerge w:val="restart"/>
            <w:tcBorders>
              <w:top w:val="single" w:sz="4" w:space="0" w:color="auto"/>
              <w:left w:val="single" w:sz="4" w:space="0" w:color="auto"/>
              <w:bottom w:val="single" w:sz="4" w:space="0" w:color="auto"/>
              <w:right w:val="single" w:sz="4" w:space="0" w:color="auto"/>
            </w:tcBorders>
            <w:vAlign w:val="center"/>
            <w:hideMark/>
          </w:tcPr>
          <w:p w14:paraId="4F0EE781" w14:textId="77777777" w:rsidR="00434AE2" w:rsidRPr="00E61C45" w:rsidRDefault="00434AE2" w:rsidP="00434AE2">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мин</w:t>
            </w:r>
          </w:p>
        </w:tc>
        <w:tc>
          <w:tcPr>
            <w:tcW w:w="1690" w:type="dxa"/>
            <w:vMerge w:val="restart"/>
            <w:tcBorders>
              <w:top w:val="single" w:sz="4" w:space="0" w:color="auto"/>
              <w:left w:val="single" w:sz="4" w:space="0" w:color="auto"/>
              <w:bottom w:val="single" w:sz="4" w:space="0" w:color="auto"/>
              <w:right w:val="single" w:sz="4" w:space="0" w:color="auto"/>
            </w:tcBorders>
            <w:vAlign w:val="center"/>
            <w:hideMark/>
          </w:tcPr>
          <w:p w14:paraId="09D40F97" w14:textId="77777777" w:rsidR="00434AE2" w:rsidRPr="00E61C45" w:rsidRDefault="00434AE2" w:rsidP="00434AE2">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15</w:t>
            </w:r>
          </w:p>
        </w:tc>
      </w:tr>
      <w:tr w:rsidR="00E61C45" w:rsidRPr="00E61C45" w14:paraId="62FC09CF" w14:textId="77777777" w:rsidTr="006D2F04">
        <w:trPr>
          <w:trHeight w:val="663"/>
        </w:trPr>
        <w:tc>
          <w:tcPr>
            <w:tcW w:w="709" w:type="dxa"/>
            <w:vMerge/>
            <w:tcBorders>
              <w:top w:val="single" w:sz="4" w:space="0" w:color="auto"/>
              <w:left w:val="single" w:sz="4" w:space="0" w:color="auto"/>
              <w:bottom w:val="single" w:sz="4" w:space="0" w:color="auto"/>
              <w:right w:val="single" w:sz="4" w:space="0" w:color="auto"/>
            </w:tcBorders>
            <w:vAlign w:val="center"/>
            <w:hideMark/>
          </w:tcPr>
          <w:p w14:paraId="2E80C7F7" w14:textId="77777777" w:rsidR="00434AE2" w:rsidRPr="00E61C45" w:rsidRDefault="00434AE2" w:rsidP="00434AE2">
            <w:pPr>
              <w:spacing w:after="0"/>
              <w:rPr>
                <w:rFonts w:ascii="Times New Roman" w:eastAsia="Calibri" w:hAnsi="Times New Roman" w:cs="Times New Roman"/>
                <w:lang w:eastAsia="en-US"/>
              </w:rPr>
            </w:pPr>
          </w:p>
        </w:tc>
        <w:tc>
          <w:tcPr>
            <w:tcW w:w="2980" w:type="dxa"/>
            <w:vMerge/>
            <w:tcBorders>
              <w:top w:val="single" w:sz="4" w:space="0" w:color="auto"/>
              <w:left w:val="single" w:sz="4" w:space="0" w:color="auto"/>
              <w:bottom w:val="single" w:sz="4" w:space="0" w:color="auto"/>
              <w:right w:val="single" w:sz="4" w:space="0" w:color="auto"/>
            </w:tcBorders>
            <w:vAlign w:val="center"/>
            <w:hideMark/>
          </w:tcPr>
          <w:p w14:paraId="1D8410BF" w14:textId="77777777" w:rsidR="00434AE2" w:rsidRPr="00E61C45" w:rsidRDefault="00434AE2" w:rsidP="00434AE2">
            <w:pPr>
              <w:spacing w:after="0"/>
              <w:rPr>
                <w:rFonts w:ascii="Times New Roman" w:eastAsia="Calibri" w:hAnsi="Times New Roman" w:cs="Times New Roman"/>
                <w:lang w:eastAsia="en-US"/>
              </w:rPr>
            </w:pPr>
          </w:p>
        </w:tc>
        <w:tc>
          <w:tcPr>
            <w:tcW w:w="1560" w:type="dxa"/>
            <w:tcBorders>
              <w:top w:val="single" w:sz="4" w:space="0" w:color="auto"/>
              <w:left w:val="single" w:sz="4" w:space="0" w:color="auto"/>
              <w:bottom w:val="single" w:sz="4" w:space="0" w:color="auto"/>
              <w:right w:val="single" w:sz="4" w:space="0" w:color="auto"/>
            </w:tcBorders>
            <w:hideMark/>
          </w:tcPr>
          <w:p w14:paraId="6E8323D6" w14:textId="77777777" w:rsidR="00434AE2" w:rsidRPr="00E61C45" w:rsidRDefault="00434AE2" w:rsidP="00434AE2">
            <w:pPr>
              <w:spacing w:after="0"/>
              <w:jc w:val="center"/>
              <w:rPr>
                <w:rFonts w:ascii="Times New Roman" w:eastAsia="Calibri" w:hAnsi="Times New Roman" w:cs="Times New Roman"/>
                <w:bCs/>
                <w:lang w:eastAsia="en-US"/>
              </w:rPr>
            </w:pPr>
            <w:r w:rsidRPr="00E61C45">
              <w:rPr>
                <w:rFonts w:ascii="Times New Roman" w:eastAsia="Calibri" w:hAnsi="Times New Roman" w:cs="Times New Roman"/>
                <w:bCs/>
                <w:lang w:eastAsia="en-US"/>
              </w:rPr>
              <w:t>тыс. ед. хранения</w:t>
            </w:r>
          </w:p>
        </w:tc>
        <w:tc>
          <w:tcPr>
            <w:tcW w:w="1702" w:type="dxa"/>
            <w:tcBorders>
              <w:top w:val="single" w:sz="4" w:space="0" w:color="auto"/>
              <w:left w:val="single" w:sz="4" w:space="0" w:color="auto"/>
              <w:bottom w:val="single" w:sz="4" w:space="0" w:color="auto"/>
              <w:right w:val="single" w:sz="4" w:space="0" w:color="auto"/>
            </w:tcBorders>
            <w:vAlign w:val="center"/>
            <w:hideMark/>
          </w:tcPr>
          <w:p w14:paraId="3802A847" w14:textId="77777777" w:rsidR="00434AE2" w:rsidRPr="00E61C45" w:rsidRDefault="00434AE2" w:rsidP="00434AE2">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5</w:t>
            </w:r>
          </w:p>
        </w:tc>
        <w:tc>
          <w:tcPr>
            <w:tcW w:w="1419" w:type="dxa"/>
            <w:vMerge/>
            <w:tcBorders>
              <w:top w:val="single" w:sz="4" w:space="0" w:color="auto"/>
              <w:left w:val="single" w:sz="4" w:space="0" w:color="auto"/>
              <w:bottom w:val="single" w:sz="4" w:space="0" w:color="auto"/>
              <w:right w:val="single" w:sz="4" w:space="0" w:color="auto"/>
            </w:tcBorders>
            <w:vAlign w:val="center"/>
            <w:hideMark/>
          </w:tcPr>
          <w:p w14:paraId="58FE760C" w14:textId="77777777" w:rsidR="00434AE2" w:rsidRPr="00E61C45" w:rsidRDefault="00434AE2" w:rsidP="00434AE2">
            <w:pPr>
              <w:spacing w:after="0"/>
              <w:rPr>
                <w:rFonts w:ascii="Times New Roman" w:eastAsia="Calibri" w:hAnsi="Times New Roman" w:cs="Times New Roman"/>
                <w:lang w:eastAsia="en-US"/>
              </w:rPr>
            </w:pPr>
          </w:p>
        </w:tc>
        <w:tc>
          <w:tcPr>
            <w:tcW w:w="1690" w:type="dxa"/>
            <w:vMerge/>
            <w:tcBorders>
              <w:top w:val="single" w:sz="4" w:space="0" w:color="auto"/>
              <w:left w:val="single" w:sz="4" w:space="0" w:color="auto"/>
              <w:bottom w:val="single" w:sz="4" w:space="0" w:color="auto"/>
              <w:right w:val="single" w:sz="4" w:space="0" w:color="auto"/>
            </w:tcBorders>
            <w:vAlign w:val="center"/>
            <w:hideMark/>
          </w:tcPr>
          <w:p w14:paraId="3503846D" w14:textId="77777777" w:rsidR="00434AE2" w:rsidRPr="00E61C45" w:rsidRDefault="00434AE2" w:rsidP="00434AE2">
            <w:pPr>
              <w:spacing w:after="0"/>
              <w:rPr>
                <w:rFonts w:ascii="Times New Roman" w:eastAsia="Calibri" w:hAnsi="Times New Roman" w:cs="Times New Roman"/>
                <w:lang w:eastAsia="en-US"/>
              </w:rPr>
            </w:pPr>
          </w:p>
        </w:tc>
      </w:tr>
      <w:tr w:rsidR="00E61C45" w:rsidRPr="00E61C45" w14:paraId="6DAF75B1" w14:textId="77777777" w:rsidTr="006D2F04">
        <w:trPr>
          <w:trHeight w:val="378"/>
        </w:trPr>
        <w:tc>
          <w:tcPr>
            <w:tcW w:w="709" w:type="dxa"/>
            <w:tcBorders>
              <w:top w:val="single" w:sz="4" w:space="0" w:color="auto"/>
              <w:left w:val="single" w:sz="4" w:space="0" w:color="auto"/>
              <w:bottom w:val="single" w:sz="4" w:space="0" w:color="auto"/>
              <w:right w:val="single" w:sz="4" w:space="0" w:color="auto"/>
            </w:tcBorders>
            <w:vAlign w:val="center"/>
            <w:hideMark/>
          </w:tcPr>
          <w:p w14:paraId="7A113D96" w14:textId="77777777" w:rsidR="00434AE2" w:rsidRPr="00E61C45" w:rsidRDefault="00434AE2" w:rsidP="00434AE2">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2.</w:t>
            </w:r>
          </w:p>
        </w:tc>
        <w:tc>
          <w:tcPr>
            <w:tcW w:w="2980" w:type="dxa"/>
            <w:tcBorders>
              <w:top w:val="single" w:sz="4" w:space="0" w:color="auto"/>
              <w:left w:val="single" w:sz="4" w:space="0" w:color="auto"/>
              <w:bottom w:val="single" w:sz="4" w:space="0" w:color="auto"/>
              <w:right w:val="single" w:sz="4" w:space="0" w:color="auto"/>
            </w:tcBorders>
            <w:vAlign w:val="center"/>
            <w:hideMark/>
          </w:tcPr>
          <w:p w14:paraId="02749935" w14:textId="77777777" w:rsidR="00434AE2" w:rsidRPr="00E61C45" w:rsidRDefault="00434AE2" w:rsidP="00434AE2">
            <w:pPr>
              <w:spacing w:after="0"/>
              <w:jc w:val="center"/>
              <w:rPr>
                <w:rFonts w:ascii="Times New Roman" w:eastAsia="Calibri" w:hAnsi="Times New Roman" w:cs="Times New Roman"/>
                <w:bCs/>
                <w:lang w:eastAsia="en-US"/>
              </w:rPr>
            </w:pPr>
            <w:r w:rsidRPr="00E61C45">
              <w:rPr>
                <w:rFonts w:ascii="Times New Roman" w:eastAsia="Calibri" w:hAnsi="Times New Roman" w:cs="Times New Roman"/>
                <w:bCs/>
                <w:lang w:eastAsia="en-US"/>
              </w:rPr>
              <w:t>Муниципальные музеи</w:t>
            </w:r>
          </w:p>
        </w:tc>
        <w:tc>
          <w:tcPr>
            <w:tcW w:w="1560" w:type="dxa"/>
            <w:tcBorders>
              <w:top w:val="single" w:sz="4" w:space="0" w:color="auto"/>
              <w:left w:val="single" w:sz="4" w:space="0" w:color="auto"/>
              <w:bottom w:val="single" w:sz="4" w:space="0" w:color="auto"/>
              <w:right w:val="single" w:sz="4" w:space="0" w:color="auto"/>
            </w:tcBorders>
            <w:hideMark/>
          </w:tcPr>
          <w:p w14:paraId="4E264784" w14:textId="77777777" w:rsidR="00434AE2" w:rsidRPr="00E61C45" w:rsidRDefault="00434AE2" w:rsidP="00434AE2">
            <w:pPr>
              <w:spacing w:after="0"/>
              <w:jc w:val="center"/>
              <w:rPr>
                <w:rFonts w:ascii="Times New Roman" w:eastAsia="Calibri" w:hAnsi="Times New Roman" w:cs="Times New Roman"/>
                <w:bCs/>
                <w:lang w:eastAsia="en-US"/>
              </w:rPr>
            </w:pPr>
            <w:r w:rsidRPr="00E61C45">
              <w:rPr>
                <w:rFonts w:ascii="Times New Roman" w:eastAsia="Calibri" w:hAnsi="Times New Roman" w:cs="Times New Roman"/>
                <w:bCs/>
                <w:lang w:eastAsia="en-US"/>
              </w:rPr>
              <w:t>Объект</w:t>
            </w:r>
          </w:p>
        </w:tc>
        <w:tc>
          <w:tcPr>
            <w:tcW w:w="1702" w:type="dxa"/>
            <w:tcBorders>
              <w:top w:val="single" w:sz="4" w:space="0" w:color="auto"/>
              <w:left w:val="single" w:sz="4" w:space="0" w:color="auto"/>
              <w:bottom w:val="single" w:sz="4" w:space="0" w:color="auto"/>
              <w:right w:val="single" w:sz="4" w:space="0" w:color="auto"/>
            </w:tcBorders>
            <w:vAlign w:val="center"/>
            <w:hideMark/>
          </w:tcPr>
          <w:p w14:paraId="2D9274D0" w14:textId="77777777" w:rsidR="00434AE2" w:rsidRPr="00E61C45" w:rsidRDefault="00434AE2" w:rsidP="00434AE2">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1</w:t>
            </w:r>
          </w:p>
        </w:tc>
        <w:tc>
          <w:tcPr>
            <w:tcW w:w="1419" w:type="dxa"/>
            <w:tcBorders>
              <w:top w:val="single" w:sz="4" w:space="0" w:color="auto"/>
              <w:left w:val="single" w:sz="4" w:space="0" w:color="auto"/>
              <w:bottom w:val="single" w:sz="4" w:space="0" w:color="auto"/>
              <w:right w:val="single" w:sz="4" w:space="0" w:color="auto"/>
            </w:tcBorders>
            <w:vAlign w:val="center"/>
            <w:hideMark/>
          </w:tcPr>
          <w:p w14:paraId="66982295" w14:textId="77777777" w:rsidR="00434AE2" w:rsidRPr="00E61C45" w:rsidRDefault="00434AE2" w:rsidP="00434AE2">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мин</w:t>
            </w:r>
          </w:p>
        </w:tc>
        <w:tc>
          <w:tcPr>
            <w:tcW w:w="1690" w:type="dxa"/>
            <w:tcBorders>
              <w:top w:val="single" w:sz="4" w:space="0" w:color="auto"/>
              <w:left w:val="single" w:sz="4" w:space="0" w:color="auto"/>
              <w:bottom w:val="single" w:sz="4" w:space="0" w:color="auto"/>
              <w:right w:val="single" w:sz="4" w:space="0" w:color="auto"/>
            </w:tcBorders>
            <w:vAlign w:val="center"/>
            <w:hideMark/>
          </w:tcPr>
          <w:p w14:paraId="757391DB" w14:textId="77777777" w:rsidR="00434AE2" w:rsidRPr="00E61C45" w:rsidRDefault="00434AE2" w:rsidP="00434AE2">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30</w:t>
            </w:r>
          </w:p>
        </w:tc>
      </w:tr>
      <w:tr w:rsidR="00E61C45" w:rsidRPr="00E61C45" w14:paraId="6C2E1796" w14:textId="77777777" w:rsidTr="006D2F04">
        <w:trPr>
          <w:trHeight w:val="156"/>
        </w:trPr>
        <w:tc>
          <w:tcPr>
            <w:tcW w:w="709" w:type="dxa"/>
            <w:tcBorders>
              <w:top w:val="single" w:sz="4" w:space="0" w:color="auto"/>
              <w:left w:val="single" w:sz="4" w:space="0" w:color="auto"/>
              <w:bottom w:val="single" w:sz="4" w:space="0" w:color="auto"/>
              <w:right w:val="single" w:sz="4" w:space="0" w:color="auto"/>
            </w:tcBorders>
            <w:vAlign w:val="center"/>
            <w:hideMark/>
          </w:tcPr>
          <w:p w14:paraId="7F43004E" w14:textId="77777777" w:rsidR="00434AE2" w:rsidRPr="00E61C45" w:rsidRDefault="00434AE2" w:rsidP="00434AE2">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3.</w:t>
            </w:r>
          </w:p>
        </w:tc>
        <w:tc>
          <w:tcPr>
            <w:tcW w:w="2980" w:type="dxa"/>
            <w:tcBorders>
              <w:top w:val="single" w:sz="4" w:space="0" w:color="auto"/>
              <w:left w:val="single" w:sz="4" w:space="0" w:color="auto"/>
              <w:bottom w:val="single" w:sz="4" w:space="0" w:color="auto"/>
              <w:right w:val="single" w:sz="4" w:space="0" w:color="auto"/>
            </w:tcBorders>
            <w:vAlign w:val="center"/>
            <w:hideMark/>
          </w:tcPr>
          <w:p w14:paraId="486FBE06" w14:textId="77777777" w:rsidR="00434AE2" w:rsidRPr="00E61C45" w:rsidRDefault="00434AE2" w:rsidP="00434AE2">
            <w:pPr>
              <w:spacing w:after="0"/>
              <w:jc w:val="center"/>
              <w:rPr>
                <w:rFonts w:ascii="Times New Roman" w:eastAsia="Calibri" w:hAnsi="Times New Roman" w:cs="Times New Roman"/>
                <w:bCs/>
                <w:lang w:eastAsia="en-US"/>
              </w:rPr>
            </w:pPr>
            <w:r w:rsidRPr="00E61C45">
              <w:rPr>
                <w:rFonts w:ascii="Times New Roman" w:eastAsia="Calibri" w:hAnsi="Times New Roman" w:cs="Times New Roman"/>
                <w:bCs/>
                <w:lang w:eastAsia="en-US"/>
              </w:rPr>
              <w:t>Муниципальные архивы</w:t>
            </w:r>
          </w:p>
        </w:tc>
        <w:tc>
          <w:tcPr>
            <w:tcW w:w="1560" w:type="dxa"/>
            <w:tcBorders>
              <w:top w:val="single" w:sz="4" w:space="0" w:color="auto"/>
              <w:left w:val="single" w:sz="4" w:space="0" w:color="auto"/>
              <w:bottom w:val="single" w:sz="4" w:space="0" w:color="auto"/>
              <w:right w:val="single" w:sz="4" w:space="0" w:color="auto"/>
            </w:tcBorders>
            <w:hideMark/>
          </w:tcPr>
          <w:p w14:paraId="01D9D89B" w14:textId="77777777" w:rsidR="00434AE2" w:rsidRPr="00E61C45" w:rsidRDefault="00434AE2" w:rsidP="00434AE2">
            <w:pPr>
              <w:spacing w:after="0"/>
              <w:jc w:val="center"/>
              <w:rPr>
                <w:rFonts w:ascii="Times New Roman" w:eastAsia="Calibri" w:hAnsi="Times New Roman" w:cs="Times New Roman"/>
                <w:bCs/>
                <w:lang w:eastAsia="en-US"/>
              </w:rPr>
            </w:pPr>
            <w:r w:rsidRPr="00E61C45">
              <w:rPr>
                <w:rFonts w:ascii="Times New Roman" w:eastAsia="Calibri" w:hAnsi="Times New Roman" w:cs="Times New Roman"/>
                <w:bCs/>
                <w:lang w:eastAsia="en-US"/>
              </w:rPr>
              <w:t>Объект</w:t>
            </w:r>
          </w:p>
        </w:tc>
        <w:tc>
          <w:tcPr>
            <w:tcW w:w="1702" w:type="dxa"/>
            <w:tcBorders>
              <w:top w:val="single" w:sz="4" w:space="0" w:color="auto"/>
              <w:left w:val="single" w:sz="4" w:space="0" w:color="auto"/>
              <w:bottom w:val="single" w:sz="4" w:space="0" w:color="auto"/>
              <w:right w:val="single" w:sz="4" w:space="0" w:color="auto"/>
            </w:tcBorders>
            <w:vAlign w:val="center"/>
            <w:hideMark/>
          </w:tcPr>
          <w:p w14:paraId="1D575F6B" w14:textId="77777777" w:rsidR="00434AE2" w:rsidRPr="00E61C45" w:rsidRDefault="00434AE2" w:rsidP="00434AE2">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1</w:t>
            </w:r>
          </w:p>
        </w:tc>
        <w:tc>
          <w:tcPr>
            <w:tcW w:w="1419" w:type="dxa"/>
            <w:tcBorders>
              <w:top w:val="single" w:sz="4" w:space="0" w:color="auto"/>
              <w:left w:val="single" w:sz="4" w:space="0" w:color="auto"/>
              <w:bottom w:val="single" w:sz="4" w:space="0" w:color="auto"/>
              <w:right w:val="single" w:sz="4" w:space="0" w:color="auto"/>
            </w:tcBorders>
            <w:vAlign w:val="center"/>
            <w:hideMark/>
          </w:tcPr>
          <w:p w14:paraId="3BF44CB0" w14:textId="77777777" w:rsidR="00434AE2" w:rsidRPr="00E61C45" w:rsidRDefault="00434AE2" w:rsidP="00434AE2">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мин</w:t>
            </w:r>
          </w:p>
        </w:tc>
        <w:tc>
          <w:tcPr>
            <w:tcW w:w="1690" w:type="dxa"/>
            <w:tcBorders>
              <w:top w:val="single" w:sz="4" w:space="0" w:color="auto"/>
              <w:left w:val="single" w:sz="4" w:space="0" w:color="auto"/>
              <w:bottom w:val="single" w:sz="4" w:space="0" w:color="auto"/>
              <w:right w:val="single" w:sz="4" w:space="0" w:color="auto"/>
            </w:tcBorders>
            <w:vAlign w:val="center"/>
            <w:hideMark/>
          </w:tcPr>
          <w:p w14:paraId="262ECAFD" w14:textId="77777777" w:rsidR="00434AE2" w:rsidRPr="00E61C45" w:rsidRDefault="00434AE2" w:rsidP="00434AE2">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30</w:t>
            </w:r>
          </w:p>
        </w:tc>
      </w:tr>
      <w:tr w:rsidR="00E61C45" w:rsidRPr="00E61C45" w14:paraId="75331E98" w14:textId="77777777" w:rsidTr="006D2F04">
        <w:trPr>
          <w:trHeight w:val="631"/>
        </w:trPr>
        <w:tc>
          <w:tcPr>
            <w:tcW w:w="709" w:type="dxa"/>
            <w:tcBorders>
              <w:top w:val="single" w:sz="4" w:space="0" w:color="auto"/>
              <w:left w:val="single" w:sz="4" w:space="0" w:color="auto"/>
              <w:bottom w:val="single" w:sz="4" w:space="0" w:color="auto"/>
              <w:right w:val="single" w:sz="4" w:space="0" w:color="auto"/>
            </w:tcBorders>
            <w:vAlign w:val="center"/>
            <w:hideMark/>
          </w:tcPr>
          <w:p w14:paraId="3F4BC0DD" w14:textId="77777777" w:rsidR="00434AE2" w:rsidRPr="00E61C45" w:rsidRDefault="00434AE2" w:rsidP="00434AE2">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4.</w:t>
            </w:r>
          </w:p>
        </w:tc>
        <w:tc>
          <w:tcPr>
            <w:tcW w:w="2980" w:type="dxa"/>
            <w:tcBorders>
              <w:top w:val="single" w:sz="4" w:space="0" w:color="auto"/>
              <w:left w:val="single" w:sz="4" w:space="0" w:color="auto"/>
              <w:bottom w:val="single" w:sz="4" w:space="0" w:color="auto"/>
              <w:right w:val="single" w:sz="4" w:space="0" w:color="auto"/>
            </w:tcBorders>
            <w:vAlign w:val="center"/>
            <w:hideMark/>
          </w:tcPr>
          <w:p w14:paraId="5832C35D" w14:textId="77777777" w:rsidR="00434AE2" w:rsidRPr="00E61C45" w:rsidRDefault="00434AE2" w:rsidP="00434AE2">
            <w:pPr>
              <w:spacing w:after="0"/>
              <w:jc w:val="center"/>
              <w:rPr>
                <w:rFonts w:ascii="Times New Roman" w:eastAsia="Calibri" w:hAnsi="Times New Roman" w:cs="Times New Roman"/>
                <w:bCs/>
                <w:lang w:eastAsia="en-US"/>
              </w:rPr>
            </w:pPr>
            <w:r w:rsidRPr="00E61C45">
              <w:rPr>
                <w:rFonts w:ascii="Times New Roman" w:eastAsia="Calibri" w:hAnsi="Times New Roman" w:cs="Times New Roman"/>
                <w:bCs/>
                <w:lang w:eastAsia="en-US"/>
              </w:rPr>
              <w:t>Учреждения культурно-досугового типа</w:t>
            </w:r>
          </w:p>
        </w:tc>
        <w:tc>
          <w:tcPr>
            <w:tcW w:w="1560" w:type="dxa"/>
            <w:tcBorders>
              <w:top w:val="single" w:sz="4" w:space="0" w:color="auto"/>
              <w:left w:val="single" w:sz="4" w:space="0" w:color="auto"/>
              <w:bottom w:val="single" w:sz="4" w:space="0" w:color="auto"/>
              <w:right w:val="single" w:sz="4" w:space="0" w:color="auto"/>
            </w:tcBorders>
            <w:hideMark/>
          </w:tcPr>
          <w:p w14:paraId="2E7DA1E6" w14:textId="77777777" w:rsidR="00434AE2" w:rsidRPr="00E61C45" w:rsidRDefault="00434AE2" w:rsidP="00434AE2">
            <w:pPr>
              <w:spacing w:after="0"/>
              <w:jc w:val="center"/>
              <w:rPr>
                <w:rFonts w:ascii="Times New Roman" w:eastAsia="Calibri" w:hAnsi="Times New Roman" w:cs="Times New Roman"/>
                <w:bCs/>
                <w:lang w:eastAsia="en-US"/>
              </w:rPr>
            </w:pPr>
            <w:r w:rsidRPr="00E61C45">
              <w:rPr>
                <w:rFonts w:ascii="Times New Roman" w:eastAsia="Calibri" w:hAnsi="Times New Roman" w:cs="Times New Roman"/>
                <w:bCs/>
                <w:lang w:eastAsia="en-US"/>
              </w:rPr>
              <w:t>Зрительские места</w:t>
            </w:r>
          </w:p>
        </w:tc>
        <w:tc>
          <w:tcPr>
            <w:tcW w:w="1702" w:type="dxa"/>
            <w:tcBorders>
              <w:top w:val="single" w:sz="4" w:space="0" w:color="auto"/>
              <w:left w:val="single" w:sz="4" w:space="0" w:color="auto"/>
              <w:bottom w:val="single" w:sz="4" w:space="0" w:color="auto"/>
              <w:right w:val="single" w:sz="4" w:space="0" w:color="auto"/>
            </w:tcBorders>
            <w:vAlign w:val="center"/>
            <w:hideMark/>
          </w:tcPr>
          <w:p w14:paraId="24B8C99A" w14:textId="77777777" w:rsidR="00434AE2" w:rsidRPr="00E61C45" w:rsidRDefault="00434AE2" w:rsidP="00434AE2">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80</w:t>
            </w:r>
          </w:p>
        </w:tc>
        <w:tc>
          <w:tcPr>
            <w:tcW w:w="1419" w:type="dxa"/>
            <w:tcBorders>
              <w:top w:val="single" w:sz="4" w:space="0" w:color="auto"/>
              <w:left w:val="single" w:sz="4" w:space="0" w:color="auto"/>
              <w:bottom w:val="single" w:sz="4" w:space="0" w:color="auto"/>
              <w:right w:val="single" w:sz="4" w:space="0" w:color="auto"/>
            </w:tcBorders>
            <w:vAlign w:val="center"/>
            <w:hideMark/>
          </w:tcPr>
          <w:p w14:paraId="601AD2A3" w14:textId="77777777" w:rsidR="00434AE2" w:rsidRPr="00E61C45" w:rsidRDefault="00434AE2" w:rsidP="00434AE2">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мин</w:t>
            </w:r>
          </w:p>
        </w:tc>
        <w:tc>
          <w:tcPr>
            <w:tcW w:w="1690" w:type="dxa"/>
            <w:tcBorders>
              <w:top w:val="single" w:sz="4" w:space="0" w:color="auto"/>
              <w:left w:val="single" w:sz="4" w:space="0" w:color="auto"/>
              <w:bottom w:val="single" w:sz="4" w:space="0" w:color="auto"/>
              <w:right w:val="single" w:sz="4" w:space="0" w:color="auto"/>
            </w:tcBorders>
            <w:vAlign w:val="center"/>
            <w:hideMark/>
          </w:tcPr>
          <w:p w14:paraId="000FB22D" w14:textId="77777777" w:rsidR="00434AE2" w:rsidRPr="00E61C45" w:rsidRDefault="00434AE2" w:rsidP="00434AE2">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15</w:t>
            </w:r>
          </w:p>
        </w:tc>
      </w:tr>
    </w:tbl>
    <w:p w14:paraId="45299A8A" w14:textId="77777777" w:rsidR="00434AE2" w:rsidRPr="00E61C45" w:rsidRDefault="00434AE2" w:rsidP="00434AE2">
      <w:pPr>
        <w:spacing w:after="0" w:line="240" w:lineRule="auto"/>
        <w:ind w:firstLine="567"/>
        <w:jc w:val="both"/>
        <w:rPr>
          <w:rFonts w:ascii="Times New Roman" w:eastAsia="Calibri" w:hAnsi="Times New Roman" w:cs="Times New Roman"/>
          <w:sz w:val="20"/>
          <w:szCs w:val="20"/>
          <w:lang w:eastAsia="en-US"/>
        </w:rPr>
      </w:pPr>
      <w:r w:rsidRPr="00E61C45">
        <w:rPr>
          <w:rFonts w:ascii="Times New Roman" w:eastAsia="Calibri" w:hAnsi="Times New Roman" w:cs="Times New Roman"/>
          <w:sz w:val="20"/>
          <w:szCs w:val="20"/>
          <w:lang w:eastAsia="en-US"/>
        </w:rPr>
        <w:t>* - библиотеки следующих типов: взрослая, детская и юношеская, детская юношеская библиотеки. Данные типы библиотек могут быть отделами в составе одного учреждения.</w:t>
      </w:r>
    </w:p>
    <w:p w14:paraId="681A8835" w14:textId="77777777" w:rsidR="00434AE2" w:rsidRPr="00E61C45" w:rsidRDefault="00434AE2" w:rsidP="00434AE2">
      <w:pPr>
        <w:spacing w:after="0" w:line="240" w:lineRule="auto"/>
        <w:ind w:firstLine="567"/>
        <w:jc w:val="both"/>
        <w:rPr>
          <w:rFonts w:ascii="Times New Roman" w:eastAsia="Calibri" w:hAnsi="Times New Roman" w:cs="Times New Roman"/>
          <w:b/>
          <w:sz w:val="24"/>
          <w:szCs w:val="24"/>
          <w:lang w:eastAsia="en-US"/>
        </w:rPr>
      </w:pPr>
    </w:p>
    <w:p w14:paraId="5CE83E8E" w14:textId="77777777" w:rsidR="00434AE2" w:rsidRPr="00E61C45" w:rsidRDefault="00434AE2" w:rsidP="00434AE2">
      <w:pPr>
        <w:spacing w:after="0" w:line="240" w:lineRule="auto"/>
        <w:ind w:firstLine="567"/>
        <w:jc w:val="both"/>
        <w:rPr>
          <w:rFonts w:ascii="Times New Roman" w:eastAsia="Calibri" w:hAnsi="Times New Roman" w:cs="Times New Roman"/>
          <w:lang w:eastAsia="en-US"/>
        </w:rPr>
      </w:pPr>
      <w:r w:rsidRPr="00E61C45">
        <w:rPr>
          <w:rFonts w:ascii="Times New Roman" w:eastAsia="Calibri" w:hAnsi="Times New Roman" w:cs="Times New Roman"/>
          <w:lang w:eastAsia="en-US"/>
        </w:rPr>
        <w:t>3. Расчетные показатели минимально допустимого уровня обеспеченности и максимально допустимого уровня территориальной доступности объектов образования местного значения для населения муниципального образования «город Усолье-Сибирское»</w:t>
      </w:r>
    </w:p>
    <w:p w14:paraId="54B4BD9A" w14:textId="77777777" w:rsidR="00434AE2" w:rsidRPr="00E61C45" w:rsidRDefault="00434AE2" w:rsidP="00434AE2">
      <w:pPr>
        <w:spacing w:after="0" w:line="240" w:lineRule="auto"/>
        <w:ind w:firstLine="567"/>
        <w:jc w:val="right"/>
        <w:rPr>
          <w:rFonts w:ascii="Times New Roman" w:eastAsia="Calibri" w:hAnsi="Times New Roman" w:cs="Times New Roman"/>
          <w:lang w:eastAsia="en-US"/>
        </w:rPr>
      </w:pPr>
    </w:p>
    <w:tbl>
      <w:tblPr>
        <w:tblW w:w="1009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74"/>
        <w:gridCol w:w="2794"/>
        <w:gridCol w:w="1597"/>
        <w:gridCol w:w="1290"/>
        <w:gridCol w:w="1996"/>
        <w:gridCol w:w="1842"/>
      </w:tblGrid>
      <w:tr w:rsidR="00E61C45" w:rsidRPr="00E61C45" w14:paraId="22E25D39" w14:textId="77777777" w:rsidTr="006D2F04">
        <w:trPr>
          <w:trHeight w:val="778"/>
        </w:trPr>
        <w:tc>
          <w:tcPr>
            <w:tcW w:w="574" w:type="dxa"/>
            <w:vMerge w:val="restart"/>
            <w:tcBorders>
              <w:top w:val="single" w:sz="4" w:space="0" w:color="auto"/>
              <w:left w:val="single" w:sz="4" w:space="0" w:color="auto"/>
              <w:bottom w:val="single" w:sz="4" w:space="0" w:color="auto"/>
              <w:right w:val="single" w:sz="4" w:space="0" w:color="auto"/>
            </w:tcBorders>
            <w:vAlign w:val="center"/>
            <w:hideMark/>
          </w:tcPr>
          <w:p w14:paraId="34DAABFD" w14:textId="77777777" w:rsidR="00434AE2" w:rsidRPr="00E61C45" w:rsidRDefault="00434AE2" w:rsidP="00434AE2">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 п/п</w:t>
            </w:r>
          </w:p>
        </w:tc>
        <w:tc>
          <w:tcPr>
            <w:tcW w:w="2794" w:type="dxa"/>
            <w:vMerge w:val="restart"/>
            <w:tcBorders>
              <w:top w:val="single" w:sz="4" w:space="0" w:color="auto"/>
              <w:left w:val="single" w:sz="4" w:space="0" w:color="auto"/>
              <w:bottom w:val="single" w:sz="4" w:space="0" w:color="auto"/>
              <w:right w:val="single" w:sz="4" w:space="0" w:color="auto"/>
            </w:tcBorders>
            <w:vAlign w:val="center"/>
            <w:hideMark/>
          </w:tcPr>
          <w:p w14:paraId="4404EA18" w14:textId="77777777" w:rsidR="00434AE2" w:rsidRPr="00E61C45" w:rsidRDefault="00434AE2" w:rsidP="00434AE2">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Наименование объекта</w:t>
            </w:r>
          </w:p>
        </w:tc>
        <w:tc>
          <w:tcPr>
            <w:tcW w:w="2887" w:type="dxa"/>
            <w:gridSpan w:val="2"/>
            <w:tcBorders>
              <w:top w:val="single" w:sz="4" w:space="0" w:color="auto"/>
              <w:left w:val="single" w:sz="4" w:space="0" w:color="auto"/>
              <w:bottom w:val="single" w:sz="4" w:space="0" w:color="auto"/>
              <w:right w:val="single" w:sz="4" w:space="0" w:color="auto"/>
            </w:tcBorders>
            <w:vAlign w:val="center"/>
            <w:hideMark/>
          </w:tcPr>
          <w:p w14:paraId="0B9564C0" w14:textId="77777777" w:rsidR="00434AE2" w:rsidRPr="00E61C45" w:rsidRDefault="00434AE2" w:rsidP="00434AE2">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Минимально допустимый уровень обеспеченности</w:t>
            </w:r>
          </w:p>
        </w:tc>
        <w:tc>
          <w:tcPr>
            <w:tcW w:w="3838" w:type="dxa"/>
            <w:gridSpan w:val="2"/>
            <w:tcBorders>
              <w:top w:val="single" w:sz="4" w:space="0" w:color="auto"/>
              <w:left w:val="single" w:sz="4" w:space="0" w:color="auto"/>
              <w:bottom w:val="single" w:sz="4" w:space="0" w:color="auto"/>
              <w:right w:val="single" w:sz="4" w:space="0" w:color="auto"/>
            </w:tcBorders>
            <w:hideMark/>
          </w:tcPr>
          <w:p w14:paraId="7D46DEE8" w14:textId="77777777" w:rsidR="00434AE2" w:rsidRPr="00E61C45" w:rsidRDefault="00434AE2" w:rsidP="00434AE2">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Максимально допустимый уровень территориальной доступности</w:t>
            </w:r>
          </w:p>
        </w:tc>
      </w:tr>
      <w:tr w:rsidR="00E61C45" w:rsidRPr="00E61C45" w14:paraId="7E231AED" w14:textId="77777777" w:rsidTr="006D2F04">
        <w:trPr>
          <w:trHeight w:val="70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11F1FC2" w14:textId="77777777" w:rsidR="00434AE2" w:rsidRPr="00E61C45" w:rsidRDefault="00434AE2" w:rsidP="00434AE2">
            <w:pPr>
              <w:spacing w:after="0"/>
              <w:rPr>
                <w:rFonts w:ascii="Times New Roman" w:eastAsia="Calibri" w:hAnsi="Times New Roman" w:cs="Times New Roman"/>
                <w:lang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2123D55" w14:textId="77777777" w:rsidR="00434AE2" w:rsidRPr="00E61C45" w:rsidRDefault="00434AE2" w:rsidP="00434AE2">
            <w:pPr>
              <w:spacing w:after="0"/>
              <w:rPr>
                <w:rFonts w:ascii="Times New Roman" w:eastAsia="Calibri" w:hAnsi="Times New Roman" w:cs="Times New Roman"/>
                <w:lang w:eastAsia="en-US"/>
              </w:rPr>
            </w:pPr>
          </w:p>
        </w:tc>
        <w:tc>
          <w:tcPr>
            <w:tcW w:w="1597" w:type="dxa"/>
            <w:tcBorders>
              <w:top w:val="single" w:sz="4" w:space="0" w:color="auto"/>
              <w:left w:val="single" w:sz="4" w:space="0" w:color="auto"/>
              <w:bottom w:val="single" w:sz="4" w:space="0" w:color="auto"/>
              <w:right w:val="single" w:sz="4" w:space="0" w:color="auto"/>
            </w:tcBorders>
            <w:vAlign w:val="center"/>
            <w:hideMark/>
          </w:tcPr>
          <w:p w14:paraId="10C78FEB" w14:textId="77777777" w:rsidR="00434AE2" w:rsidRPr="00E61C45" w:rsidRDefault="00434AE2" w:rsidP="00434AE2">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Единица измерения</w:t>
            </w:r>
          </w:p>
        </w:tc>
        <w:tc>
          <w:tcPr>
            <w:tcW w:w="1290" w:type="dxa"/>
            <w:tcBorders>
              <w:top w:val="single" w:sz="4" w:space="0" w:color="auto"/>
              <w:left w:val="single" w:sz="4" w:space="0" w:color="auto"/>
              <w:bottom w:val="single" w:sz="4" w:space="0" w:color="auto"/>
              <w:right w:val="single" w:sz="4" w:space="0" w:color="auto"/>
            </w:tcBorders>
            <w:vAlign w:val="center"/>
            <w:hideMark/>
          </w:tcPr>
          <w:p w14:paraId="52E8DA07" w14:textId="77777777" w:rsidR="00434AE2" w:rsidRPr="00E61C45" w:rsidRDefault="00434AE2" w:rsidP="00434AE2">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Величина</w:t>
            </w:r>
          </w:p>
        </w:tc>
        <w:tc>
          <w:tcPr>
            <w:tcW w:w="1996" w:type="dxa"/>
            <w:tcBorders>
              <w:top w:val="single" w:sz="4" w:space="0" w:color="auto"/>
              <w:left w:val="single" w:sz="4" w:space="0" w:color="auto"/>
              <w:bottom w:val="single" w:sz="4" w:space="0" w:color="auto"/>
              <w:right w:val="single" w:sz="4" w:space="0" w:color="auto"/>
            </w:tcBorders>
            <w:vAlign w:val="center"/>
            <w:hideMark/>
          </w:tcPr>
          <w:p w14:paraId="4A011D1A" w14:textId="77777777" w:rsidR="00434AE2" w:rsidRPr="00E61C45" w:rsidRDefault="00434AE2" w:rsidP="00434AE2">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Единица измерения</w:t>
            </w:r>
          </w:p>
        </w:tc>
        <w:tc>
          <w:tcPr>
            <w:tcW w:w="1842" w:type="dxa"/>
            <w:tcBorders>
              <w:top w:val="single" w:sz="4" w:space="0" w:color="auto"/>
              <w:left w:val="single" w:sz="4" w:space="0" w:color="auto"/>
              <w:bottom w:val="single" w:sz="4" w:space="0" w:color="auto"/>
              <w:right w:val="single" w:sz="4" w:space="0" w:color="auto"/>
            </w:tcBorders>
            <w:vAlign w:val="center"/>
            <w:hideMark/>
          </w:tcPr>
          <w:p w14:paraId="27C65121" w14:textId="77777777" w:rsidR="00434AE2" w:rsidRPr="00E61C45" w:rsidRDefault="00434AE2" w:rsidP="00434AE2">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Величина</w:t>
            </w:r>
          </w:p>
        </w:tc>
      </w:tr>
      <w:tr w:rsidR="00E61C45" w:rsidRPr="00E61C45" w14:paraId="6D6F48C6" w14:textId="77777777" w:rsidTr="006D2F04">
        <w:trPr>
          <w:trHeight w:val="631"/>
        </w:trPr>
        <w:tc>
          <w:tcPr>
            <w:tcW w:w="574" w:type="dxa"/>
            <w:tcBorders>
              <w:top w:val="single" w:sz="4" w:space="0" w:color="auto"/>
              <w:left w:val="single" w:sz="4" w:space="0" w:color="auto"/>
              <w:bottom w:val="single" w:sz="4" w:space="0" w:color="auto"/>
              <w:right w:val="single" w:sz="4" w:space="0" w:color="auto"/>
            </w:tcBorders>
            <w:vAlign w:val="center"/>
            <w:hideMark/>
          </w:tcPr>
          <w:p w14:paraId="23CD024A" w14:textId="77777777" w:rsidR="00434AE2" w:rsidRPr="00E61C45" w:rsidRDefault="00434AE2" w:rsidP="00434AE2">
            <w:pPr>
              <w:spacing w:after="0" w:line="240" w:lineRule="auto"/>
              <w:jc w:val="center"/>
              <w:rPr>
                <w:rFonts w:ascii="Times New Roman" w:eastAsia="Calibri" w:hAnsi="Times New Roman" w:cs="Times New Roman"/>
                <w:lang w:val="en-US" w:eastAsia="en-US"/>
              </w:rPr>
            </w:pPr>
            <w:r w:rsidRPr="00E61C45">
              <w:rPr>
                <w:rFonts w:ascii="Times New Roman" w:eastAsia="Calibri" w:hAnsi="Times New Roman" w:cs="Times New Roman"/>
                <w:lang w:eastAsia="en-US"/>
              </w:rPr>
              <w:t>1</w:t>
            </w:r>
            <w:r w:rsidRPr="00E61C45">
              <w:rPr>
                <w:rFonts w:ascii="Times New Roman" w:eastAsia="Calibri" w:hAnsi="Times New Roman" w:cs="Times New Roman"/>
                <w:lang w:val="en-US" w:eastAsia="en-US"/>
              </w:rPr>
              <w:t>.</w:t>
            </w:r>
          </w:p>
        </w:tc>
        <w:tc>
          <w:tcPr>
            <w:tcW w:w="2794" w:type="dxa"/>
            <w:tcBorders>
              <w:top w:val="single" w:sz="4" w:space="0" w:color="auto"/>
              <w:left w:val="single" w:sz="4" w:space="0" w:color="auto"/>
              <w:bottom w:val="single" w:sz="4" w:space="0" w:color="auto"/>
              <w:right w:val="single" w:sz="4" w:space="0" w:color="auto"/>
            </w:tcBorders>
            <w:vAlign w:val="center"/>
            <w:hideMark/>
          </w:tcPr>
          <w:p w14:paraId="0ADDA508" w14:textId="77777777" w:rsidR="00434AE2" w:rsidRPr="00E61C45" w:rsidRDefault="00434AE2" w:rsidP="00434AE2">
            <w:pPr>
              <w:spacing w:after="0"/>
              <w:jc w:val="center"/>
              <w:rPr>
                <w:rFonts w:ascii="Times New Roman" w:eastAsia="Calibri" w:hAnsi="Times New Roman" w:cs="Times New Roman"/>
                <w:bCs/>
              </w:rPr>
            </w:pPr>
            <w:r w:rsidRPr="00E61C45">
              <w:rPr>
                <w:rFonts w:ascii="Times New Roman" w:eastAsia="Calibri" w:hAnsi="Times New Roman" w:cs="Times New Roman"/>
                <w:bCs/>
              </w:rPr>
              <w:t>Дошкольные</w:t>
            </w:r>
          </w:p>
          <w:p w14:paraId="7410D6B4" w14:textId="77777777" w:rsidR="00434AE2" w:rsidRPr="00E61C45" w:rsidRDefault="00434AE2" w:rsidP="00434AE2">
            <w:pPr>
              <w:spacing w:after="0"/>
              <w:jc w:val="center"/>
              <w:rPr>
                <w:rFonts w:ascii="Times New Roman" w:eastAsia="Calibri" w:hAnsi="Times New Roman" w:cs="Times New Roman"/>
                <w:bCs/>
              </w:rPr>
            </w:pPr>
            <w:r w:rsidRPr="00E61C45">
              <w:rPr>
                <w:rFonts w:ascii="Times New Roman" w:eastAsia="Calibri" w:hAnsi="Times New Roman" w:cs="Times New Roman"/>
                <w:bCs/>
              </w:rPr>
              <w:t>образовательные учреждения</w:t>
            </w:r>
          </w:p>
        </w:tc>
        <w:tc>
          <w:tcPr>
            <w:tcW w:w="1597" w:type="dxa"/>
            <w:tcBorders>
              <w:top w:val="single" w:sz="4" w:space="0" w:color="auto"/>
              <w:left w:val="single" w:sz="4" w:space="0" w:color="auto"/>
              <w:bottom w:val="single" w:sz="4" w:space="0" w:color="auto"/>
              <w:right w:val="single" w:sz="4" w:space="0" w:color="auto"/>
            </w:tcBorders>
            <w:vAlign w:val="center"/>
            <w:hideMark/>
          </w:tcPr>
          <w:p w14:paraId="4509BD70" w14:textId="77777777" w:rsidR="00434AE2" w:rsidRPr="00E61C45" w:rsidRDefault="00434AE2" w:rsidP="00434AE2">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мест на 1 тыс.</w:t>
            </w:r>
            <w:r w:rsidRPr="00E61C45">
              <w:rPr>
                <w:rFonts w:ascii="Times New Roman" w:eastAsia="Calibri" w:hAnsi="Times New Roman" w:cs="Times New Roman"/>
                <w:bCs/>
                <w:lang w:eastAsia="en-US"/>
              </w:rPr>
              <w:t>чел.</w:t>
            </w:r>
          </w:p>
        </w:tc>
        <w:tc>
          <w:tcPr>
            <w:tcW w:w="1290" w:type="dxa"/>
            <w:tcBorders>
              <w:top w:val="single" w:sz="4" w:space="0" w:color="auto"/>
              <w:left w:val="single" w:sz="4" w:space="0" w:color="auto"/>
              <w:bottom w:val="single" w:sz="4" w:space="0" w:color="auto"/>
              <w:right w:val="single" w:sz="4" w:space="0" w:color="auto"/>
            </w:tcBorders>
            <w:vAlign w:val="center"/>
            <w:hideMark/>
          </w:tcPr>
          <w:p w14:paraId="21B549E1" w14:textId="77777777" w:rsidR="00434AE2" w:rsidRPr="00E61C45" w:rsidRDefault="00434AE2" w:rsidP="00434AE2">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58*</w:t>
            </w:r>
          </w:p>
        </w:tc>
        <w:tc>
          <w:tcPr>
            <w:tcW w:w="1996" w:type="dxa"/>
            <w:tcBorders>
              <w:top w:val="single" w:sz="4" w:space="0" w:color="auto"/>
              <w:left w:val="single" w:sz="4" w:space="0" w:color="auto"/>
              <w:bottom w:val="single" w:sz="4" w:space="0" w:color="auto"/>
              <w:right w:val="single" w:sz="4" w:space="0" w:color="auto"/>
            </w:tcBorders>
            <w:vAlign w:val="center"/>
            <w:hideMark/>
          </w:tcPr>
          <w:p w14:paraId="42E00E8F" w14:textId="77777777" w:rsidR="00434AE2" w:rsidRPr="00E61C45" w:rsidRDefault="00434AE2" w:rsidP="00434AE2">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м</w:t>
            </w:r>
          </w:p>
        </w:tc>
        <w:tc>
          <w:tcPr>
            <w:tcW w:w="1842" w:type="dxa"/>
            <w:tcBorders>
              <w:top w:val="single" w:sz="4" w:space="0" w:color="auto"/>
              <w:left w:val="single" w:sz="4" w:space="0" w:color="auto"/>
              <w:bottom w:val="single" w:sz="4" w:space="0" w:color="auto"/>
              <w:right w:val="single" w:sz="4" w:space="0" w:color="auto"/>
            </w:tcBorders>
            <w:vAlign w:val="center"/>
            <w:hideMark/>
          </w:tcPr>
          <w:p w14:paraId="289B6B47" w14:textId="77777777" w:rsidR="00434AE2" w:rsidRPr="00E61C45" w:rsidRDefault="00434AE2" w:rsidP="00434AE2">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300/450**</w:t>
            </w:r>
          </w:p>
        </w:tc>
      </w:tr>
      <w:tr w:rsidR="00E61C45" w:rsidRPr="00E61C45" w14:paraId="0B8FB311" w14:textId="77777777" w:rsidTr="006D2F04">
        <w:trPr>
          <w:trHeight w:val="643"/>
        </w:trPr>
        <w:tc>
          <w:tcPr>
            <w:tcW w:w="574" w:type="dxa"/>
            <w:tcBorders>
              <w:top w:val="single" w:sz="4" w:space="0" w:color="auto"/>
              <w:left w:val="single" w:sz="4" w:space="0" w:color="auto"/>
              <w:bottom w:val="single" w:sz="4" w:space="0" w:color="auto"/>
              <w:right w:val="single" w:sz="4" w:space="0" w:color="auto"/>
            </w:tcBorders>
            <w:vAlign w:val="center"/>
            <w:hideMark/>
          </w:tcPr>
          <w:p w14:paraId="6147C6CB" w14:textId="77777777" w:rsidR="00434AE2" w:rsidRPr="00E61C45" w:rsidRDefault="00434AE2" w:rsidP="00434AE2">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2.</w:t>
            </w:r>
          </w:p>
        </w:tc>
        <w:tc>
          <w:tcPr>
            <w:tcW w:w="2794" w:type="dxa"/>
            <w:tcBorders>
              <w:top w:val="single" w:sz="4" w:space="0" w:color="auto"/>
              <w:left w:val="single" w:sz="4" w:space="0" w:color="auto"/>
              <w:bottom w:val="single" w:sz="4" w:space="0" w:color="auto"/>
              <w:right w:val="single" w:sz="4" w:space="0" w:color="auto"/>
            </w:tcBorders>
            <w:vAlign w:val="center"/>
            <w:hideMark/>
          </w:tcPr>
          <w:p w14:paraId="19A2451F" w14:textId="77777777" w:rsidR="00434AE2" w:rsidRPr="00E61C45" w:rsidRDefault="00434AE2" w:rsidP="00434AE2">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bCs/>
                <w:lang w:eastAsia="en-US"/>
              </w:rPr>
              <w:t>Общеобразовательные учреждения, в том числе</w:t>
            </w:r>
          </w:p>
        </w:tc>
        <w:tc>
          <w:tcPr>
            <w:tcW w:w="1597" w:type="dxa"/>
            <w:tcBorders>
              <w:top w:val="single" w:sz="4" w:space="0" w:color="auto"/>
              <w:left w:val="single" w:sz="4" w:space="0" w:color="auto"/>
              <w:bottom w:val="single" w:sz="4" w:space="0" w:color="auto"/>
              <w:right w:val="single" w:sz="4" w:space="0" w:color="auto"/>
            </w:tcBorders>
            <w:vAlign w:val="center"/>
            <w:hideMark/>
          </w:tcPr>
          <w:p w14:paraId="014274E8" w14:textId="77777777" w:rsidR="00434AE2" w:rsidRPr="00E61C45" w:rsidRDefault="00434AE2" w:rsidP="00434AE2">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bCs/>
                <w:lang w:eastAsia="en-US"/>
              </w:rPr>
              <w:t>мест на 1 тыс. чел.</w:t>
            </w:r>
          </w:p>
        </w:tc>
        <w:tc>
          <w:tcPr>
            <w:tcW w:w="1290" w:type="dxa"/>
            <w:tcBorders>
              <w:top w:val="single" w:sz="4" w:space="0" w:color="auto"/>
              <w:left w:val="single" w:sz="4" w:space="0" w:color="auto"/>
              <w:bottom w:val="single" w:sz="4" w:space="0" w:color="auto"/>
              <w:right w:val="single" w:sz="4" w:space="0" w:color="auto"/>
            </w:tcBorders>
            <w:vAlign w:val="center"/>
            <w:hideMark/>
          </w:tcPr>
          <w:p w14:paraId="6D8B960F" w14:textId="77777777" w:rsidR="00434AE2" w:rsidRPr="00E61C45" w:rsidRDefault="00434AE2" w:rsidP="00434AE2">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122</w:t>
            </w:r>
          </w:p>
        </w:tc>
        <w:tc>
          <w:tcPr>
            <w:tcW w:w="1996" w:type="dxa"/>
            <w:tcBorders>
              <w:top w:val="single" w:sz="4" w:space="0" w:color="auto"/>
              <w:left w:val="single" w:sz="4" w:space="0" w:color="auto"/>
              <w:bottom w:val="single" w:sz="4" w:space="0" w:color="auto"/>
              <w:right w:val="single" w:sz="4" w:space="0" w:color="auto"/>
            </w:tcBorders>
            <w:vAlign w:val="center"/>
          </w:tcPr>
          <w:p w14:paraId="1F08BCFB" w14:textId="77777777" w:rsidR="00434AE2" w:rsidRPr="00E61C45" w:rsidRDefault="00434AE2" w:rsidP="00434AE2">
            <w:pPr>
              <w:spacing w:after="0" w:line="240" w:lineRule="auto"/>
              <w:jc w:val="center"/>
              <w:rPr>
                <w:rFonts w:ascii="Times New Roman" w:eastAsia="Calibri" w:hAnsi="Times New Roman" w:cs="Times New Roman"/>
                <w:lang w:eastAsia="en-US"/>
              </w:rPr>
            </w:pPr>
          </w:p>
        </w:tc>
        <w:tc>
          <w:tcPr>
            <w:tcW w:w="1842" w:type="dxa"/>
            <w:tcBorders>
              <w:top w:val="single" w:sz="4" w:space="0" w:color="auto"/>
              <w:left w:val="single" w:sz="4" w:space="0" w:color="auto"/>
              <w:bottom w:val="single" w:sz="4" w:space="0" w:color="auto"/>
              <w:right w:val="single" w:sz="4" w:space="0" w:color="auto"/>
            </w:tcBorders>
            <w:vAlign w:val="center"/>
          </w:tcPr>
          <w:p w14:paraId="2D46AE0B" w14:textId="77777777" w:rsidR="00434AE2" w:rsidRPr="00E61C45" w:rsidRDefault="00434AE2" w:rsidP="00434AE2">
            <w:pPr>
              <w:spacing w:after="0" w:line="240" w:lineRule="auto"/>
              <w:jc w:val="center"/>
              <w:rPr>
                <w:rFonts w:ascii="Times New Roman" w:eastAsia="Calibri" w:hAnsi="Times New Roman" w:cs="Times New Roman"/>
                <w:lang w:eastAsia="en-US"/>
              </w:rPr>
            </w:pPr>
          </w:p>
        </w:tc>
      </w:tr>
      <w:tr w:rsidR="00E61C45" w:rsidRPr="00E61C45" w14:paraId="00DF7403" w14:textId="77777777" w:rsidTr="006D2F04">
        <w:trPr>
          <w:trHeight w:val="553"/>
        </w:trPr>
        <w:tc>
          <w:tcPr>
            <w:tcW w:w="574" w:type="dxa"/>
            <w:tcBorders>
              <w:top w:val="single" w:sz="4" w:space="0" w:color="auto"/>
              <w:left w:val="single" w:sz="4" w:space="0" w:color="auto"/>
              <w:bottom w:val="single" w:sz="4" w:space="0" w:color="auto"/>
              <w:right w:val="single" w:sz="4" w:space="0" w:color="auto"/>
            </w:tcBorders>
            <w:vAlign w:val="center"/>
          </w:tcPr>
          <w:p w14:paraId="22D54934" w14:textId="77777777" w:rsidR="00434AE2" w:rsidRPr="00E61C45" w:rsidRDefault="00434AE2" w:rsidP="00434AE2">
            <w:pPr>
              <w:spacing w:after="0" w:line="240" w:lineRule="auto"/>
              <w:jc w:val="center"/>
              <w:rPr>
                <w:rFonts w:ascii="Times New Roman" w:eastAsia="Calibri" w:hAnsi="Times New Roman" w:cs="Times New Roman"/>
                <w:lang w:eastAsia="en-US"/>
              </w:rPr>
            </w:pPr>
          </w:p>
        </w:tc>
        <w:tc>
          <w:tcPr>
            <w:tcW w:w="2794" w:type="dxa"/>
            <w:tcBorders>
              <w:top w:val="single" w:sz="4" w:space="0" w:color="auto"/>
              <w:left w:val="single" w:sz="4" w:space="0" w:color="auto"/>
              <w:bottom w:val="single" w:sz="4" w:space="0" w:color="auto"/>
              <w:right w:val="single" w:sz="4" w:space="0" w:color="auto"/>
            </w:tcBorders>
            <w:vAlign w:val="center"/>
            <w:hideMark/>
          </w:tcPr>
          <w:p w14:paraId="6B6601F1" w14:textId="77777777" w:rsidR="00434AE2" w:rsidRPr="00E61C45" w:rsidRDefault="00434AE2" w:rsidP="00434AE2">
            <w:pPr>
              <w:spacing w:after="0" w:line="240" w:lineRule="auto"/>
              <w:jc w:val="center"/>
              <w:rPr>
                <w:rFonts w:ascii="Times New Roman" w:eastAsia="Calibri" w:hAnsi="Times New Roman" w:cs="Times New Roman"/>
                <w:bCs/>
                <w:lang w:eastAsia="en-US"/>
              </w:rPr>
            </w:pPr>
            <w:r w:rsidRPr="00E61C45">
              <w:rPr>
                <w:rFonts w:ascii="Times New Roman" w:eastAsia="Calibri" w:hAnsi="Times New Roman" w:cs="Times New Roman"/>
                <w:bCs/>
                <w:lang w:val="en-US" w:eastAsia="en-US"/>
              </w:rPr>
              <w:t>I</w:t>
            </w:r>
            <w:r w:rsidRPr="00E61C45">
              <w:rPr>
                <w:rFonts w:ascii="Times New Roman" w:eastAsia="Calibri" w:hAnsi="Times New Roman" w:cs="Times New Roman"/>
                <w:bCs/>
                <w:lang w:eastAsia="en-US"/>
              </w:rPr>
              <w:t xml:space="preserve">- </w:t>
            </w:r>
            <w:r w:rsidRPr="00E61C45">
              <w:rPr>
                <w:rFonts w:ascii="Times New Roman" w:eastAsia="Calibri" w:hAnsi="Times New Roman" w:cs="Times New Roman"/>
                <w:bCs/>
                <w:lang w:val="en-US" w:eastAsia="en-US"/>
              </w:rPr>
              <w:t>II</w:t>
            </w:r>
            <w:r w:rsidRPr="00E61C45">
              <w:rPr>
                <w:rFonts w:ascii="Times New Roman" w:eastAsia="Calibri" w:hAnsi="Times New Roman" w:cs="Times New Roman"/>
                <w:bCs/>
                <w:lang w:eastAsia="en-US"/>
              </w:rPr>
              <w:t xml:space="preserve"> ступень обучения</w:t>
            </w:r>
          </w:p>
        </w:tc>
        <w:tc>
          <w:tcPr>
            <w:tcW w:w="1597" w:type="dxa"/>
            <w:tcBorders>
              <w:top w:val="single" w:sz="4" w:space="0" w:color="auto"/>
              <w:left w:val="single" w:sz="4" w:space="0" w:color="auto"/>
              <w:bottom w:val="single" w:sz="4" w:space="0" w:color="auto"/>
              <w:right w:val="single" w:sz="4" w:space="0" w:color="auto"/>
            </w:tcBorders>
            <w:vAlign w:val="center"/>
            <w:hideMark/>
          </w:tcPr>
          <w:p w14:paraId="43656147" w14:textId="77777777" w:rsidR="00434AE2" w:rsidRPr="00E61C45" w:rsidRDefault="00434AE2" w:rsidP="00434AE2">
            <w:pPr>
              <w:spacing w:after="0" w:line="240" w:lineRule="auto"/>
              <w:jc w:val="center"/>
              <w:rPr>
                <w:rFonts w:ascii="Times New Roman" w:eastAsia="Calibri" w:hAnsi="Times New Roman" w:cs="Times New Roman"/>
                <w:bCs/>
                <w:lang w:eastAsia="en-US"/>
              </w:rPr>
            </w:pPr>
            <w:r w:rsidRPr="00E61C45">
              <w:rPr>
                <w:rFonts w:ascii="Times New Roman" w:eastAsia="Calibri" w:hAnsi="Times New Roman" w:cs="Times New Roman"/>
                <w:bCs/>
                <w:lang w:eastAsia="en-US"/>
              </w:rPr>
              <w:t>мест на 1 тыс. чел.</w:t>
            </w:r>
          </w:p>
        </w:tc>
        <w:tc>
          <w:tcPr>
            <w:tcW w:w="1290" w:type="dxa"/>
            <w:tcBorders>
              <w:top w:val="single" w:sz="4" w:space="0" w:color="auto"/>
              <w:left w:val="single" w:sz="4" w:space="0" w:color="auto"/>
              <w:bottom w:val="single" w:sz="4" w:space="0" w:color="auto"/>
              <w:right w:val="single" w:sz="4" w:space="0" w:color="auto"/>
            </w:tcBorders>
            <w:vAlign w:val="center"/>
            <w:hideMark/>
          </w:tcPr>
          <w:p w14:paraId="2351BBD5" w14:textId="77777777" w:rsidR="00434AE2" w:rsidRPr="00E61C45" w:rsidRDefault="00434AE2" w:rsidP="00434AE2">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107</w:t>
            </w:r>
          </w:p>
        </w:tc>
        <w:tc>
          <w:tcPr>
            <w:tcW w:w="1996" w:type="dxa"/>
            <w:tcBorders>
              <w:top w:val="single" w:sz="4" w:space="0" w:color="auto"/>
              <w:left w:val="single" w:sz="4" w:space="0" w:color="auto"/>
              <w:bottom w:val="single" w:sz="4" w:space="0" w:color="auto"/>
              <w:right w:val="single" w:sz="4" w:space="0" w:color="auto"/>
            </w:tcBorders>
            <w:vAlign w:val="center"/>
            <w:hideMark/>
          </w:tcPr>
          <w:p w14:paraId="119FA875" w14:textId="77777777" w:rsidR="00434AE2" w:rsidRPr="00E61C45" w:rsidRDefault="00434AE2" w:rsidP="00434AE2">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м</w:t>
            </w:r>
          </w:p>
        </w:tc>
        <w:tc>
          <w:tcPr>
            <w:tcW w:w="1842" w:type="dxa"/>
            <w:tcBorders>
              <w:top w:val="single" w:sz="4" w:space="0" w:color="auto"/>
              <w:left w:val="single" w:sz="4" w:space="0" w:color="auto"/>
              <w:bottom w:val="single" w:sz="4" w:space="0" w:color="auto"/>
              <w:right w:val="single" w:sz="4" w:space="0" w:color="auto"/>
            </w:tcBorders>
            <w:vAlign w:val="center"/>
            <w:hideMark/>
          </w:tcPr>
          <w:p w14:paraId="350E4E52" w14:textId="77777777" w:rsidR="00434AE2" w:rsidRPr="00E61C45" w:rsidRDefault="00434AE2" w:rsidP="00434AE2">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500/750***</w:t>
            </w:r>
          </w:p>
        </w:tc>
      </w:tr>
      <w:tr w:rsidR="00E61C45" w:rsidRPr="00E61C45" w14:paraId="41041B93" w14:textId="77777777" w:rsidTr="006D2F04">
        <w:trPr>
          <w:trHeight w:val="405"/>
        </w:trPr>
        <w:tc>
          <w:tcPr>
            <w:tcW w:w="574" w:type="dxa"/>
            <w:tcBorders>
              <w:top w:val="single" w:sz="4" w:space="0" w:color="auto"/>
              <w:left w:val="single" w:sz="4" w:space="0" w:color="auto"/>
              <w:bottom w:val="single" w:sz="4" w:space="0" w:color="auto"/>
              <w:right w:val="single" w:sz="4" w:space="0" w:color="auto"/>
            </w:tcBorders>
            <w:vAlign w:val="center"/>
          </w:tcPr>
          <w:p w14:paraId="177250DD" w14:textId="77777777" w:rsidR="00434AE2" w:rsidRPr="00E61C45" w:rsidRDefault="00434AE2" w:rsidP="00434AE2">
            <w:pPr>
              <w:spacing w:after="0" w:line="240" w:lineRule="auto"/>
              <w:jc w:val="center"/>
              <w:rPr>
                <w:rFonts w:ascii="Times New Roman" w:eastAsia="Calibri" w:hAnsi="Times New Roman" w:cs="Times New Roman"/>
                <w:lang w:eastAsia="en-US"/>
              </w:rPr>
            </w:pPr>
          </w:p>
        </w:tc>
        <w:tc>
          <w:tcPr>
            <w:tcW w:w="2794" w:type="dxa"/>
            <w:tcBorders>
              <w:top w:val="single" w:sz="4" w:space="0" w:color="auto"/>
              <w:left w:val="single" w:sz="4" w:space="0" w:color="auto"/>
              <w:bottom w:val="single" w:sz="4" w:space="0" w:color="auto"/>
              <w:right w:val="single" w:sz="4" w:space="0" w:color="auto"/>
            </w:tcBorders>
            <w:vAlign w:val="center"/>
            <w:hideMark/>
          </w:tcPr>
          <w:p w14:paraId="1794E37D" w14:textId="77777777" w:rsidR="00434AE2" w:rsidRPr="00E61C45" w:rsidRDefault="00434AE2" w:rsidP="00434AE2">
            <w:pPr>
              <w:spacing w:after="0" w:line="240" w:lineRule="auto"/>
              <w:jc w:val="center"/>
              <w:rPr>
                <w:rFonts w:ascii="Times New Roman" w:eastAsia="Calibri" w:hAnsi="Times New Roman" w:cs="Times New Roman"/>
                <w:bCs/>
                <w:lang w:eastAsia="en-US"/>
              </w:rPr>
            </w:pPr>
            <w:r w:rsidRPr="00E61C45">
              <w:rPr>
                <w:rFonts w:ascii="Times New Roman" w:eastAsia="Calibri" w:hAnsi="Times New Roman" w:cs="Times New Roman"/>
                <w:bCs/>
                <w:lang w:val="en-US" w:eastAsia="en-US"/>
              </w:rPr>
              <w:t xml:space="preserve">III </w:t>
            </w:r>
            <w:r w:rsidRPr="00E61C45">
              <w:rPr>
                <w:rFonts w:ascii="Times New Roman" w:eastAsia="Calibri" w:hAnsi="Times New Roman" w:cs="Times New Roman"/>
                <w:bCs/>
                <w:lang w:eastAsia="en-US"/>
              </w:rPr>
              <w:t>ступень обучения</w:t>
            </w:r>
          </w:p>
        </w:tc>
        <w:tc>
          <w:tcPr>
            <w:tcW w:w="1597" w:type="dxa"/>
            <w:tcBorders>
              <w:top w:val="single" w:sz="4" w:space="0" w:color="auto"/>
              <w:left w:val="single" w:sz="4" w:space="0" w:color="auto"/>
              <w:bottom w:val="single" w:sz="4" w:space="0" w:color="auto"/>
              <w:right w:val="single" w:sz="4" w:space="0" w:color="auto"/>
            </w:tcBorders>
            <w:vAlign w:val="center"/>
            <w:hideMark/>
          </w:tcPr>
          <w:p w14:paraId="45E7F00A" w14:textId="77777777" w:rsidR="00434AE2" w:rsidRPr="00E61C45" w:rsidRDefault="00434AE2" w:rsidP="00434AE2">
            <w:pPr>
              <w:spacing w:after="0" w:line="240" w:lineRule="auto"/>
              <w:jc w:val="center"/>
              <w:rPr>
                <w:rFonts w:ascii="Times New Roman" w:eastAsia="Calibri" w:hAnsi="Times New Roman" w:cs="Times New Roman"/>
                <w:bCs/>
                <w:lang w:eastAsia="en-US"/>
              </w:rPr>
            </w:pPr>
            <w:r w:rsidRPr="00E61C45">
              <w:rPr>
                <w:rFonts w:ascii="Times New Roman" w:eastAsia="Calibri" w:hAnsi="Times New Roman" w:cs="Times New Roman"/>
                <w:bCs/>
                <w:lang w:eastAsia="en-US"/>
              </w:rPr>
              <w:t>мест на 1 тыс. чел.</w:t>
            </w:r>
          </w:p>
        </w:tc>
        <w:tc>
          <w:tcPr>
            <w:tcW w:w="1290" w:type="dxa"/>
            <w:tcBorders>
              <w:top w:val="single" w:sz="4" w:space="0" w:color="auto"/>
              <w:left w:val="single" w:sz="4" w:space="0" w:color="auto"/>
              <w:bottom w:val="single" w:sz="4" w:space="0" w:color="auto"/>
              <w:right w:val="single" w:sz="4" w:space="0" w:color="auto"/>
            </w:tcBorders>
            <w:vAlign w:val="center"/>
            <w:hideMark/>
          </w:tcPr>
          <w:p w14:paraId="6DF0859C" w14:textId="77777777" w:rsidR="00434AE2" w:rsidRPr="00E61C45" w:rsidRDefault="00434AE2" w:rsidP="00434AE2">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15</w:t>
            </w:r>
          </w:p>
        </w:tc>
        <w:tc>
          <w:tcPr>
            <w:tcW w:w="1996" w:type="dxa"/>
            <w:tcBorders>
              <w:top w:val="single" w:sz="4" w:space="0" w:color="auto"/>
              <w:left w:val="single" w:sz="4" w:space="0" w:color="auto"/>
              <w:bottom w:val="single" w:sz="4" w:space="0" w:color="auto"/>
              <w:right w:val="single" w:sz="4" w:space="0" w:color="auto"/>
            </w:tcBorders>
            <w:vAlign w:val="center"/>
            <w:hideMark/>
          </w:tcPr>
          <w:p w14:paraId="3F42AF41" w14:textId="77777777" w:rsidR="00434AE2" w:rsidRPr="00E61C45" w:rsidRDefault="00434AE2" w:rsidP="00434AE2">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м</w:t>
            </w:r>
          </w:p>
        </w:tc>
        <w:tc>
          <w:tcPr>
            <w:tcW w:w="1842" w:type="dxa"/>
            <w:tcBorders>
              <w:top w:val="single" w:sz="4" w:space="0" w:color="auto"/>
              <w:left w:val="single" w:sz="4" w:space="0" w:color="auto"/>
              <w:bottom w:val="single" w:sz="4" w:space="0" w:color="auto"/>
              <w:right w:val="single" w:sz="4" w:space="0" w:color="auto"/>
            </w:tcBorders>
            <w:vAlign w:val="center"/>
            <w:hideMark/>
          </w:tcPr>
          <w:p w14:paraId="7C4A1492" w14:textId="77777777" w:rsidR="00434AE2" w:rsidRPr="00E61C45" w:rsidRDefault="00434AE2" w:rsidP="00434AE2">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500/750***</w:t>
            </w:r>
          </w:p>
        </w:tc>
      </w:tr>
      <w:tr w:rsidR="00E61C45" w:rsidRPr="00E61C45" w14:paraId="2708BAB9" w14:textId="77777777" w:rsidTr="006D2F04">
        <w:trPr>
          <w:trHeight w:val="427"/>
        </w:trPr>
        <w:tc>
          <w:tcPr>
            <w:tcW w:w="574" w:type="dxa"/>
            <w:tcBorders>
              <w:top w:val="single" w:sz="4" w:space="0" w:color="auto"/>
              <w:left w:val="single" w:sz="4" w:space="0" w:color="auto"/>
              <w:bottom w:val="single" w:sz="4" w:space="0" w:color="auto"/>
              <w:right w:val="single" w:sz="4" w:space="0" w:color="auto"/>
            </w:tcBorders>
            <w:vAlign w:val="center"/>
            <w:hideMark/>
          </w:tcPr>
          <w:p w14:paraId="55A2BE07" w14:textId="77777777" w:rsidR="00434AE2" w:rsidRPr="00E61C45" w:rsidRDefault="00434AE2" w:rsidP="00434AE2">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3.</w:t>
            </w:r>
          </w:p>
        </w:tc>
        <w:tc>
          <w:tcPr>
            <w:tcW w:w="2794" w:type="dxa"/>
            <w:tcBorders>
              <w:top w:val="single" w:sz="4" w:space="0" w:color="auto"/>
              <w:left w:val="single" w:sz="4" w:space="0" w:color="auto"/>
              <w:bottom w:val="single" w:sz="4" w:space="0" w:color="auto"/>
              <w:right w:val="single" w:sz="4" w:space="0" w:color="auto"/>
            </w:tcBorders>
            <w:vAlign w:val="center"/>
            <w:hideMark/>
          </w:tcPr>
          <w:p w14:paraId="5F60F466" w14:textId="77777777" w:rsidR="00434AE2" w:rsidRPr="00E61C45" w:rsidRDefault="00434AE2" w:rsidP="00434AE2">
            <w:pPr>
              <w:spacing w:after="0"/>
              <w:jc w:val="center"/>
              <w:rPr>
                <w:rFonts w:ascii="Times New Roman" w:eastAsia="Calibri" w:hAnsi="Times New Roman" w:cs="Times New Roman"/>
                <w:bCs/>
              </w:rPr>
            </w:pPr>
            <w:r w:rsidRPr="00E61C45">
              <w:rPr>
                <w:rFonts w:ascii="Times New Roman" w:eastAsia="Calibri" w:hAnsi="Times New Roman" w:cs="Times New Roman"/>
                <w:bCs/>
              </w:rPr>
              <w:t>Учреждения дополнительного образования для детей</w:t>
            </w:r>
          </w:p>
        </w:tc>
        <w:tc>
          <w:tcPr>
            <w:tcW w:w="1597" w:type="dxa"/>
            <w:tcBorders>
              <w:top w:val="single" w:sz="4" w:space="0" w:color="auto"/>
              <w:left w:val="single" w:sz="4" w:space="0" w:color="auto"/>
              <w:bottom w:val="single" w:sz="4" w:space="0" w:color="auto"/>
              <w:right w:val="single" w:sz="4" w:space="0" w:color="auto"/>
            </w:tcBorders>
            <w:vAlign w:val="center"/>
            <w:hideMark/>
          </w:tcPr>
          <w:p w14:paraId="258CCF70" w14:textId="77777777" w:rsidR="00434AE2" w:rsidRPr="00E61C45" w:rsidRDefault="00434AE2" w:rsidP="00434AE2">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bCs/>
                <w:lang w:eastAsia="en-US"/>
              </w:rPr>
              <w:t>мест на 1 тыс. чел.</w:t>
            </w:r>
          </w:p>
        </w:tc>
        <w:tc>
          <w:tcPr>
            <w:tcW w:w="1290" w:type="dxa"/>
            <w:tcBorders>
              <w:top w:val="single" w:sz="4" w:space="0" w:color="auto"/>
              <w:left w:val="single" w:sz="4" w:space="0" w:color="auto"/>
              <w:bottom w:val="single" w:sz="4" w:space="0" w:color="auto"/>
              <w:right w:val="single" w:sz="4" w:space="0" w:color="auto"/>
            </w:tcBorders>
            <w:vAlign w:val="center"/>
            <w:hideMark/>
          </w:tcPr>
          <w:p w14:paraId="25FEC21F" w14:textId="77777777" w:rsidR="00434AE2" w:rsidRPr="00E61C45" w:rsidRDefault="00434AE2" w:rsidP="00434AE2">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12</w:t>
            </w:r>
          </w:p>
        </w:tc>
        <w:tc>
          <w:tcPr>
            <w:tcW w:w="1996" w:type="dxa"/>
            <w:tcBorders>
              <w:top w:val="single" w:sz="4" w:space="0" w:color="auto"/>
              <w:left w:val="single" w:sz="4" w:space="0" w:color="auto"/>
              <w:bottom w:val="single" w:sz="4" w:space="0" w:color="auto"/>
              <w:right w:val="single" w:sz="4" w:space="0" w:color="auto"/>
            </w:tcBorders>
            <w:vAlign w:val="center"/>
            <w:hideMark/>
          </w:tcPr>
          <w:p w14:paraId="3969EF36" w14:textId="77777777" w:rsidR="00434AE2" w:rsidRPr="00E61C45" w:rsidRDefault="00434AE2" w:rsidP="00434AE2">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мин</w:t>
            </w:r>
          </w:p>
        </w:tc>
        <w:tc>
          <w:tcPr>
            <w:tcW w:w="1842" w:type="dxa"/>
            <w:tcBorders>
              <w:top w:val="single" w:sz="4" w:space="0" w:color="auto"/>
              <w:left w:val="single" w:sz="4" w:space="0" w:color="auto"/>
              <w:bottom w:val="single" w:sz="4" w:space="0" w:color="auto"/>
              <w:right w:val="single" w:sz="4" w:space="0" w:color="auto"/>
            </w:tcBorders>
            <w:vAlign w:val="center"/>
            <w:hideMark/>
          </w:tcPr>
          <w:p w14:paraId="300ABD31" w14:textId="77777777" w:rsidR="00434AE2" w:rsidRPr="00E61C45" w:rsidRDefault="00434AE2" w:rsidP="00434AE2">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30</w:t>
            </w:r>
          </w:p>
        </w:tc>
      </w:tr>
      <w:tr w:rsidR="00E61C45" w:rsidRPr="00E61C45" w14:paraId="65536181" w14:textId="77777777" w:rsidTr="006D2F04">
        <w:trPr>
          <w:trHeight w:val="427"/>
        </w:trPr>
        <w:tc>
          <w:tcPr>
            <w:tcW w:w="574" w:type="dxa"/>
            <w:tcBorders>
              <w:top w:val="single" w:sz="4" w:space="0" w:color="auto"/>
              <w:left w:val="single" w:sz="4" w:space="0" w:color="auto"/>
              <w:bottom w:val="single" w:sz="4" w:space="0" w:color="auto"/>
              <w:right w:val="single" w:sz="4" w:space="0" w:color="auto"/>
            </w:tcBorders>
            <w:vAlign w:val="center"/>
            <w:hideMark/>
          </w:tcPr>
          <w:p w14:paraId="14F00E59" w14:textId="77777777" w:rsidR="00434AE2" w:rsidRPr="00E61C45" w:rsidRDefault="00434AE2" w:rsidP="00434AE2">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4.</w:t>
            </w:r>
          </w:p>
        </w:tc>
        <w:tc>
          <w:tcPr>
            <w:tcW w:w="2794" w:type="dxa"/>
            <w:tcBorders>
              <w:top w:val="single" w:sz="4" w:space="0" w:color="auto"/>
              <w:left w:val="single" w:sz="4" w:space="0" w:color="auto"/>
              <w:bottom w:val="single" w:sz="4" w:space="0" w:color="auto"/>
              <w:right w:val="single" w:sz="4" w:space="0" w:color="auto"/>
            </w:tcBorders>
            <w:vAlign w:val="center"/>
            <w:hideMark/>
          </w:tcPr>
          <w:p w14:paraId="58631637" w14:textId="77777777" w:rsidR="00434AE2" w:rsidRPr="00E61C45" w:rsidRDefault="00434AE2" w:rsidP="00434AE2">
            <w:pPr>
              <w:spacing w:after="0"/>
              <w:jc w:val="center"/>
              <w:rPr>
                <w:rFonts w:ascii="Times New Roman" w:eastAsia="Calibri" w:hAnsi="Times New Roman" w:cs="Times New Roman"/>
                <w:bCs/>
              </w:rPr>
            </w:pPr>
            <w:r w:rsidRPr="00E61C45">
              <w:rPr>
                <w:rFonts w:ascii="Times New Roman" w:eastAsia="Calibri" w:hAnsi="Times New Roman" w:cs="Times New Roman"/>
                <w:bCs/>
              </w:rPr>
              <w:t>Объекты, связанные с обеспечением организации мероприятий по работе с детьми и молодежью</w:t>
            </w:r>
          </w:p>
        </w:tc>
        <w:tc>
          <w:tcPr>
            <w:tcW w:w="1597" w:type="dxa"/>
            <w:tcBorders>
              <w:top w:val="single" w:sz="4" w:space="0" w:color="auto"/>
              <w:left w:val="single" w:sz="4" w:space="0" w:color="auto"/>
              <w:bottom w:val="single" w:sz="4" w:space="0" w:color="auto"/>
              <w:right w:val="single" w:sz="4" w:space="0" w:color="auto"/>
            </w:tcBorders>
            <w:vAlign w:val="center"/>
            <w:hideMark/>
          </w:tcPr>
          <w:p w14:paraId="6C582A6C" w14:textId="77777777" w:rsidR="00434AE2" w:rsidRPr="00E61C45" w:rsidRDefault="00434AE2" w:rsidP="00434AE2">
            <w:pPr>
              <w:spacing w:after="0" w:line="240" w:lineRule="auto"/>
              <w:jc w:val="center"/>
              <w:rPr>
                <w:rFonts w:ascii="Times New Roman" w:eastAsia="Calibri" w:hAnsi="Times New Roman" w:cs="Times New Roman"/>
                <w:bCs/>
                <w:lang w:eastAsia="en-US"/>
              </w:rPr>
            </w:pPr>
            <w:r w:rsidRPr="00E61C45">
              <w:rPr>
                <w:rFonts w:ascii="Times New Roman" w:eastAsia="Calibri" w:hAnsi="Times New Roman" w:cs="Times New Roman"/>
                <w:bCs/>
                <w:lang w:eastAsia="en-US"/>
              </w:rPr>
              <w:t>объект на жилой район</w:t>
            </w:r>
          </w:p>
        </w:tc>
        <w:tc>
          <w:tcPr>
            <w:tcW w:w="1290" w:type="dxa"/>
            <w:tcBorders>
              <w:top w:val="single" w:sz="4" w:space="0" w:color="auto"/>
              <w:left w:val="single" w:sz="4" w:space="0" w:color="auto"/>
              <w:bottom w:val="single" w:sz="4" w:space="0" w:color="auto"/>
              <w:right w:val="single" w:sz="4" w:space="0" w:color="auto"/>
            </w:tcBorders>
            <w:vAlign w:val="center"/>
            <w:hideMark/>
          </w:tcPr>
          <w:p w14:paraId="0D606766" w14:textId="77777777" w:rsidR="00434AE2" w:rsidRPr="00E61C45" w:rsidRDefault="00434AE2" w:rsidP="00434AE2">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1</w:t>
            </w:r>
          </w:p>
        </w:tc>
        <w:tc>
          <w:tcPr>
            <w:tcW w:w="1996" w:type="dxa"/>
            <w:tcBorders>
              <w:top w:val="single" w:sz="4" w:space="0" w:color="auto"/>
              <w:left w:val="single" w:sz="4" w:space="0" w:color="auto"/>
              <w:bottom w:val="single" w:sz="4" w:space="0" w:color="auto"/>
              <w:right w:val="single" w:sz="4" w:space="0" w:color="auto"/>
            </w:tcBorders>
            <w:vAlign w:val="center"/>
            <w:hideMark/>
          </w:tcPr>
          <w:p w14:paraId="466B78C4" w14:textId="77777777" w:rsidR="00434AE2" w:rsidRPr="00E61C45" w:rsidRDefault="00434AE2" w:rsidP="00434AE2">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мин</w:t>
            </w:r>
          </w:p>
        </w:tc>
        <w:tc>
          <w:tcPr>
            <w:tcW w:w="1842" w:type="dxa"/>
            <w:tcBorders>
              <w:top w:val="single" w:sz="4" w:space="0" w:color="auto"/>
              <w:left w:val="single" w:sz="4" w:space="0" w:color="auto"/>
              <w:bottom w:val="single" w:sz="4" w:space="0" w:color="auto"/>
              <w:right w:val="single" w:sz="4" w:space="0" w:color="auto"/>
            </w:tcBorders>
            <w:vAlign w:val="center"/>
            <w:hideMark/>
          </w:tcPr>
          <w:p w14:paraId="2404C056" w14:textId="77777777" w:rsidR="00434AE2" w:rsidRPr="00E61C45" w:rsidRDefault="00434AE2" w:rsidP="00434AE2">
            <w:pPr>
              <w:spacing w:after="0" w:line="240" w:lineRule="auto"/>
              <w:jc w:val="center"/>
              <w:rPr>
                <w:rFonts w:ascii="Times New Roman" w:eastAsia="Calibri" w:hAnsi="Times New Roman" w:cs="Times New Roman"/>
                <w:lang w:eastAsia="en-US"/>
              </w:rPr>
            </w:pPr>
            <w:r w:rsidRPr="00E61C45">
              <w:rPr>
                <w:rFonts w:ascii="Times New Roman" w:eastAsia="Calibri" w:hAnsi="Times New Roman" w:cs="Times New Roman"/>
                <w:lang w:eastAsia="en-US"/>
              </w:rPr>
              <w:t>15</w:t>
            </w:r>
          </w:p>
        </w:tc>
      </w:tr>
    </w:tbl>
    <w:p w14:paraId="4AD08FE4" w14:textId="77777777" w:rsidR="00434AE2" w:rsidRPr="00E61C45" w:rsidRDefault="00434AE2" w:rsidP="00434AE2">
      <w:pPr>
        <w:spacing w:after="0" w:line="240" w:lineRule="auto"/>
        <w:ind w:firstLine="567"/>
        <w:jc w:val="both"/>
        <w:rPr>
          <w:rFonts w:ascii="Times New Roman" w:eastAsia="Times New Roman" w:hAnsi="Times New Roman" w:cs="Times New Roman"/>
          <w:sz w:val="20"/>
          <w:szCs w:val="20"/>
          <w:lang w:eastAsia="en-US"/>
        </w:rPr>
      </w:pPr>
      <w:r w:rsidRPr="00E61C45">
        <w:rPr>
          <w:rFonts w:ascii="Times New Roman" w:eastAsia="Times New Roman" w:hAnsi="Times New Roman" w:cs="Times New Roman"/>
          <w:sz w:val="20"/>
          <w:szCs w:val="20"/>
          <w:lang w:eastAsia="en-US"/>
        </w:rPr>
        <w:t>* - в том числе: 49 мест на 1 тыс.чел - общего типа, 9 мест на 1 тыс.чел. - специализированного и оздоровительного типа.</w:t>
      </w:r>
    </w:p>
    <w:p w14:paraId="3E2D0B99" w14:textId="77777777" w:rsidR="00434AE2" w:rsidRPr="00E61C45" w:rsidRDefault="00434AE2" w:rsidP="00434AE2">
      <w:pPr>
        <w:spacing w:after="0" w:line="240" w:lineRule="auto"/>
        <w:ind w:firstLine="567"/>
        <w:jc w:val="both"/>
        <w:rPr>
          <w:rFonts w:ascii="Times New Roman" w:eastAsia="Times New Roman" w:hAnsi="Times New Roman" w:cs="Times New Roman"/>
          <w:sz w:val="20"/>
          <w:szCs w:val="20"/>
          <w:lang w:eastAsia="en-US"/>
        </w:rPr>
      </w:pPr>
      <w:r w:rsidRPr="00E61C45">
        <w:rPr>
          <w:rFonts w:ascii="Times New Roman" w:eastAsia="Times New Roman" w:hAnsi="Times New Roman" w:cs="Times New Roman"/>
          <w:sz w:val="20"/>
          <w:szCs w:val="20"/>
          <w:lang w:eastAsia="en-US"/>
        </w:rPr>
        <w:t>** - 300 м для планировочных районов Центральный и Привокзальный, 450 м - для планировочных районов Зеленый и Старый город.</w:t>
      </w:r>
    </w:p>
    <w:p w14:paraId="6122CA64" w14:textId="742ECABD" w:rsidR="00434AE2" w:rsidRDefault="00434AE2" w:rsidP="00434AE2">
      <w:pPr>
        <w:spacing w:after="0" w:line="240" w:lineRule="auto"/>
        <w:ind w:firstLine="567"/>
        <w:jc w:val="both"/>
        <w:rPr>
          <w:rFonts w:ascii="Times New Roman" w:eastAsia="Calibri" w:hAnsi="Times New Roman" w:cs="Times New Roman"/>
          <w:sz w:val="20"/>
          <w:szCs w:val="20"/>
          <w:lang w:eastAsia="en-US"/>
        </w:rPr>
      </w:pPr>
      <w:r w:rsidRPr="00E61C45">
        <w:rPr>
          <w:rFonts w:ascii="Times New Roman" w:eastAsia="Times New Roman" w:hAnsi="Times New Roman" w:cs="Times New Roman"/>
          <w:sz w:val="20"/>
          <w:szCs w:val="20"/>
          <w:lang w:eastAsia="en-US"/>
        </w:rPr>
        <w:t xml:space="preserve">*** - 500 м - для начальных школ, 500 м – для планировочных районов Центральный и Привокзальный, 750 м – для планировочных районов Зеленый и Старый город. </w:t>
      </w:r>
      <w:r w:rsidRPr="00E61C45">
        <w:rPr>
          <w:rFonts w:ascii="Times New Roman" w:eastAsia="Calibri" w:hAnsi="Times New Roman" w:cs="Times New Roman"/>
          <w:sz w:val="20"/>
          <w:szCs w:val="20"/>
          <w:lang w:eastAsia="en-US"/>
        </w:rPr>
        <w:t>Планировочные районы приняты в соответствии с генеральным планом муниципального образования «город Усолье-Сибирское».</w:t>
      </w:r>
    </w:p>
    <w:p w14:paraId="4224BB15" w14:textId="1629E960" w:rsidR="00FC65B5" w:rsidRDefault="00FC65B5" w:rsidP="00434AE2">
      <w:pPr>
        <w:spacing w:after="0" w:line="240" w:lineRule="auto"/>
        <w:ind w:firstLine="567"/>
        <w:jc w:val="both"/>
        <w:rPr>
          <w:rFonts w:ascii="Times New Roman" w:eastAsia="Calibri" w:hAnsi="Times New Roman" w:cs="Times New Roman"/>
          <w:sz w:val="20"/>
          <w:szCs w:val="20"/>
          <w:lang w:eastAsia="en-US"/>
        </w:rPr>
      </w:pPr>
    </w:p>
    <w:p w14:paraId="60EACC0F" w14:textId="77777777" w:rsidR="00FC65B5" w:rsidRDefault="00FC65B5" w:rsidP="00434AE2">
      <w:pPr>
        <w:spacing w:after="0" w:line="240" w:lineRule="auto"/>
        <w:ind w:firstLine="567"/>
        <w:jc w:val="both"/>
        <w:rPr>
          <w:rFonts w:ascii="Times New Roman" w:eastAsia="Calibri" w:hAnsi="Times New Roman" w:cs="Times New Roman"/>
          <w:sz w:val="20"/>
          <w:szCs w:val="20"/>
          <w:lang w:eastAsia="en-US"/>
        </w:rPr>
      </w:pPr>
    </w:p>
    <w:p w14:paraId="78C06FD2" w14:textId="098ECDF8" w:rsidR="00FC65B5" w:rsidRDefault="00FC65B5" w:rsidP="00434AE2">
      <w:pPr>
        <w:spacing w:after="0" w:line="240" w:lineRule="auto"/>
        <w:ind w:firstLine="567"/>
        <w:jc w:val="both"/>
        <w:rPr>
          <w:rFonts w:ascii="Times New Roman" w:eastAsia="Calibri" w:hAnsi="Times New Roman" w:cs="Times New Roman"/>
          <w:sz w:val="20"/>
          <w:szCs w:val="20"/>
          <w:lang w:eastAsia="en-US"/>
        </w:rPr>
      </w:pPr>
    </w:p>
    <w:p w14:paraId="37AC7208" w14:textId="77777777" w:rsidR="00FC65B5" w:rsidRDefault="00FC65B5" w:rsidP="00FC65B5">
      <w:pPr>
        <w:spacing w:after="0" w:line="240" w:lineRule="auto"/>
        <w:ind w:firstLine="567"/>
        <w:jc w:val="both"/>
        <w:rPr>
          <w:rFonts w:ascii="Times New Roman" w:eastAsia="Calibri" w:hAnsi="Times New Roman" w:cs="Times New Roman"/>
          <w:b/>
          <w:bCs/>
          <w:sz w:val="24"/>
          <w:szCs w:val="24"/>
          <w:lang w:eastAsia="en-US"/>
        </w:rPr>
      </w:pPr>
      <w:r>
        <w:rPr>
          <w:rFonts w:ascii="Times New Roman" w:eastAsia="Calibri" w:hAnsi="Times New Roman" w:cs="Times New Roman"/>
          <w:b/>
          <w:bCs/>
          <w:sz w:val="24"/>
          <w:szCs w:val="24"/>
          <w:lang w:eastAsia="en-US"/>
        </w:rPr>
        <w:t>Мэр города Усолье-Сибирское</w:t>
      </w:r>
      <w:r>
        <w:rPr>
          <w:rFonts w:ascii="Times New Roman" w:eastAsia="Calibri" w:hAnsi="Times New Roman" w:cs="Times New Roman"/>
          <w:b/>
          <w:bCs/>
          <w:sz w:val="24"/>
          <w:szCs w:val="24"/>
          <w:lang w:eastAsia="en-US"/>
        </w:rPr>
        <w:tab/>
      </w:r>
      <w:r>
        <w:rPr>
          <w:rFonts w:ascii="Times New Roman" w:eastAsia="Calibri" w:hAnsi="Times New Roman" w:cs="Times New Roman"/>
          <w:b/>
          <w:bCs/>
          <w:sz w:val="24"/>
          <w:szCs w:val="24"/>
          <w:lang w:eastAsia="en-US"/>
        </w:rPr>
        <w:tab/>
      </w:r>
      <w:r>
        <w:rPr>
          <w:rFonts w:ascii="Times New Roman" w:eastAsia="Calibri" w:hAnsi="Times New Roman" w:cs="Times New Roman"/>
          <w:b/>
          <w:bCs/>
          <w:sz w:val="24"/>
          <w:szCs w:val="24"/>
          <w:lang w:eastAsia="en-US"/>
        </w:rPr>
        <w:tab/>
      </w:r>
      <w:r>
        <w:rPr>
          <w:rFonts w:ascii="Times New Roman" w:eastAsia="Calibri" w:hAnsi="Times New Roman" w:cs="Times New Roman"/>
          <w:b/>
          <w:bCs/>
          <w:sz w:val="24"/>
          <w:szCs w:val="24"/>
          <w:lang w:eastAsia="en-US"/>
        </w:rPr>
        <w:tab/>
      </w:r>
      <w:r>
        <w:rPr>
          <w:rFonts w:ascii="Times New Roman" w:eastAsia="Calibri" w:hAnsi="Times New Roman" w:cs="Times New Roman"/>
          <w:b/>
          <w:bCs/>
          <w:sz w:val="24"/>
          <w:szCs w:val="24"/>
          <w:lang w:eastAsia="en-US"/>
        </w:rPr>
        <w:tab/>
        <w:t>М.В. Торопкин</w:t>
      </w:r>
    </w:p>
    <w:p w14:paraId="46804E2D" w14:textId="77777777" w:rsidR="00FC65B5" w:rsidRPr="00E61C45" w:rsidRDefault="00FC65B5" w:rsidP="00434AE2">
      <w:pPr>
        <w:spacing w:after="0" w:line="240" w:lineRule="auto"/>
        <w:ind w:firstLine="567"/>
        <w:jc w:val="both"/>
        <w:rPr>
          <w:rFonts w:ascii="Times New Roman" w:eastAsia="Calibri" w:hAnsi="Times New Roman" w:cs="Times New Roman"/>
          <w:sz w:val="20"/>
          <w:szCs w:val="20"/>
          <w:lang w:eastAsia="en-US"/>
        </w:rPr>
      </w:pPr>
    </w:p>
    <w:p w14:paraId="0EBB480E" w14:textId="77777777" w:rsidR="00434AE2" w:rsidRPr="00E61C45" w:rsidRDefault="00434AE2" w:rsidP="00C26FA7"/>
    <w:p w14:paraId="41C7FFE0" w14:textId="77777777" w:rsidR="003020F0" w:rsidRPr="00E61C45" w:rsidRDefault="003020F0" w:rsidP="000D5B5E">
      <w:pPr>
        <w:widowControl w:val="0"/>
        <w:autoSpaceDE w:val="0"/>
        <w:autoSpaceDN w:val="0"/>
        <w:spacing w:after="0" w:line="240" w:lineRule="auto"/>
        <w:ind w:firstLine="567"/>
        <w:jc w:val="both"/>
        <w:rPr>
          <w:rFonts w:ascii="Times New Roman" w:eastAsia="Times New Roman" w:hAnsi="Times New Roman" w:cs="Times New Roman"/>
          <w:sz w:val="24"/>
          <w:szCs w:val="24"/>
        </w:rPr>
      </w:pPr>
    </w:p>
    <w:bookmarkEnd w:id="98"/>
    <w:p w14:paraId="73321DAE" w14:textId="1D68CE0A" w:rsidR="00E8685F" w:rsidRPr="00E61C45" w:rsidRDefault="00E8685F" w:rsidP="00E8685F">
      <w:pPr>
        <w:widowControl w:val="0"/>
        <w:overflowPunct w:val="0"/>
        <w:autoSpaceDE w:val="0"/>
        <w:autoSpaceDN w:val="0"/>
        <w:adjustRightInd w:val="0"/>
        <w:spacing w:after="0" w:line="240" w:lineRule="auto"/>
        <w:jc w:val="right"/>
        <w:rPr>
          <w:rFonts w:ascii="Times New Roman" w:eastAsia="Times New Roman" w:hAnsi="Times New Roman" w:cs="Times New Roman"/>
          <w:sz w:val="24"/>
          <w:szCs w:val="24"/>
        </w:rPr>
      </w:pPr>
    </w:p>
    <w:sectPr w:rsidR="00E8685F" w:rsidRPr="00E61C45" w:rsidSect="005B719B">
      <w:pgSz w:w="11906" w:h="16838"/>
      <w:pgMar w:top="1134" w:right="567" w:bottom="567" w:left="1134"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37DAFC" w14:textId="77777777" w:rsidR="00AE445F" w:rsidRDefault="00AE445F" w:rsidP="00316278">
      <w:pPr>
        <w:spacing w:after="0" w:line="240" w:lineRule="auto"/>
      </w:pPr>
      <w:r>
        <w:separator/>
      </w:r>
    </w:p>
  </w:endnote>
  <w:endnote w:type="continuationSeparator" w:id="0">
    <w:p w14:paraId="0440C3B6" w14:textId="77777777" w:rsidR="00AE445F" w:rsidRDefault="00AE445F" w:rsidP="003162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Arial Narrow">
    <w:panose1 w:val="020B0606020202030204"/>
    <w:charset w:val="CC"/>
    <w:family w:val="swiss"/>
    <w:pitch w:val="variable"/>
    <w:sig w:usb0="00000287" w:usb1="00000800" w:usb2="00000000" w:usb3="00000000" w:csb0="0000009F" w:csb1="00000000"/>
  </w:font>
  <w:font w:name="Segoe UI">
    <w:panose1 w:val="020B0502040204020203"/>
    <w:charset w:val="CC"/>
    <w:family w:val="swiss"/>
    <w:pitch w:val="variable"/>
    <w:sig w:usb0="E4002EFF" w:usb1="C000E47F"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entury Gothic">
    <w:panose1 w:val="020B0502020202020204"/>
    <w:charset w:val="CC"/>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47820787"/>
      <w:docPartObj>
        <w:docPartGallery w:val="Page Numbers (Bottom of Page)"/>
        <w:docPartUnique/>
      </w:docPartObj>
    </w:sdtPr>
    <w:sdtEndPr/>
    <w:sdtContent>
      <w:p w14:paraId="2C6F1C1D" w14:textId="3CCF61A4" w:rsidR="00022E55" w:rsidRDefault="00B26840" w:rsidP="00B26840">
        <w:pPr>
          <w:pStyle w:val="a8"/>
          <w:jc w:val="right"/>
        </w:pPr>
        <w:r>
          <w:fldChar w:fldCharType="begin"/>
        </w:r>
        <w:r>
          <w:instrText>PAGE   \* MERGEFORMAT</w:instrText>
        </w:r>
        <w:r>
          <w:fldChar w:fldCharType="separate"/>
        </w:r>
        <w:r w:rsidR="006C068A">
          <w:rPr>
            <w:noProof/>
          </w:rPr>
          <w:t>239</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0B7CB7" w14:textId="77777777" w:rsidR="00AE445F" w:rsidRDefault="00AE445F" w:rsidP="00316278">
      <w:pPr>
        <w:spacing w:after="0" w:line="240" w:lineRule="auto"/>
      </w:pPr>
      <w:r>
        <w:separator/>
      </w:r>
    </w:p>
  </w:footnote>
  <w:footnote w:type="continuationSeparator" w:id="0">
    <w:p w14:paraId="25592BDF" w14:textId="77777777" w:rsidR="00AE445F" w:rsidRDefault="00AE445F" w:rsidP="00316278">
      <w:pPr>
        <w:spacing w:after="0" w:line="240" w:lineRule="auto"/>
      </w:pPr>
      <w:r>
        <w:continuationSeparator/>
      </w:r>
    </w:p>
  </w:footnote>
  <w:footnote w:id="1">
    <w:p w14:paraId="39419773" w14:textId="52E15E62" w:rsidR="00022E55" w:rsidRPr="006A2074" w:rsidRDefault="00022E55" w:rsidP="008B32BA">
      <w:pPr>
        <w:rPr>
          <w:rFonts w:ascii="Times New Roman" w:hAnsi="Times New Roman" w:cs="Times New Roman"/>
          <w:sz w:val="20"/>
          <w:szCs w:val="20"/>
        </w:rPr>
      </w:pPr>
      <w:r w:rsidRPr="006A2074">
        <w:rPr>
          <w:rFonts w:ascii="Times New Roman" w:hAnsi="Times New Roman" w:cs="Times New Roman"/>
          <w:sz w:val="20"/>
          <w:szCs w:val="20"/>
        </w:rPr>
        <w:footnoteRef/>
      </w:r>
      <w:r w:rsidRPr="006A2074">
        <w:rPr>
          <w:rFonts w:ascii="Times New Roman" w:hAnsi="Times New Roman" w:cs="Times New Roman"/>
          <w:sz w:val="20"/>
          <w:szCs w:val="20"/>
        </w:rPr>
        <w:t xml:space="preserve"> Здесь и далее  - код в соответствии с классификатором видов разрешенного использования земельных участков, утвержденным  Приказом Минэкономразвития России от 01.09.2014</w:t>
      </w:r>
      <w:r>
        <w:rPr>
          <w:rFonts w:ascii="Times New Roman" w:hAnsi="Times New Roman" w:cs="Times New Roman"/>
          <w:sz w:val="20"/>
          <w:szCs w:val="20"/>
        </w:rPr>
        <w:t>г.</w:t>
      </w:r>
      <w:r w:rsidRPr="006A2074">
        <w:rPr>
          <w:rFonts w:ascii="Times New Roman" w:hAnsi="Times New Roman" w:cs="Times New Roman"/>
          <w:sz w:val="20"/>
          <w:szCs w:val="20"/>
        </w:rPr>
        <w:t xml:space="preserve"> № 540</w:t>
      </w:r>
    </w:p>
  </w:footnote>
  <w:footnote w:id="2">
    <w:p w14:paraId="245BE395" w14:textId="77777777" w:rsidR="00022E55" w:rsidRPr="00AC64D5" w:rsidRDefault="00022E55" w:rsidP="008B32BA">
      <w:pPr>
        <w:pStyle w:val="ad"/>
      </w:pPr>
      <w:r>
        <w:rPr>
          <w:rStyle w:val="af"/>
        </w:rPr>
        <w:footnoteRef/>
      </w:r>
      <w:r>
        <w:t>За исключением сельскохозяйственных угодий в составе земель  сельскохозяйственного назначения</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26BF3B" w14:textId="180FCA87" w:rsidR="00022E55" w:rsidRPr="00903D62" w:rsidRDefault="00022E55" w:rsidP="00903D62">
    <w:pPr>
      <w:pStyle w:val="a6"/>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368592" w14:textId="77777777" w:rsidR="00022E55" w:rsidRPr="006A2074" w:rsidRDefault="00022E55" w:rsidP="006A2074">
    <w:pPr>
      <w:tabs>
        <w:tab w:val="center" w:pos="4819"/>
        <w:tab w:val="left" w:pos="6480"/>
      </w:tabs>
      <w:spacing w:after="120" w:line="240" w:lineRule="auto"/>
      <w:jc w:val="center"/>
      <w:rPr>
        <w:rFonts w:ascii="Century Gothic" w:hAnsi="Century Gothic"/>
        <w:color w:val="A6A6A6"/>
        <w:sz w:val="18"/>
        <w:szCs w:val="18"/>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283F52" w14:textId="2DE0518F" w:rsidR="00022E55" w:rsidRPr="000B44EB" w:rsidRDefault="00022E55" w:rsidP="000B44EB">
    <w:pPr>
      <w:pStyle w:val="a6"/>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A4A"/>
    <w:multiLevelType w:val="hybridMultilevel"/>
    <w:tmpl w:val="4FC472CA"/>
    <w:lvl w:ilvl="0" w:tplc="4BEE3A16">
      <w:start w:val="1"/>
      <w:numFmt w:val="decimal"/>
      <w:lvlText w:val="%1)"/>
      <w:lvlJc w:val="left"/>
    </w:lvl>
    <w:lvl w:ilvl="1" w:tplc="C712A3CA">
      <w:numFmt w:val="decimal"/>
      <w:lvlText w:val=""/>
      <w:lvlJc w:val="left"/>
    </w:lvl>
    <w:lvl w:ilvl="2" w:tplc="19B69B08">
      <w:numFmt w:val="decimal"/>
      <w:lvlText w:val=""/>
      <w:lvlJc w:val="left"/>
    </w:lvl>
    <w:lvl w:ilvl="3" w:tplc="0032D216">
      <w:numFmt w:val="decimal"/>
      <w:lvlText w:val=""/>
      <w:lvlJc w:val="left"/>
    </w:lvl>
    <w:lvl w:ilvl="4" w:tplc="48648F8E">
      <w:numFmt w:val="decimal"/>
      <w:lvlText w:val=""/>
      <w:lvlJc w:val="left"/>
    </w:lvl>
    <w:lvl w:ilvl="5" w:tplc="E490FD62">
      <w:numFmt w:val="decimal"/>
      <w:lvlText w:val=""/>
      <w:lvlJc w:val="left"/>
    </w:lvl>
    <w:lvl w:ilvl="6" w:tplc="26141298">
      <w:numFmt w:val="decimal"/>
      <w:lvlText w:val=""/>
      <w:lvlJc w:val="left"/>
    </w:lvl>
    <w:lvl w:ilvl="7" w:tplc="D32E4392">
      <w:numFmt w:val="decimal"/>
      <w:lvlText w:val=""/>
      <w:lvlJc w:val="left"/>
    </w:lvl>
    <w:lvl w:ilvl="8" w:tplc="A056807E">
      <w:numFmt w:val="decimal"/>
      <w:lvlText w:val=""/>
      <w:lvlJc w:val="left"/>
    </w:lvl>
  </w:abstractNum>
  <w:abstractNum w:abstractNumId="1" w15:restartNumberingAfterBreak="0">
    <w:nsid w:val="00004E57"/>
    <w:multiLevelType w:val="hybridMultilevel"/>
    <w:tmpl w:val="CED660C8"/>
    <w:lvl w:ilvl="0" w:tplc="2C260096">
      <w:start w:val="1"/>
      <w:numFmt w:val="bullet"/>
      <w:lvlText w:val="В"/>
      <w:lvlJc w:val="left"/>
    </w:lvl>
    <w:lvl w:ilvl="1" w:tplc="BBF6870C">
      <w:numFmt w:val="decimal"/>
      <w:lvlText w:val=""/>
      <w:lvlJc w:val="left"/>
    </w:lvl>
    <w:lvl w:ilvl="2" w:tplc="7B54DFE0">
      <w:numFmt w:val="decimal"/>
      <w:lvlText w:val=""/>
      <w:lvlJc w:val="left"/>
    </w:lvl>
    <w:lvl w:ilvl="3" w:tplc="422C25DC">
      <w:numFmt w:val="decimal"/>
      <w:lvlText w:val=""/>
      <w:lvlJc w:val="left"/>
    </w:lvl>
    <w:lvl w:ilvl="4" w:tplc="AAE45A7A">
      <w:numFmt w:val="decimal"/>
      <w:lvlText w:val=""/>
      <w:lvlJc w:val="left"/>
    </w:lvl>
    <w:lvl w:ilvl="5" w:tplc="663A3484">
      <w:numFmt w:val="decimal"/>
      <w:lvlText w:val=""/>
      <w:lvlJc w:val="left"/>
    </w:lvl>
    <w:lvl w:ilvl="6" w:tplc="38FC67B0">
      <w:numFmt w:val="decimal"/>
      <w:lvlText w:val=""/>
      <w:lvlJc w:val="left"/>
    </w:lvl>
    <w:lvl w:ilvl="7" w:tplc="2E78FF52">
      <w:numFmt w:val="decimal"/>
      <w:lvlText w:val=""/>
      <w:lvlJc w:val="left"/>
    </w:lvl>
    <w:lvl w:ilvl="8" w:tplc="AC7A75C6">
      <w:numFmt w:val="decimal"/>
      <w:lvlText w:val=""/>
      <w:lvlJc w:val="left"/>
    </w:lvl>
  </w:abstractNum>
  <w:abstractNum w:abstractNumId="2" w15:restartNumberingAfterBreak="0">
    <w:nsid w:val="00005ED0"/>
    <w:multiLevelType w:val="hybridMultilevel"/>
    <w:tmpl w:val="C73CD7BC"/>
    <w:lvl w:ilvl="0" w:tplc="F0E8AE74">
      <w:start w:val="1"/>
      <w:numFmt w:val="bullet"/>
      <w:lvlText w:val="В"/>
      <w:lvlJc w:val="left"/>
    </w:lvl>
    <w:lvl w:ilvl="1" w:tplc="3BB03AC2">
      <w:numFmt w:val="decimal"/>
      <w:lvlText w:val=""/>
      <w:lvlJc w:val="left"/>
    </w:lvl>
    <w:lvl w:ilvl="2" w:tplc="A262F3C4">
      <w:numFmt w:val="decimal"/>
      <w:lvlText w:val=""/>
      <w:lvlJc w:val="left"/>
    </w:lvl>
    <w:lvl w:ilvl="3" w:tplc="54A4AD6A">
      <w:numFmt w:val="decimal"/>
      <w:lvlText w:val=""/>
      <w:lvlJc w:val="left"/>
    </w:lvl>
    <w:lvl w:ilvl="4" w:tplc="612078D8">
      <w:numFmt w:val="decimal"/>
      <w:lvlText w:val=""/>
      <w:lvlJc w:val="left"/>
    </w:lvl>
    <w:lvl w:ilvl="5" w:tplc="7EE8002C">
      <w:numFmt w:val="decimal"/>
      <w:lvlText w:val=""/>
      <w:lvlJc w:val="left"/>
    </w:lvl>
    <w:lvl w:ilvl="6" w:tplc="E430CA84">
      <w:numFmt w:val="decimal"/>
      <w:lvlText w:val=""/>
      <w:lvlJc w:val="left"/>
    </w:lvl>
    <w:lvl w:ilvl="7" w:tplc="E0FCD286">
      <w:numFmt w:val="decimal"/>
      <w:lvlText w:val=""/>
      <w:lvlJc w:val="left"/>
    </w:lvl>
    <w:lvl w:ilvl="8" w:tplc="1E54DC66">
      <w:numFmt w:val="decimal"/>
      <w:lvlText w:val=""/>
      <w:lvlJc w:val="left"/>
    </w:lvl>
  </w:abstractNum>
  <w:abstractNum w:abstractNumId="3" w15:restartNumberingAfterBreak="0">
    <w:nsid w:val="02A34C95"/>
    <w:multiLevelType w:val="multilevel"/>
    <w:tmpl w:val="544653A4"/>
    <w:lvl w:ilvl="0">
      <w:start w:val="1"/>
      <w:numFmt w:val="decimal"/>
      <w:lvlText w:val="%1."/>
      <w:lvlJc w:val="left"/>
      <w:pPr>
        <w:ind w:left="928" w:hanging="360"/>
      </w:pPr>
      <w:rPr>
        <w:rFonts w:cs="Times New Roman" w:hint="default"/>
      </w:rPr>
    </w:lvl>
    <w:lvl w:ilvl="1">
      <w:start w:val="1"/>
      <w:numFmt w:val="decimal"/>
      <w:lvlText w:val="%1.%2."/>
      <w:lvlJc w:val="left"/>
      <w:pPr>
        <w:ind w:left="1637" w:hanging="360"/>
      </w:pPr>
      <w:rPr>
        <w:rFonts w:cs="Times New Roman" w:hint="default"/>
      </w:rPr>
    </w:lvl>
    <w:lvl w:ilvl="2">
      <w:start w:val="1"/>
      <w:numFmt w:val="decimal"/>
      <w:lvlText w:val="%1.%2.%3."/>
      <w:lvlJc w:val="left"/>
      <w:pPr>
        <w:ind w:left="2706" w:hanging="720"/>
      </w:pPr>
      <w:rPr>
        <w:rFonts w:cs="Times New Roman" w:hint="default"/>
      </w:rPr>
    </w:lvl>
    <w:lvl w:ilvl="3">
      <w:start w:val="1"/>
      <w:numFmt w:val="decimal"/>
      <w:lvlText w:val="%1.%2.%3.%4."/>
      <w:lvlJc w:val="left"/>
      <w:pPr>
        <w:ind w:left="3415" w:hanging="720"/>
      </w:pPr>
      <w:rPr>
        <w:rFonts w:cs="Times New Roman" w:hint="default"/>
      </w:rPr>
    </w:lvl>
    <w:lvl w:ilvl="4">
      <w:start w:val="1"/>
      <w:numFmt w:val="decimal"/>
      <w:lvlText w:val="%1.%2.%3.%4.%5."/>
      <w:lvlJc w:val="left"/>
      <w:pPr>
        <w:ind w:left="4484" w:hanging="1080"/>
      </w:pPr>
      <w:rPr>
        <w:rFonts w:cs="Times New Roman" w:hint="default"/>
      </w:rPr>
    </w:lvl>
    <w:lvl w:ilvl="5">
      <w:start w:val="1"/>
      <w:numFmt w:val="decimal"/>
      <w:lvlText w:val="%1.%2.%3.%4.%5.%6."/>
      <w:lvlJc w:val="left"/>
      <w:pPr>
        <w:ind w:left="5193" w:hanging="1080"/>
      </w:pPr>
      <w:rPr>
        <w:rFonts w:cs="Times New Roman" w:hint="default"/>
      </w:rPr>
    </w:lvl>
    <w:lvl w:ilvl="6">
      <w:start w:val="1"/>
      <w:numFmt w:val="decimal"/>
      <w:lvlText w:val="%1.%2.%3.%4.%5.%6.%7."/>
      <w:lvlJc w:val="left"/>
      <w:pPr>
        <w:ind w:left="6262" w:hanging="1440"/>
      </w:pPr>
      <w:rPr>
        <w:rFonts w:cs="Times New Roman" w:hint="default"/>
      </w:rPr>
    </w:lvl>
    <w:lvl w:ilvl="7">
      <w:start w:val="1"/>
      <w:numFmt w:val="decimal"/>
      <w:lvlText w:val="%1.%2.%3.%4.%5.%6.%7.%8."/>
      <w:lvlJc w:val="left"/>
      <w:pPr>
        <w:ind w:left="6971" w:hanging="1440"/>
      </w:pPr>
      <w:rPr>
        <w:rFonts w:cs="Times New Roman" w:hint="default"/>
      </w:rPr>
    </w:lvl>
    <w:lvl w:ilvl="8">
      <w:start w:val="1"/>
      <w:numFmt w:val="decimal"/>
      <w:lvlText w:val="%1.%2.%3.%4.%5.%6.%7.%8.%9."/>
      <w:lvlJc w:val="left"/>
      <w:pPr>
        <w:ind w:left="8040" w:hanging="1800"/>
      </w:pPr>
      <w:rPr>
        <w:rFonts w:cs="Times New Roman" w:hint="default"/>
      </w:rPr>
    </w:lvl>
  </w:abstractNum>
  <w:abstractNum w:abstractNumId="4" w15:restartNumberingAfterBreak="0">
    <w:nsid w:val="07BE2D95"/>
    <w:multiLevelType w:val="hybridMultilevel"/>
    <w:tmpl w:val="B686E7E0"/>
    <w:lvl w:ilvl="0" w:tplc="3F3C6020">
      <w:start w:val="1"/>
      <w:numFmt w:val="decimal"/>
      <w:lvlText w:val="%1)"/>
      <w:lvlJc w:val="left"/>
      <w:pPr>
        <w:ind w:left="1211" w:hanging="360"/>
      </w:pPr>
      <w:rPr>
        <w:b w:val="0"/>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5" w15:restartNumberingAfterBreak="0">
    <w:nsid w:val="0EB4498B"/>
    <w:multiLevelType w:val="hybridMultilevel"/>
    <w:tmpl w:val="CC1609FA"/>
    <w:lvl w:ilvl="0" w:tplc="150E0B96">
      <w:start w:val="1"/>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6" w15:restartNumberingAfterBreak="0">
    <w:nsid w:val="1EF01375"/>
    <w:multiLevelType w:val="multilevel"/>
    <w:tmpl w:val="23C8FC9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20ED6DA0"/>
    <w:multiLevelType w:val="hybridMultilevel"/>
    <w:tmpl w:val="CD8AD2CE"/>
    <w:lvl w:ilvl="0" w:tplc="63262A6C">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217E1355"/>
    <w:multiLevelType w:val="hybridMultilevel"/>
    <w:tmpl w:val="A59038D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15:restartNumberingAfterBreak="0">
    <w:nsid w:val="28B54F30"/>
    <w:multiLevelType w:val="hybridMultilevel"/>
    <w:tmpl w:val="5D785572"/>
    <w:lvl w:ilvl="0" w:tplc="1196E6EA">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29D215FA"/>
    <w:multiLevelType w:val="hybridMultilevel"/>
    <w:tmpl w:val="3B00C0B0"/>
    <w:lvl w:ilvl="0" w:tplc="AB90440E">
      <w:start w:val="1"/>
      <w:numFmt w:val="decimal"/>
      <w:lvlText w:val="%1)"/>
      <w:lvlJc w:val="left"/>
      <w:pPr>
        <w:ind w:left="1211" w:hanging="360"/>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11" w15:restartNumberingAfterBreak="0">
    <w:nsid w:val="2BA640F8"/>
    <w:multiLevelType w:val="hybridMultilevel"/>
    <w:tmpl w:val="381E505A"/>
    <w:lvl w:ilvl="0" w:tplc="D6F02DA4">
      <w:start w:val="1"/>
      <w:numFmt w:val="decimal"/>
      <w:lvlText w:val="%1."/>
      <w:lvlJc w:val="left"/>
      <w:pPr>
        <w:ind w:left="900" w:hanging="360"/>
      </w:pPr>
      <w:rPr>
        <w:rFonts w:ascii="Times New Roman" w:hAnsi="Times New Roman" w:hint="default"/>
        <w:sz w:val="24"/>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12" w15:restartNumberingAfterBreak="0">
    <w:nsid w:val="2BE8275A"/>
    <w:multiLevelType w:val="multilevel"/>
    <w:tmpl w:val="D41CF5C6"/>
    <w:lvl w:ilvl="0">
      <w:start w:val="1"/>
      <w:numFmt w:val="decimal"/>
      <w:lvlText w:val="%1."/>
      <w:lvlJc w:val="left"/>
      <w:pPr>
        <w:ind w:left="450" w:hanging="450"/>
      </w:pPr>
      <w:rPr>
        <w:rFonts w:hint="default"/>
      </w:rPr>
    </w:lvl>
    <w:lvl w:ilvl="1">
      <w:start w:val="1"/>
      <w:numFmt w:val="decimal"/>
      <w:lvlText w:val="%1.%2."/>
      <w:lvlJc w:val="left"/>
      <w:pPr>
        <w:ind w:left="1571" w:hanging="720"/>
      </w:pPr>
      <w:rPr>
        <w:rFonts w:hint="default"/>
      </w:rPr>
    </w:lvl>
    <w:lvl w:ilvl="2">
      <w:start w:val="1"/>
      <w:numFmt w:val="decimal"/>
      <w:lvlText w:val="%1.%2.%3."/>
      <w:lvlJc w:val="left"/>
      <w:pPr>
        <w:ind w:left="2422" w:hanging="720"/>
      </w:pPr>
      <w:rPr>
        <w:rFonts w:hint="default"/>
      </w:rPr>
    </w:lvl>
    <w:lvl w:ilvl="3">
      <w:start w:val="1"/>
      <w:numFmt w:val="decimal"/>
      <w:lvlText w:val="%1.%2.%3.%4."/>
      <w:lvlJc w:val="left"/>
      <w:pPr>
        <w:ind w:left="3633" w:hanging="1080"/>
      </w:pPr>
      <w:rPr>
        <w:rFonts w:hint="default"/>
      </w:rPr>
    </w:lvl>
    <w:lvl w:ilvl="4">
      <w:start w:val="1"/>
      <w:numFmt w:val="decimal"/>
      <w:lvlText w:val="%1.%2.%3.%4.%5."/>
      <w:lvlJc w:val="left"/>
      <w:pPr>
        <w:ind w:left="4484" w:hanging="1080"/>
      </w:pPr>
      <w:rPr>
        <w:rFonts w:hint="default"/>
      </w:rPr>
    </w:lvl>
    <w:lvl w:ilvl="5">
      <w:start w:val="1"/>
      <w:numFmt w:val="decimal"/>
      <w:lvlText w:val="%1.%2.%3.%4.%5.%6."/>
      <w:lvlJc w:val="left"/>
      <w:pPr>
        <w:ind w:left="5695" w:hanging="1440"/>
      </w:pPr>
      <w:rPr>
        <w:rFonts w:hint="default"/>
      </w:rPr>
    </w:lvl>
    <w:lvl w:ilvl="6">
      <w:start w:val="1"/>
      <w:numFmt w:val="decimal"/>
      <w:lvlText w:val="%1.%2.%3.%4.%5.%6.%7."/>
      <w:lvlJc w:val="left"/>
      <w:pPr>
        <w:ind w:left="6906" w:hanging="1800"/>
      </w:pPr>
      <w:rPr>
        <w:rFonts w:hint="default"/>
      </w:rPr>
    </w:lvl>
    <w:lvl w:ilvl="7">
      <w:start w:val="1"/>
      <w:numFmt w:val="decimal"/>
      <w:lvlText w:val="%1.%2.%3.%4.%5.%6.%7.%8."/>
      <w:lvlJc w:val="left"/>
      <w:pPr>
        <w:ind w:left="7757" w:hanging="1800"/>
      </w:pPr>
      <w:rPr>
        <w:rFonts w:hint="default"/>
      </w:rPr>
    </w:lvl>
    <w:lvl w:ilvl="8">
      <w:start w:val="1"/>
      <w:numFmt w:val="decimal"/>
      <w:lvlText w:val="%1.%2.%3.%4.%5.%6.%7.%8.%9."/>
      <w:lvlJc w:val="left"/>
      <w:pPr>
        <w:ind w:left="8968" w:hanging="2160"/>
      </w:pPr>
      <w:rPr>
        <w:rFonts w:hint="default"/>
      </w:rPr>
    </w:lvl>
  </w:abstractNum>
  <w:abstractNum w:abstractNumId="13" w15:restartNumberingAfterBreak="0">
    <w:nsid w:val="2D2B0144"/>
    <w:multiLevelType w:val="hybridMultilevel"/>
    <w:tmpl w:val="FCCA5E10"/>
    <w:lvl w:ilvl="0" w:tplc="32BCADEE">
      <w:start w:val="1"/>
      <w:numFmt w:val="decimal"/>
      <w:lvlText w:val="%1."/>
      <w:lvlJc w:val="left"/>
      <w:pPr>
        <w:ind w:left="1211" w:hanging="360"/>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14" w15:restartNumberingAfterBreak="0">
    <w:nsid w:val="311A6398"/>
    <w:multiLevelType w:val="hybridMultilevel"/>
    <w:tmpl w:val="30DE0C8C"/>
    <w:lvl w:ilvl="0" w:tplc="04190001">
      <w:start w:val="1"/>
      <w:numFmt w:val="bullet"/>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15" w15:restartNumberingAfterBreak="0">
    <w:nsid w:val="31FC5A43"/>
    <w:multiLevelType w:val="hybridMultilevel"/>
    <w:tmpl w:val="1E46C8AE"/>
    <w:lvl w:ilvl="0" w:tplc="11344432">
      <w:start w:val="1"/>
      <w:numFmt w:val="decimal"/>
      <w:lvlText w:val="%1."/>
      <w:lvlJc w:val="center"/>
      <w:pPr>
        <w:ind w:left="1287" w:hanging="36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6" w15:restartNumberingAfterBreak="0">
    <w:nsid w:val="32616C2C"/>
    <w:multiLevelType w:val="hybridMultilevel"/>
    <w:tmpl w:val="699057CC"/>
    <w:lvl w:ilvl="0" w:tplc="F7D2C07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32EA7BE2"/>
    <w:multiLevelType w:val="hybridMultilevel"/>
    <w:tmpl w:val="3B349788"/>
    <w:lvl w:ilvl="0" w:tplc="9A843DEC">
      <w:start w:val="1"/>
      <w:numFmt w:val="decimal"/>
      <w:lvlText w:val="%1."/>
      <w:lvlJc w:val="left"/>
      <w:pPr>
        <w:ind w:left="1946" w:hanging="1095"/>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18" w15:restartNumberingAfterBreak="0">
    <w:nsid w:val="36506AF5"/>
    <w:multiLevelType w:val="hybridMultilevel"/>
    <w:tmpl w:val="B8C05636"/>
    <w:lvl w:ilvl="0" w:tplc="AC96A9BA">
      <w:start w:val="1"/>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19" w15:restartNumberingAfterBreak="0">
    <w:nsid w:val="36AF1FAD"/>
    <w:multiLevelType w:val="multilevel"/>
    <w:tmpl w:val="D4B0EA22"/>
    <w:lvl w:ilvl="0">
      <w:start w:val="1"/>
      <w:numFmt w:val="decimal"/>
      <w:lvlText w:val="%1."/>
      <w:lvlJc w:val="left"/>
      <w:pPr>
        <w:ind w:left="510" w:hanging="510"/>
      </w:pPr>
      <w:rPr>
        <w:rFonts w:ascii="Times New Roman" w:hAnsi="Times New Roman" w:cs="Times New Roman" w:hint="default"/>
        <w:b w:val="0"/>
        <w:sz w:val="28"/>
      </w:rPr>
    </w:lvl>
    <w:lvl w:ilvl="1">
      <w:start w:val="1"/>
      <w:numFmt w:val="decimal"/>
      <w:lvlText w:val="%1.%2."/>
      <w:lvlJc w:val="left"/>
      <w:pPr>
        <w:ind w:left="1146" w:hanging="720"/>
      </w:pPr>
      <w:rPr>
        <w:rFonts w:ascii="Times New Roman" w:hAnsi="Times New Roman" w:cs="Times New Roman" w:hint="default"/>
        <w:b w:val="0"/>
        <w:sz w:val="28"/>
      </w:rPr>
    </w:lvl>
    <w:lvl w:ilvl="2">
      <w:start w:val="1"/>
      <w:numFmt w:val="decimal"/>
      <w:lvlText w:val="%1.%2.%3."/>
      <w:lvlJc w:val="left"/>
      <w:pPr>
        <w:ind w:left="1800" w:hanging="720"/>
      </w:pPr>
      <w:rPr>
        <w:rFonts w:ascii="Times New Roman" w:hAnsi="Times New Roman" w:cs="Times New Roman" w:hint="default"/>
        <w:b w:val="0"/>
        <w:sz w:val="28"/>
      </w:rPr>
    </w:lvl>
    <w:lvl w:ilvl="3">
      <w:start w:val="1"/>
      <w:numFmt w:val="decimal"/>
      <w:lvlText w:val="%1.%2.%3.%4."/>
      <w:lvlJc w:val="left"/>
      <w:pPr>
        <w:ind w:left="2700" w:hanging="1080"/>
      </w:pPr>
      <w:rPr>
        <w:rFonts w:ascii="Times New Roman" w:hAnsi="Times New Roman" w:cs="Times New Roman" w:hint="default"/>
        <w:b w:val="0"/>
        <w:sz w:val="28"/>
      </w:rPr>
    </w:lvl>
    <w:lvl w:ilvl="4">
      <w:start w:val="1"/>
      <w:numFmt w:val="decimal"/>
      <w:lvlText w:val="%1.%2.%3.%4.%5."/>
      <w:lvlJc w:val="left"/>
      <w:pPr>
        <w:ind w:left="3240" w:hanging="1080"/>
      </w:pPr>
      <w:rPr>
        <w:rFonts w:ascii="Times New Roman" w:hAnsi="Times New Roman" w:cs="Times New Roman" w:hint="default"/>
        <w:b w:val="0"/>
        <w:sz w:val="28"/>
      </w:rPr>
    </w:lvl>
    <w:lvl w:ilvl="5">
      <w:start w:val="1"/>
      <w:numFmt w:val="decimal"/>
      <w:lvlText w:val="%1.%2.%3.%4.%5.%6."/>
      <w:lvlJc w:val="left"/>
      <w:pPr>
        <w:ind w:left="4140" w:hanging="1440"/>
      </w:pPr>
      <w:rPr>
        <w:rFonts w:ascii="Times New Roman" w:hAnsi="Times New Roman" w:cs="Times New Roman" w:hint="default"/>
        <w:b w:val="0"/>
        <w:sz w:val="28"/>
      </w:rPr>
    </w:lvl>
    <w:lvl w:ilvl="6">
      <w:start w:val="1"/>
      <w:numFmt w:val="decimal"/>
      <w:lvlText w:val="%1.%2.%3.%4.%5.%6.%7."/>
      <w:lvlJc w:val="left"/>
      <w:pPr>
        <w:ind w:left="5040" w:hanging="1800"/>
      </w:pPr>
      <w:rPr>
        <w:rFonts w:ascii="Times New Roman" w:hAnsi="Times New Roman" w:cs="Times New Roman" w:hint="default"/>
        <w:b w:val="0"/>
        <w:sz w:val="28"/>
      </w:rPr>
    </w:lvl>
    <w:lvl w:ilvl="7">
      <w:start w:val="1"/>
      <w:numFmt w:val="decimal"/>
      <w:lvlText w:val="%1.%2.%3.%4.%5.%6.%7.%8."/>
      <w:lvlJc w:val="left"/>
      <w:pPr>
        <w:ind w:left="5580" w:hanging="1800"/>
      </w:pPr>
      <w:rPr>
        <w:rFonts w:ascii="Times New Roman" w:hAnsi="Times New Roman" w:cs="Times New Roman" w:hint="default"/>
        <w:b w:val="0"/>
        <w:sz w:val="28"/>
      </w:rPr>
    </w:lvl>
    <w:lvl w:ilvl="8">
      <w:start w:val="1"/>
      <w:numFmt w:val="decimal"/>
      <w:lvlText w:val="%1.%2.%3.%4.%5.%6.%7.%8.%9."/>
      <w:lvlJc w:val="left"/>
      <w:pPr>
        <w:ind w:left="6480" w:hanging="2160"/>
      </w:pPr>
      <w:rPr>
        <w:rFonts w:ascii="Times New Roman" w:hAnsi="Times New Roman" w:cs="Times New Roman" w:hint="default"/>
        <w:b w:val="0"/>
        <w:sz w:val="28"/>
      </w:rPr>
    </w:lvl>
  </w:abstractNum>
  <w:abstractNum w:abstractNumId="20" w15:restartNumberingAfterBreak="0">
    <w:nsid w:val="3829382D"/>
    <w:multiLevelType w:val="hybridMultilevel"/>
    <w:tmpl w:val="C8E8E5C4"/>
    <w:lvl w:ilvl="0" w:tplc="49BC09AA">
      <w:start w:val="1"/>
      <w:numFmt w:val="decimal"/>
      <w:lvlText w:val="%1."/>
      <w:lvlJc w:val="left"/>
      <w:pPr>
        <w:ind w:left="981" w:hanging="360"/>
      </w:pPr>
      <w:rPr>
        <w:rFonts w:ascii="Courier New" w:eastAsia="Courier New" w:hAnsi="Courier New" w:cs="Courier New" w:hint="default"/>
        <w:w w:val="99"/>
        <w:sz w:val="20"/>
        <w:szCs w:val="20"/>
        <w:lang w:val="ru-RU" w:eastAsia="ru-RU" w:bidi="ru-RU"/>
      </w:rPr>
    </w:lvl>
    <w:lvl w:ilvl="1" w:tplc="1EEEE928">
      <w:numFmt w:val="bullet"/>
      <w:lvlText w:val="•"/>
      <w:lvlJc w:val="left"/>
      <w:pPr>
        <w:ind w:left="1846" w:hanging="360"/>
      </w:pPr>
      <w:rPr>
        <w:rFonts w:hint="default"/>
        <w:lang w:val="ru-RU" w:eastAsia="ru-RU" w:bidi="ru-RU"/>
      </w:rPr>
    </w:lvl>
    <w:lvl w:ilvl="2" w:tplc="246A7746">
      <w:numFmt w:val="bullet"/>
      <w:lvlText w:val="•"/>
      <w:lvlJc w:val="left"/>
      <w:pPr>
        <w:ind w:left="2713" w:hanging="360"/>
      </w:pPr>
      <w:rPr>
        <w:rFonts w:hint="default"/>
        <w:lang w:val="ru-RU" w:eastAsia="ru-RU" w:bidi="ru-RU"/>
      </w:rPr>
    </w:lvl>
    <w:lvl w:ilvl="3" w:tplc="4176C7C6">
      <w:numFmt w:val="bullet"/>
      <w:lvlText w:val="•"/>
      <w:lvlJc w:val="left"/>
      <w:pPr>
        <w:ind w:left="3579" w:hanging="360"/>
      </w:pPr>
      <w:rPr>
        <w:rFonts w:hint="default"/>
        <w:lang w:val="ru-RU" w:eastAsia="ru-RU" w:bidi="ru-RU"/>
      </w:rPr>
    </w:lvl>
    <w:lvl w:ilvl="4" w:tplc="B18839F8">
      <w:numFmt w:val="bullet"/>
      <w:lvlText w:val="•"/>
      <w:lvlJc w:val="left"/>
      <w:pPr>
        <w:ind w:left="4446" w:hanging="360"/>
      </w:pPr>
      <w:rPr>
        <w:rFonts w:hint="default"/>
        <w:lang w:val="ru-RU" w:eastAsia="ru-RU" w:bidi="ru-RU"/>
      </w:rPr>
    </w:lvl>
    <w:lvl w:ilvl="5" w:tplc="49BAD59C">
      <w:numFmt w:val="bullet"/>
      <w:lvlText w:val="•"/>
      <w:lvlJc w:val="left"/>
      <w:pPr>
        <w:ind w:left="5313" w:hanging="360"/>
      </w:pPr>
      <w:rPr>
        <w:rFonts w:hint="default"/>
        <w:lang w:val="ru-RU" w:eastAsia="ru-RU" w:bidi="ru-RU"/>
      </w:rPr>
    </w:lvl>
    <w:lvl w:ilvl="6" w:tplc="5CFE0CAE">
      <w:numFmt w:val="bullet"/>
      <w:lvlText w:val="•"/>
      <w:lvlJc w:val="left"/>
      <w:pPr>
        <w:ind w:left="6179" w:hanging="360"/>
      </w:pPr>
      <w:rPr>
        <w:rFonts w:hint="default"/>
        <w:lang w:val="ru-RU" w:eastAsia="ru-RU" w:bidi="ru-RU"/>
      </w:rPr>
    </w:lvl>
    <w:lvl w:ilvl="7" w:tplc="EF08BC78">
      <w:numFmt w:val="bullet"/>
      <w:lvlText w:val="•"/>
      <w:lvlJc w:val="left"/>
      <w:pPr>
        <w:ind w:left="7046" w:hanging="360"/>
      </w:pPr>
      <w:rPr>
        <w:rFonts w:hint="default"/>
        <w:lang w:val="ru-RU" w:eastAsia="ru-RU" w:bidi="ru-RU"/>
      </w:rPr>
    </w:lvl>
    <w:lvl w:ilvl="8" w:tplc="E5BCDEB4">
      <w:numFmt w:val="bullet"/>
      <w:lvlText w:val="•"/>
      <w:lvlJc w:val="left"/>
      <w:pPr>
        <w:ind w:left="7913" w:hanging="360"/>
      </w:pPr>
      <w:rPr>
        <w:rFonts w:hint="default"/>
        <w:lang w:val="ru-RU" w:eastAsia="ru-RU" w:bidi="ru-RU"/>
      </w:rPr>
    </w:lvl>
  </w:abstractNum>
  <w:abstractNum w:abstractNumId="21" w15:restartNumberingAfterBreak="0">
    <w:nsid w:val="3A503D5C"/>
    <w:multiLevelType w:val="hybridMultilevel"/>
    <w:tmpl w:val="FAE0F736"/>
    <w:lvl w:ilvl="0" w:tplc="9A843DEC">
      <w:start w:val="1"/>
      <w:numFmt w:val="decimal"/>
      <w:lvlText w:val="%1."/>
      <w:lvlJc w:val="left"/>
      <w:pPr>
        <w:ind w:left="1946" w:hanging="1095"/>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22" w15:restartNumberingAfterBreak="0">
    <w:nsid w:val="42864FEF"/>
    <w:multiLevelType w:val="multilevel"/>
    <w:tmpl w:val="A2E4A2E0"/>
    <w:lvl w:ilvl="0">
      <w:start w:val="1"/>
      <w:numFmt w:val="decimal"/>
      <w:lvlText w:val="%1."/>
      <w:legacy w:legacy="1" w:legacySpace="0" w:legacyIndent="269"/>
      <w:lvlJc w:val="left"/>
      <w:rPr>
        <w:rFonts w:ascii="Times New Roman" w:hAnsi="Times New Roman" w:cs="Times New Roman"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3" w15:restartNumberingAfterBreak="0">
    <w:nsid w:val="47D85EE5"/>
    <w:multiLevelType w:val="hybridMultilevel"/>
    <w:tmpl w:val="9D4CD632"/>
    <w:lvl w:ilvl="0" w:tplc="0A48F034">
      <w:start w:val="1"/>
      <w:numFmt w:val="decimal"/>
      <w:lvlText w:val="%1."/>
      <w:lvlJc w:val="left"/>
      <w:pPr>
        <w:ind w:left="930" w:hanging="39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24" w15:restartNumberingAfterBreak="0">
    <w:nsid w:val="512F312D"/>
    <w:multiLevelType w:val="hybridMultilevel"/>
    <w:tmpl w:val="C9D44650"/>
    <w:lvl w:ilvl="0" w:tplc="3CDE8250">
      <w:start w:val="1"/>
      <w:numFmt w:val="decimal"/>
      <w:lvlText w:val="%1."/>
      <w:lvlJc w:val="left"/>
      <w:pPr>
        <w:ind w:left="1211" w:hanging="360"/>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25" w15:restartNumberingAfterBreak="0">
    <w:nsid w:val="55781C9A"/>
    <w:multiLevelType w:val="hybridMultilevel"/>
    <w:tmpl w:val="0068F5EA"/>
    <w:lvl w:ilvl="0" w:tplc="466880FE">
      <w:start w:val="1"/>
      <w:numFmt w:val="decimal"/>
      <w:lvlText w:val="%1)"/>
      <w:lvlJc w:val="left"/>
      <w:pPr>
        <w:ind w:left="1211" w:hanging="360"/>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26" w15:restartNumberingAfterBreak="0">
    <w:nsid w:val="5F272AE8"/>
    <w:multiLevelType w:val="hybridMultilevel"/>
    <w:tmpl w:val="F3ACC0E0"/>
    <w:lvl w:ilvl="0" w:tplc="74B0148C">
      <w:start w:val="1"/>
      <w:numFmt w:val="decimal"/>
      <w:lvlText w:val="%1)"/>
      <w:lvlJc w:val="left"/>
      <w:pPr>
        <w:tabs>
          <w:tab w:val="num" w:pos="1069"/>
        </w:tabs>
        <w:ind w:left="1069" w:hanging="360"/>
      </w:pPr>
      <w:rPr>
        <w:rFonts w:hint="default"/>
      </w:rPr>
    </w:lvl>
    <w:lvl w:ilvl="1" w:tplc="D0E0C4CC">
      <w:start w:val="1"/>
      <w:numFmt w:val="decimal"/>
      <w:lvlText w:val="%2."/>
      <w:lvlJc w:val="left"/>
      <w:pPr>
        <w:tabs>
          <w:tab w:val="num" w:pos="1834"/>
        </w:tabs>
        <w:ind w:left="1834" w:hanging="405"/>
      </w:pPr>
      <w:rPr>
        <w:rFonts w:hint="default"/>
      </w:r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7" w15:restartNumberingAfterBreak="0">
    <w:nsid w:val="6603584B"/>
    <w:multiLevelType w:val="hybridMultilevel"/>
    <w:tmpl w:val="180E598C"/>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68AA0F29"/>
    <w:multiLevelType w:val="hybridMultilevel"/>
    <w:tmpl w:val="717AC6AE"/>
    <w:lvl w:ilvl="0" w:tplc="6094611C">
      <w:start w:val="1"/>
      <w:numFmt w:val="decimal"/>
      <w:lvlText w:val="%1."/>
      <w:lvlJc w:val="right"/>
      <w:pPr>
        <w:ind w:left="1287" w:hanging="36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9" w15:restartNumberingAfterBreak="0">
    <w:nsid w:val="752E2F80"/>
    <w:multiLevelType w:val="hybridMultilevel"/>
    <w:tmpl w:val="2C7E6B0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795A56C6"/>
    <w:multiLevelType w:val="multilevel"/>
    <w:tmpl w:val="36BC1BD6"/>
    <w:lvl w:ilvl="0">
      <w:start w:val="1"/>
      <w:numFmt w:val="decimal"/>
      <w:lvlText w:val="%1."/>
      <w:lvlJc w:val="left"/>
      <w:pPr>
        <w:ind w:left="1211" w:hanging="360"/>
      </w:pPr>
      <w:rPr>
        <w:rFonts w:hint="default"/>
      </w:rPr>
    </w:lvl>
    <w:lvl w:ilvl="1">
      <w:start w:val="1"/>
      <w:numFmt w:val="decimal"/>
      <w:isLgl/>
      <w:lvlText w:val="%2."/>
      <w:lvlJc w:val="left"/>
      <w:pPr>
        <w:ind w:left="1571" w:hanging="720"/>
      </w:pPr>
      <w:rPr>
        <w:rFonts w:ascii="Times New Roman" w:eastAsia="Times New Roman" w:hAnsi="Times New Roman" w:cs="Times New Roman"/>
      </w:rPr>
    </w:lvl>
    <w:lvl w:ilvl="2">
      <w:start w:val="1"/>
      <w:numFmt w:val="decimal"/>
      <w:isLgl/>
      <w:lvlText w:val="%1.%2.%3."/>
      <w:lvlJc w:val="left"/>
      <w:pPr>
        <w:ind w:left="1571" w:hanging="720"/>
      </w:pPr>
      <w:rPr>
        <w:rFonts w:hint="default"/>
      </w:rPr>
    </w:lvl>
    <w:lvl w:ilvl="3">
      <w:start w:val="1"/>
      <w:numFmt w:val="decimal"/>
      <w:isLgl/>
      <w:lvlText w:val="%1.%2.%3.%4."/>
      <w:lvlJc w:val="left"/>
      <w:pPr>
        <w:ind w:left="1931" w:hanging="1080"/>
      </w:pPr>
      <w:rPr>
        <w:rFonts w:hint="default"/>
      </w:rPr>
    </w:lvl>
    <w:lvl w:ilvl="4">
      <w:start w:val="1"/>
      <w:numFmt w:val="decimal"/>
      <w:isLgl/>
      <w:lvlText w:val="%1.%2.%3.%4.%5."/>
      <w:lvlJc w:val="left"/>
      <w:pPr>
        <w:ind w:left="1931" w:hanging="1080"/>
      </w:pPr>
      <w:rPr>
        <w:rFonts w:hint="default"/>
      </w:rPr>
    </w:lvl>
    <w:lvl w:ilvl="5">
      <w:start w:val="1"/>
      <w:numFmt w:val="decimal"/>
      <w:isLgl/>
      <w:lvlText w:val="%1.%2.%3.%4.%5.%6."/>
      <w:lvlJc w:val="left"/>
      <w:pPr>
        <w:ind w:left="2291" w:hanging="1440"/>
      </w:pPr>
      <w:rPr>
        <w:rFonts w:hint="default"/>
      </w:rPr>
    </w:lvl>
    <w:lvl w:ilvl="6">
      <w:start w:val="1"/>
      <w:numFmt w:val="decimal"/>
      <w:isLgl/>
      <w:lvlText w:val="%1.%2.%3.%4.%5.%6.%7."/>
      <w:lvlJc w:val="left"/>
      <w:pPr>
        <w:ind w:left="2651" w:hanging="1800"/>
      </w:pPr>
      <w:rPr>
        <w:rFonts w:hint="default"/>
      </w:rPr>
    </w:lvl>
    <w:lvl w:ilvl="7">
      <w:start w:val="1"/>
      <w:numFmt w:val="decimal"/>
      <w:isLgl/>
      <w:lvlText w:val="%1.%2.%3.%4.%5.%6.%7.%8."/>
      <w:lvlJc w:val="left"/>
      <w:pPr>
        <w:ind w:left="2651" w:hanging="1800"/>
      </w:pPr>
      <w:rPr>
        <w:rFonts w:hint="default"/>
      </w:rPr>
    </w:lvl>
    <w:lvl w:ilvl="8">
      <w:start w:val="1"/>
      <w:numFmt w:val="decimal"/>
      <w:isLgl/>
      <w:lvlText w:val="%1.%2.%3.%4.%5.%6.%7.%8.%9."/>
      <w:lvlJc w:val="left"/>
      <w:pPr>
        <w:ind w:left="3011" w:hanging="2160"/>
      </w:pPr>
      <w:rPr>
        <w:rFonts w:hint="default"/>
      </w:rPr>
    </w:lvl>
  </w:abstractNum>
  <w:abstractNum w:abstractNumId="31" w15:restartNumberingAfterBreak="0">
    <w:nsid w:val="7D1B5812"/>
    <w:multiLevelType w:val="multilevel"/>
    <w:tmpl w:val="36BC1BD6"/>
    <w:lvl w:ilvl="0">
      <w:start w:val="1"/>
      <w:numFmt w:val="decimal"/>
      <w:lvlText w:val="%1."/>
      <w:lvlJc w:val="left"/>
      <w:pPr>
        <w:ind w:left="1211" w:hanging="360"/>
      </w:pPr>
      <w:rPr>
        <w:rFonts w:hint="default"/>
      </w:rPr>
    </w:lvl>
    <w:lvl w:ilvl="1">
      <w:start w:val="1"/>
      <w:numFmt w:val="decimal"/>
      <w:isLgl/>
      <w:lvlText w:val="%2."/>
      <w:lvlJc w:val="left"/>
      <w:pPr>
        <w:ind w:left="1571" w:hanging="720"/>
      </w:pPr>
      <w:rPr>
        <w:rFonts w:ascii="Times New Roman" w:eastAsia="Times New Roman" w:hAnsi="Times New Roman" w:cs="Times New Roman"/>
      </w:rPr>
    </w:lvl>
    <w:lvl w:ilvl="2">
      <w:start w:val="1"/>
      <w:numFmt w:val="decimal"/>
      <w:isLgl/>
      <w:lvlText w:val="%1.%2.%3."/>
      <w:lvlJc w:val="left"/>
      <w:pPr>
        <w:ind w:left="1571" w:hanging="720"/>
      </w:pPr>
      <w:rPr>
        <w:rFonts w:hint="default"/>
      </w:rPr>
    </w:lvl>
    <w:lvl w:ilvl="3">
      <w:start w:val="1"/>
      <w:numFmt w:val="decimal"/>
      <w:isLgl/>
      <w:lvlText w:val="%1.%2.%3.%4."/>
      <w:lvlJc w:val="left"/>
      <w:pPr>
        <w:ind w:left="1931" w:hanging="1080"/>
      </w:pPr>
      <w:rPr>
        <w:rFonts w:hint="default"/>
      </w:rPr>
    </w:lvl>
    <w:lvl w:ilvl="4">
      <w:start w:val="1"/>
      <w:numFmt w:val="decimal"/>
      <w:isLgl/>
      <w:lvlText w:val="%1.%2.%3.%4.%5."/>
      <w:lvlJc w:val="left"/>
      <w:pPr>
        <w:ind w:left="1931" w:hanging="1080"/>
      </w:pPr>
      <w:rPr>
        <w:rFonts w:hint="default"/>
      </w:rPr>
    </w:lvl>
    <w:lvl w:ilvl="5">
      <w:start w:val="1"/>
      <w:numFmt w:val="decimal"/>
      <w:isLgl/>
      <w:lvlText w:val="%1.%2.%3.%4.%5.%6."/>
      <w:lvlJc w:val="left"/>
      <w:pPr>
        <w:ind w:left="2291" w:hanging="1440"/>
      </w:pPr>
      <w:rPr>
        <w:rFonts w:hint="default"/>
      </w:rPr>
    </w:lvl>
    <w:lvl w:ilvl="6">
      <w:start w:val="1"/>
      <w:numFmt w:val="decimal"/>
      <w:isLgl/>
      <w:lvlText w:val="%1.%2.%3.%4.%5.%6.%7."/>
      <w:lvlJc w:val="left"/>
      <w:pPr>
        <w:ind w:left="2651" w:hanging="1800"/>
      </w:pPr>
      <w:rPr>
        <w:rFonts w:hint="default"/>
      </w:rPr>
    </w:lvl>
    <w:lvl w:ilvl="7">
      <w:start w:val="1"/>
      <w:numFmt w:val="decimal"/>
      <w:isLgl/>
      <w:lvlText w:val="%1.%2.%3.%4.%5.%6.%7.%8."/>
      <w:lvlJc w:val="left"/>
      <w:pPr>
        <w:ind w:left="2651" w:hanging="1800"/>
      </w:pPr>
      <w:rPr>
        <w:rFonts w:hint="default"/>
      </w:rPr>
    </w:lvl>
    <w:lvl w:ilvl="8">
      <w:start w:val="1"/>
      <w:numFmt w:val="decimal"/>
      <w:isLgl/>
      <w:lvlText w:val="%1.%2.%3.%4.%5.%6.%7.%8.%9."/>
      <w:lvlJc w:val="left"/>
      <w:pPr>
        <w:ind w:left="3011" w:hanging="2160"/>
      </w:pPr>
      <w:rPr>
        <w:rFonts w:hint="default"/>
      </w:rPr>
    </w:lvl>
  </w:abstractNum>
  <w:abstractNum w:abstractNumId="32" w15:restartNumberingAfterBreak="0">
    <w:nsid w:val="7F1B749C"/>
    <w:multiLevelType w:val="hybridMultilevel"/>
    <w:tmpl w:val="456A6FD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6"/>
  </w:num>
  <w:num w:numId="2">
    <w:abstractNumId w:val="11"/>
  </w:num>
  <w:num w:numId="3">
    <w:abstractNumId w:val="5"/>
  </w:num>
  <w:num w:numId="4">
    <w:abstractNumId w:val="0"/>
    <w:lvlOverride w:ilvl="0">
      <w:startOverride w:val="1"/>
    </w:lvlOverride>
    <w:lvlOverride w:ilvl="1"/>
    <w:lvlOverride w:ilvl="2"/>
    <w:lvlOverride w:ilvl="3"/>
    <w:lvlOverride w:ilvl="4"/>
    <w:lvlOverride w:ilvl="5"/>
    <w:lvlOverride w:ilvl="6"/>
    <w:lvlOverride w:ilvl="7"/>
    <w:lvlOverride w:ilvl="8"/>
  </w:num>
  <w:num w:numId="5">
    <w:abstractNumId w:val="2"/>
  </w:num>
  <w:num w:numId="6">
    <w:abstractNumId w:val="1"/>
  </w:num>
  <w:num w:numId="7">
    <w:abstractNumId w:val="3"/>
  </w:num>
  <w:num w:numId="8">
    <w:abstractNumId w:val="4"/>
  </w:num>
  <w:num w:numId="9">
    <w:abstractNumId w:val="26"/>
  </w:num>
  <w:num w:numId="10">
    <w:abstractNumId w:val="27"/>
  </w:num>
  <w:num w:numId="11">
    <w:abstractNumId w:val="9"/>
  </w:num>
  <w:num w:numId="12">
    <w:abstractNumId w:val="28"/>
  </w:num>
  <w:num w:numId="13">
    <w:abstractNumId w:val="15"/>
  </w:num>
  <w:num w:numId="14">
    <w:abstractNumId w:val="29"/>
  </w:num>
  <w:num w:numId="15">
    <w:abstractNumId w:val="10"/>
  </w:num>
  <w:num w:numId="16">
    <w:abstractNumId w:val="25"/>
  </w:num>
  <w:num w:numId="17">
    <w:abstractNumId w:val="22"/>
  </w:num>
  <w:num w:numId="18">
    <w:abstractNumId w:val="17"/>
  </w:num>
  <w:num w:numId="19">
    <w:abstractNumId w:val="21"/>
  </w:num>
  <w:num w:numId="20">
    <w:abstractNumId w:val="8"/>
  </w:num>
  <w:num w:numId="21">
    <w:abstractNumId w:val="13"/>
  </w:num>
  <w:num w:numId="22">
    <w:abstractNumId w:val="24"/>
  </w:num>
  <w:num w:numId="23">
    <w:abstractNumId w:val="14"/>
  </w:num>
  <w:num w:numId="24">
    <w:abstractNumId w:val="31"/>
  </w:num>
  <w:num w:numId="25">
    <w:abstractNumId w:val="6"/>
  </w:num>
  <w:num w:numId="26">
    <w:abstractNumId w:val="7"/>
  </w:num>
  <w:num w:numId="27">
    <w:abstractNumId w:val="30"/>
  </w:num>
  <w:num w:numId="28">
    <w:abstractNumId w:val="12"/>
  </w:num>
  <w:num w:numId="29">
    <w:abstractNumId w:val="19"/>
  </w:num>
  <w:num w:numId="30">
    <w:abstractNumId w:val="18"/>
  </w:num>
  <w:num w:numId="31">
    <w:abstractNumId w:val="23"/>
  </w:num>
  <w:num w:numId="32">
    <w:abstractNumId w:val="20"/>
  </w:num>
  <w:num w:numId="33">
    <w:abstractNumId w:val="32"/>
  </w:num>
  <w:num w:numId="34">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hdrShapeDefaults>
    <o:shapedefaults v:ext="edit" spidmax="1433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03CF"/>
    <w:rsid w:val="000105C3"/>
    <w:rsid w:val="00022E55"/>
    <w:rsid w:val="00023887"/>
    <w:rsid w:val="00024D45"/>
    <w:rsid w:val="00036077"/>
    <w:rsid w:val="00055484"/>
    <w:rsid w:val="000603CF"/>
    <w:rsid w:val="00066A2D"/>
    <w:rsid w:val="00066EE3"/>
    <w:rsid w:val="00067FFD"/>
    <w:rsid w:val="00070D7E"/>
    <w:rsid w:val="0007121A"/>
    <w:rsid w:val="00074EF2"/>
    <w:rsid w:val="00076F58"/>
    <w:rsid w:val="000802E1"/>
    <w:rsid w:val="000830A9"/>
    <w:rsid w:val="00094E5D"/>
    <w:rsid w:val="000A28EA"/>
    <w:rsid w:val="000B44EB"/>
    <w:rsid w:val="000B7132"/>
    <w:rsid w:val="000D5B5E"/>
    <w:rsid w:val="000D6BA3"/>
    <w:rsid w:val="000D6EC5"/>
    <w:rsid w:val="000E47A1"/>
    <w:rsid w:val="000F071D"/>
    <w:rsid w:val="000F61D1"/>
    <w:rsid w:val="00112B76"/>
    <w:rsid w:val="00115AAD"/>
    <w:rsid w:val="00123B0F"/>
    <w:rsid w:val="00131758"/>
    <w:rsid w:val="0013525F"/>
    <w:rsid w:val="00142648"/>
    <w:rsid w:val="001556D0"/>
    <w:rsid w:val="00162995"/>
    <w:rsid w:val="00163D8B"/>
    <w:rsid w:val="001645D2"/>
    <w:rsid w:val="0017695C"/>
    <w:rsid w:val="00194977"/>
    <w:rsid w:val="001A1CC0"/>
    <w:rsid w:val="001A3BE9"/>
    <w:rsid w:val="001C0C56"/>
    <w:rsid w:val="001C2A25"/>
    <w:rsid w:val="001C478E"/>
    <w:rsid w:val="001D0F0B"/>
    <w:rsid w:val="001F67B6"/>
    <w:rsid w:val="001F6DEA"/>
    <w:rsid w:val="00211373"/>
    <w:rsid w:val="0021182A"/>
    <w:rsid w:val="00211B57"/>
    <w:rsid w:val="00212F7F"/>
    <w:rsid w:val="00216960"/>
    <w:rsid w:val="00236431"/>
    <w:rsid w:val="0023658E"/>
    <w:rsid w:val="00240CBB"/>
    <w:rsid w:val="0024189B"/>
    <w:rsid w:val="00250669"/>
    <w:rsid w:val="002601E9"/>
    <w:rsid w:val="00263BE4"/>
    <w:rsid w:val="002A3D51"/>
    <w:rsid w:val="002B084F"/>
    <w:rsid w:val="002E75F7"/>
    <w:rsid w:val="002F2087"/>
    <w:rsid w:val="003020F0"/>
    <w:rsid w:val="0030753F"/>
    <w:rsid w:val="003077B0"/>
    <w:rsid w:val="003112D5"/>
    <w:rsid w:val="00311F7A"/>
    <w:rsid w:val="00316278"/>
    <w:rsid w:val="00322631"/>
    <w:rsid w:val="003235F2"/>
    <w:rsid w:val="00323D42"/>
    <w:rsid w:val="0033441E"/>
    <w:rsid w:val="00334DD1"/>
    <w:rsid w:val="00335B79"/>
    <w:rsid w:val="003404DA"/>
    <w:rsid w:val="00343C46"/>
    <w:rsid w:val="003460B0"/>
    <w:rsid w:val="00353485"/>
    <w:rsid w:val="00355945"/>
    <w:rsid w:val="00373628"/>
    <w:rsid w:val="00377453"/>
    <w:rsid w:val="003809D2"/>
    <w:rsid w:val="003916AE"/>
    <w:rsid w:val="00393FF4"/>
    <w:rsid w:val="0039593D"/>
    <w:rsid w:val="003970A5"/>
    <w:rsid w:val="003B259E"/>
    <w:rsid w:val="003C3CB8"/>
    <w:rsid w:val="003C6C41"/>
    <w:rsid w:val="003D1151"/>
    <w:rsid w:val="003D401B"/>
    <w:rsid w:val="003E2B38"/>
    <w:rsid w:val="003F536B"/>
    <w:rsid w:val="00424015"/>
    <w:rsid w:val="00434AE2"/>
    <w:rsid w:val="0043733D"/>
    <w:rsid w:val="0044043F"/>
    <w:rsid w:val="004405D3"/>
    <w:rsid w:val="004515F9"/>
    <w:rsid w:val="00455C91"/>
    <w:rsid w:val="0047303C"/>
    <w:rsid w:val="00474BEE"/>
    <w:rsid w:val="00481883"/>
    <w:rsid w:val="00490972"/>
    <w:rsid w:val="004B462A"/>
    <w:rsid w:val="004B5DFE"/>
    <w:rsid w:val="004C2EC1"/>
    <w:rsid w:val="004D3431"/>
    <w:rsid w:val="004D7CC7"/>
    <w:rsid w:val="004F2247"/>
    <w:rsid w:val="00500F80"/>
    <w:rsid w:val="005152E2"/>
    <w:rsid w:val="0052249A"/>
    <w:rsid w:val="00524FB4"/>
    <w:rsid w:val="00527DA8"/>
    <w:rsid w:val="005331A6"/>
    <w:rsid w:val="0053411C"/>
    <w:rsid w:val="00536C5F"/>
    <w:rsid w:val="005374E3"/>
    <w:rsid w:val="005375F6"/>
    <w:rsid w:val="00537F9E"/>
    <w:rsid w:val="005406D4"/>
    <w:rsid w:val="00547CA2"/>
    <w:rsid w:val="00552066"/>
    <w:rsid w:val="00561E36"/>
    <w:rsid w:val="00564564"/>
    <w:rsid w:val="0057067C"/>
    <w:rsid w:val="00581FF3"/>
    <w:rsid w:val="005840FE"/>
    <w:rsid w:val="00590B6C"/>
    <w:rsid w:val="0059252B"/>
    <w:rsid w:val="00593711"/>
    <w:rsid w:val="005B3336"/>
    <w:rsid w:val="005B3795"/>
    <w:rsid w:val="005B719B"/>
    <w:rsid w:val="005C08C4"/>
    <w:rsid w:val="005D1BE9"/>
    <w:rsid w:val="005D540E"/>
    <w:rsid w:val="005D6001"/>
    <w:rsid w:val="005E1943"/>
    <w:rsid w:val="005F6832"/>
    <w:rsid w:val="006030F9"/>
    <w:rsid w:val="00610C31"/>
    <w:rsid w:val="006125F3"/>
    <w:rsid w:val="00634540"/>
    <w:rsid w:val="00634612"/>
    <w:rsid w:val="00637529"/>
    <w:rsid w:val="00652120"/>
    <w:rsid w:val="00655EF7"/>
    <w:rsid w:val="006620AD"/>
    <w:rsid w:val="0067186B"/>
    <w:rsid w:val="0067526B"/>
    <w:rsid w:val="00680841"/>
    <w:rsid w:val="006923D7"/>
    <w:rsid w:val="006A1B9D"/>
    <w:rsid w:val="006A2074"/>
    <w:rsid w:val="006B022B"/>
    <w:rsid w:val="006B18A6"/>
    <w:rsid w:val="006B4F94"/>
    <w:rsid w:val="006C068A"/>
    <w:rsid w:val="006C2187"/>
    <w:rsid w:val="006C4076"/>
    <w:rsid w:val="006C7343"/>
    <w:rsid w:val="006C755F"/>
    <w:rsid w:val="006D2F04"/>
    <w:rsid w:val="006D7173"/>
    <w:rsid w:val="006E2065"/>
    <w:rsid w:val="006E366D"/>
    <w:rsid w:val="006F00DF"/>
    <w:rsid w:val="006F2B31"/>
    <w:rsid w:val="00700BEB"/>
    <w:rsid w:val="0070478F"/>
    <w:rsid w:val="007118D1"/>
    <w:rsid w:val="00713613"/>
    <w:rsid w:val="00750AB1"/>
    <w:rsid w:val="00755D43"/>
    <w:rsid w:val="00761F28"/>
    <w:rsid w:val="00762013"/>
    <w:rsid w:val="007655F7"/>
    <w:rsid w:val="00767406"/>
    <w:rsid w:val="00772704"/>
    <w:rsid w:val="00782C1E"/>
    <w:rsid w:val="00791F29"/>
    <w:rsid w:val="00794072"/>
    <w:rsid w:val="007A4A98"/>
    <w:rsid w:val="007B208B"/>
    <w:rsid w:val="007B4B4E"/>
    <w:rsid w:val="007C41AC"/>
    <w:rsid w:val="007C4967"/>
    <w:rsid w:val="007D0462"/>
    <w:rsid w:val="007F4D4D"/>
    <w:rsid w:val="00802230"/>
    <w:rsid w:val="008117B3"/>
    <w:rsid w:val="00821523"/>
    <w:rsid w:val="008224C5"/>
    <w:rsid w:val="0082475E"/>
    <w:rsid w:val="008339A2"/>
    <w:rsid w:val="00835A4F"/>
    <w:rsid w:val="00852619"/>
    <w:rsid w:val="00852CF2"/>
    <w:rsid w:val="008552A5"/>
    <w:rsid w:val="00856300"/>
    <w:rsid w:val="00860D62"/>
    <w:rsid w:val="00865795"/>
    <w:rsid w:val="00882E02"/>
    <w:rsid w:val="00883B29"/>
    <w:rsid w:val="00892535"/>
    <w:rsid w:val="00894DD7"/>
    <w:rsid w:val="008B2B67"/>
    <w:rsid w:val="008B3095"/>
    <w:rsid w:val="008B32BA"/>
    <w:rsid w:val="008C6611"/>
    <w:rsid w:val="008C7C6B"/>
    <w:rsid w:val="008D58A5"/>
    <w:rsid w:val="008E4316"/>
    <w:rsid w:val="008F04C6"/>
    <w:rsid w:val="008F2C34"/>
    <w:rsid w:val="008F3A12"/>
    <w:rsid w:val="00902653"/>
    <w:rsid w:val="00903D62"/>
    <w:rsid w:val="00913292"/>
    <w:rsid w:val="00916CDD"/>
    <w:rsid w:val="00927998"/>
    <w:rsid w:val="00934578"/>
    <w:rsid w:val="009351C1"/>
    <w:rsid w:val="00941088"/>
    <w:rsid w:val="00941577"/>
    <w:rsid w:val="00942073"/>
    <w:rsid w:val="00943DC1"/>
    <w:rsid w:val="0094574D"/>
    <w:rsid w:val="00947617"/>
    <w:rsid w:val="009772CC"/>
    <w:rsid w:val="00993A8E"/>
    <w:rsid w:val="009A2336"/>
    <w:rsid w:val="009A4D9E"/>
    <w:rsid w:val="009A6D68"/>
    <w:rsid w:val="009B0997"/>
    <w:rsid w:val="009B3FE4"/>
    <w:rsid w:val="009C1E10"/>
    <w:rsid w:val="009D37B1"/>
    <w:rsid w:val="009D755B"/>
    <w:rsid w:val="009E28F9"/>
    <w:rsid w:val="009E2B1E"/>
    <w:rsid w:val="009E574B"/>
    <w:rsid w:val="00A0596B"/>
    <w:rsid w:val="00A17039"/>
    <w:rsid w:val="00A20379"/>
    <w:rsid w:val="00A232AC"/>
    <w:rsid w:val="00A23E67"/>
    <w:rsid w:val="00A24B94"/>
    <w:rsid w:val="00A36E4C"/>
    <w:rsid w:val="00A53558"/>
    <w:rsid w:val="00A61764"/>
    <w:rsid w:val="00A706F6"/>
    <w:rsid w:val="00A87200"/>
    <w:rsid w:val="00AA563E"/>
    <w:rsid w:val="00AB3242"/>
    <w:rsid w:val="00AB757F"/>
    <w:rsid w:val="00AC5721"/>
    <w:rsid w:val="00AE445F"/>
    <w:rsid w:val="00AF0FBF"/>
    <w:rsid w:val="00AF1D61"/>
    <w:rsid w:val="00AF52CF"/>
    <w:rsid w:val="00B00BF5"/>
    <w:rsid w:val="00B0556F"/>
    <w:rsid w:val="00B07E25"/>
    <w:rsid w:val="00B2396B"/>
    <w:rsid w:val="00B26840"/>
    <w:rsid w:val="00B31690"/>
    <w:rsid w:val="00B33AA1"/>
    <w:rsid w:val="00B37BA4"/>
    <w:rsid w:val="00B462CD"/>
    <w:rsid w:val="00B53E09"/>
    <w:rsid w:val="00B54736"/>
    <w:rsid w:val="00B64D4B"/>
    <w:rsid w:val="00B736DD"/>
    <w:rsid w:val="00B77432"/>
    <w:rsid w:val="00B9793D"/>
    <w:rsid w:val="00BA2475"/>
    <w:rsid w:val="00BA4F6E"/>
    <w:rsid w:val="00BA5259"/>
    <w:rsid w:val="00BC2E6B"/>
    <w:rsid w:val="00BD48AA"/>
    <w:rsid w:val="00BE4708"/>
    <w:rsid w:val="00BF6B3B"/>
    <w:rsid w:val="00C100A2"/>
    <w:rsid w:val="00C13E8B"/>
    <w:rsid w:val="00C14BCE"/>
    <w:rsid w:val="00C22D89"/>
    <w:rsid w:val="00C24BBA"/>
    <w:rsid w:val="00C26FA7"/>
    <w:rsid w:val="00C34729"/>
    <w:rsid w:val="00C46F63"/>
    <w:rsid w:val="00C81F6D"/>
    <w:rsid w:val="00C83B8A"/>
    <w:rsid w:val="00CA223C"/>
    <w:rsid w:val="00CA53E1"/>
    <w:rsid w:val="00CA6D9D"/>
    <w:rsid w:val="00CB4A57"/>
    <w:rsid w:val="00CB6F1E"/>
    <w:rsid w:val="00CD0533"/>
    <w:rsid w:val="00CD2C89"/>
    <w:rsid w:val="00CE1252"/>
    <w:rsid w:val="00CE430C"/>
    <w:rsid w:val="00CE53C2"/>
    <w:rsid w:val="00CF4CDD"/>
    <w:rsid w:val="00D02E7A"/>
    <w:rsid w:val="00D15382"/>
    <w:rsid w:val="00D23527"/>
    <w:rsid w:val="00D30D3B"/>
    <w:rsid w:val="00D403A8"/>
    <w:rsid w:val="00D56E6A"/>
    <w:rsid w:val="00D64B45"/>
    <w:rsid w:val="00D67A16"/>
    <w:rsid w:val="00D7049F"/>
    <w:rsid w:val="00D73BA1"/>
    <w:rsid w:val="00D76C20"/>
    <w:rsid w:val="00D778D3"/>
    <w:rsid w:val="00DA070B"/>
    <w:rsid w:val="00DB0982"/>
    <w:rsid w:val="00DC4420"/>
    <w:rsid w:val="00E01AA8"/>
    <w:rsid w:val="00E02489"/>
    <w:rsid w:val="00E02C58"/>
    <w:rsid w:val="00E11994"/>
    <w:rsid w:val="00E158A2"/>
    <w:rsid w:val="00E24282"/>
    <w:rsid w:val="00E3174E"/>
    <w:rsid w:val="00E502CD"/>
    <w:rsid w:val="00E61C45"/>
    <w:rsid w:val="00E67AAC"/>
    <w:rsid w:val="00E82ED4"/>
    <w:rsid w:val="00E8685F"/>
    <w:rsid w:val="00EA11B2"/>
    <w:rsid w:val="00EC17E6"/>
    <w:rsid w:val="00EC6602"/>
    <w:rsid w:val="00EE2406"/>
    <w:rsid w:val="00EE51F5"/>
    <w:rsid w:val="00EF0F54"/>
    <w:rsid w:val="00EF57F0"/>
    <w:rsid w:val="00F07398"/>
    <w:rsid w:val="00F07E98"/>
    <w:rsid w:val="00F230D5"/>
    <w:rsid w:val="00F35F71"/>
    <w:rsid w:val="00F45045"/>
    <w:rsid w:val="00F47B6C"/>
    <w:rsid w:val="00F529E5"/>
    <w:rsid w:val="00F562FD"/>
    <w:rsid w:val="00F668C7"/>
    <w:rsid w:val="00F822E2"/>
    <w:rsid w:val="00F8376A"/>
    <w:rsid w:val="00F83D2B"/>
    <w:rsid w:val="00F84E14"/>
    <w:rsid w:val="00F911E1"/>
    <w:rsid w:val="00F9621D"/>
    <w:rsid w:val="00F97C8D"/>
    <w:rsid w:val="00FA004E"/>
    <w:rsid w:val="00FA206B"/>
    <w:rsid w:val="00FB4575"/>
    <w:rsid w:val="00FC195B"/>
    <w:rsid w:val="00FC65B5"/>
    <w:rsid w:val="00FD5018"/>
    <w:rsid w:val="00FE0C5D"/>
    <w:rsid w:val="00FE275A"/>
    <w:rsid w:val="00FF7B6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4B16599A"/>
  <w15:docId w15:val="{801A16BE-96BF-484A-9F55-AA33ABA3CF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22D89"/>
  </w:style>
  <w:style w:type="paragraph" w:styleId="1">
    <w:name w:val="heading 1"/>
    <w:basedOn w:val="a"/>
    <w:next w:val="a"/>
    <w:link w:val="10"/>
    <w:uiPriority w:val="9"/>
    <w:qFormat/>
    <w:rsid w:val="00BA4F6E"/>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2">
    <w:name w:val="heading 2"/>
    <w:basedOn w:val="a"/>
    <w:next w:val="a"/>
    <w:link w:val="20"/>
    <w:uiPriority w:val="9"/>
    <w:qFormat/>
    <w:rsid w:val="000603CF"/>
    <w:pPr>
      <w:keepNext/>
      <w:suppressAutoHyphens/>
      <w:spacing w:before="360" w:after="180" w:line="240" w:lineRule="atLeast"/>
      <w:outlineLvl w:val="1"/>
    </w:pPr>
    <w:rPr>
      <w:rFonts w:ascii="Times New Roman" w:eastAsia="Times New Roman" w:hAnsi="Times New Roman" w:cs="Times New Roman"/>
      <w:bCs/>
      <w:iCs/>
      <w:caps/>
      <w:color w:val="003FBC"/>
      <w:sz w:val="28"/>
      <w:szCs w:val="20"/>
      <w:lang w:eastAsia="ar-SA"/>
      <w14:shadow w14:blurRad="50800" w14:dist="38100" w14:dir="2700000" w14:sx="100000" w14:sy="100000" w14:kx="0" w14:ky="0" w14:algn="tl">
        <w14:srgbClr w14:val="000000">
          <w14:alpha w14:val="60000"/>
        </w14:srgbClr>
      </w14:shadow>
    </w:rPr>
  </w:style>
  <w:style w:type="paragraph" w:styleId="3">
    <w:name w:val="heading 3"/>
    <w:basedOn w:val="a"/>
    <w:next w:val="a"/>
    <w:link w:val="30"/>
    <w:uiPriority w:val="9"/>
    <w:unhideWhenUsed/>
    <w:qFormat/>
    <w:rsid w:val="00D778D3"/>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4">
    <w:name w:val="heading 4"/>
    <w:basedOn w:val="a"/>
    <w:next w:val="a"/>
    <w:link w:val="40"/>
    <w:uiPriority w:val="9"/>
    <w:unhideWhenUsed/>
    <w:qFormat/>
    <w:rsid w:val="006A2074"/>
    <w:pPr>
      <w:keepNext/>
      <w:keepLines/>
      <w:spacing w:before="40" w:after="0"/>
      <w:outlineLvl w:val="3"/>
    </w:pPr>
    <w:rPr>
      <w:b/>
      <w:bCs/>
      <w:sz w:val="28"/>
      <w:szCs w:val="28"/>
    </w:rPr>
  </w:style>
  <w:style w:type="paragraph" w:styleId="5">
    <w:name w:val="heading 5"/>
    <w:basedOn w:val="a"/>
    <w:next w:val="a"/>
    <w:link w:val="50"/>
    <w:uiPriority w:val="9"/>
    <w:unhideWhenUsed/>
    <w:qFormat/>
    <w:rsid w:val="00424015"/>
    <w:pPr>
      <w:keepNext/>
      <w:keepLines/>
      <w:spacing w:before="40" w:after="0"/>
      <w:outlineLvl w:val="4"/>
    </w:pPr>
    <w:rPr>
      <w:rFonts w:asciiTheme="majorHAnsi" w:eastAsiaTheme="majorEastAsia" w:hAnsiTheme="majorHAnsi" w:cstheme="majorBidi"/>
      <w:color w:val="365F91" w:themeColor="accent1" w:themeShade="BF"/>
    </w:rPr>
  </w:style>
  <w:style w:type="paragraph" w:styleId="6">
    <w:name w:val="heading 6"/>
    <w:basedOn w:val="a"/>
    <w:next w:val="a"/>
    <w:link w:val="60"/>
    <w:uiPriority w:val="9"/>
    <w:unhideWhenUsed/>
    <w:qFormat/>
    <w:rsid w:val="006A2074"/>
    <w:pPr>
      <w:keepNext/>
      <w:keepLines/>
      <w:spacing w:before="40" w:after="0"/>
      <w:outlineLvl w:val="5"/>
    </w:pPr>
    <w:rPr>
      <w:b/>
      <w:bCs/>
    </w:rPr>
  </w:style>
  <w:style w:type="paragraph" w:styleId="7">
    <w:name w:val="heading 7"/>
    <w:basedOn w:val="a"/>
    <w:next w:val="a"/>
    <w:link w:val="70"/>
    <w:uiPriority w:val="9"/>
    <w:semiHidden/>
    <w:unhideWhenUsed/>
    <w:qFormat/>
    <w:rsid w:val="006A2074"/>
    <w:pPr>
      <w:keepNext/>
      <w:keepLines/>
      <w:spacing w:before="40" w:after="0"/>
      <w:outlineLvl w:val="6"/>
    </w:pPr>
    <w:rPr>
      <w:sz w:val="24"/>
      <w:szCs w:val="24"/>
    </w:rPr>
  </w:style>
  <w:style w:type="paragraph" w:styleId="8">
    <w:name w:val="heading 8"/>
    <w:basedOn w:val="a"/>
    <w:next w:val="a"/>
    <w:link w:val="80"/>
    <w:uiPriority w:val="9"/>
    <w:semiHidden/>
    <w:unhideWhenUsed/>
    <w:qFormat/>
    <w:rsid w:val="006A2074"/>
    <w:pPr>
      <w:keepNext/>
      <w:keepLines/>
      <w:spacing w:before="40" w:after="0"/>
      <w:outlineLvl w:val="7"/>
    </w:pPr>
    <w:rPr>
      <w:i/>
      <w:iCs/>
      <w:sz w:val="24"/>
      <w:szCs w:val="24"/>
    </w:rPr>
  </w:style>
  <w:style w:type="paragraph" w:styleId="9">
    <w:name w:val="heading 9"/>
    <w:basedOn w:val="a"/>
    <w:next w:val="a"/>
    <w:link w:val="90"/>
    <w:uiPriority w:val="9"/>
    <w:semiHidden/>
    <w:unhideWhenUsed/>
    <w:qFormat/>
    <w:rsid w:val="006A2074"/>
    <w:pPr>
      <w:keepNext/>
      <w:keepLines/>
      <w:spacing w:before="40" w:after="0"/>
      <w:outlineLvl w:val="8"/>
    </w:pPr>
    <w:rPr>
      <w:rFonts w:ascii="Calibri Light" w:eastAsia="Times New Roman" w:hAnsi="Calibri Light"/>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0603CF"/>
    <w:rPr>
      <w:rFonts w:ascii="Times New Roman" w:eastAsia="Times New Roman" w:hAnsi="Times New Roman" w:cs="Times New Roman"/>
      <w:bCs/>
      <w:iCs/>
      <w:caps/>
      <w:color w:val="003FBC"/>
      <w:sz w:val="28"/>
      <w:szCs w:val="20"/>
      <w:lang w:eastAsia="ar-SA"/>
      <w14:shadow w14:blurRad="50800" w14:dist="38100" w14:dir="2700000" w14:sx="100000" w14:sy="100000" w14:kx="0" w14:ky="0" w14:algn="tl">
        <w14:srgbClr w14:val="000000">
          <w14:alpha w14:val="60000"/>
        </w14:srgbClr>
      </w14:shadow>
    </w:rPr>
  </w:style>
  <w:style w:type="character" w:customStyle="1" w:styleId="a3">
    <w:name w:val="СТАТЬЯ"/>
    <w:rsid w:val="000603CF"/>
    <w:rPr>
      <w:rFonts w:ascii="Times New Roman" w:hAnsi="Times New Roman"/>
      <w:color w:val="auto"/>
      <w:sz w:val="24"/>
    </w:rPr>
  </w:style>
  <w:style w:type="paragraph" w:styleId="a4">
    <w:name w:val="Body Text"/>
    <w:aliases w:val="Основной текст Знак Знак Знак"/>
    <w:basedOn w:val="a"/>
    <w:link w:val="a5"/>
    <w:rsid w:val="000603CF"/>
    <w:pPr>
      <w:widowControl w:val="0"/>
      <w:suppressAutoHyphens/>
      <w:spacing w:after="120" w:line="240" w:lineRule="atLeast"/>
      <w:ind w:left="431" w:firstLine="709"/>
      <w:jc w:val="both"/>
    </w:pPr>
    <w:rPr>
      <w:rFonts w:ascii="Times New Roman" w:eastAsia="Lucida Sans Unicode" w:hAnsi="Times New Roman" w:cs="Times New Roman"/>
      <w:kern w:val="1"/>
      <w:sz w:val="24"/>
      <w:szCs w:val="24"/>
      <w:lang w:eastAsia="ar-SA"/>
    </w:rPr>
  </w:style>
  <w:style w:type="character" w:customStyle="1" w:styleId="a5">
    <w:name w:val="Основной текст Знак"/>
    <w:aliases w:val="Основной текст Знак Знак Знак Знак"/>
    <w:basedOn w:val="a0"/>
    <w:link w:val="a4"/>
    <w:rsid w:val="000603CF"/>
    <w:rPr>
      <w:rFonts w:ascii="Times New Roman" w:eastAsia="Lucida Sans Unicode" w:hAnsi="Times New Roman" w:cs="Times New Roman"/>
      <w:kern w:val="1"/>
      <w:sz w:val="24"/>
      <w:szCs w:val="24"/>
      <w:lang w:eastAsia="ar-SA"/>
    </w:rPr>
  </w:style>
  <w:style w:type="paragraph" w:styleId="a6">
    <w:name w:val="header"/>
    <w:basedOn w:val="a"/>
    <w:link w:val="a7"/>
    <w:uiPriority w:val="99"/>
    <w:unhideWhenUsed/>
    <w:rsid w:val="00316278"/>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316278"/>
  </w:style>
  <w:style w:type="paragraph" w:styleId="a8">
    <w:name w:val="footer"/>
    <w:aliases w:val=" Знак, Знак6,Знак6"/>
    <w:basedOn w:val="a"/>
    <w:link w:val="a9"/>
    <w:uiPriority w:val="99"/>
    <w:rsid w:val="00316278"/>
    <w:pPr>
      <w:tabs>
        <w:tab w:val="center" w:pos="4677"/>
        <w:tab w:val="right" w:pos="9355"/>
      </w:tabs>
    </w:pPr>
    <w:rPr>
      <w:rFonts w:ascii="Calibri" w:eastAsia="Times New Roman" w:hAnsi="Calibri" w:cs="Calibri"/>
    </w:rPr>
  </w:style>
  <w:style w:type="character" w:customStyle="1" w:styleId="a9">
    <w:name w:val="Нижний колонтитул Знак"/>
    <w:aliases w:val=" Знак Знак, Знак6 Знак,Знак6 Знак"/>
    <w:basedOn w:val="a0"/>
    <w:link w:val="a8"/>
    <w:uiPriority w:val="99"/>
    <w:rsid w:val="00316278"/>
    <w:rPr>
      <w:rFonts w:ascii="Calibri" w:eastAsia="Times New Roman" w:hAnsi="Calibri" w:cs="Calibri"/>
    </w:rPr>
  </w:style>
  <w:style w:type="paragraph" w:styleId="aa">
    <w:name w:val="No Spacing"/>
    <w:link w:val="ab"/>
    <w:uiPriority w:val="1"/>
    <w:qFormat/>
    <w:rsid w:val="00316278"/>
    <w:pPr>
      <w:spacing w:after="0" w:line="240" w:lineRule="auto"/>
    </w:pPr>
    <w:rPr>
      <w:rFonts w:ascii="Calibri" w:eastAsia="Times New Roman" w:hAnsi="Calibri" w:cs="Times New Roman"/>
    </w:rPr>
  </w:style>
  <w:style w:type="character" w:customStyle="1" w:styleId="ab">
    <w:name w:val="Без интервала Знак"/>
    <w:link w:val="aa"/>
    <w:uiPriority w:val="1"/>
    <w:rsid w:val="00316278"/>
    <w:rPr>
      <w:rFonts w:ascii="Calibri" w:eastAsia="Times New Roman" w:hAnsi="Calibri" w:cs="Times New Roman"/>
    </w:rPr>
  </w:style>
  <w:style w:type="character" w:customStyle="1" w:styleId="30">
    <w:name w:val="Заголовок 3 Знак"/>
    <w:basedOn w:val="a0"/>
    <w:link w:val="3"/>
    <w:uiPriority w:val="9"/>
    <w:rsid w:val="00D778D3"/>
    <w:rPr>
      <w:rFonts w:asciiTheme="majorHAnsi" w:eastAsiaTheme="majorEastAsia" w:hAnsiTheme="majorHAnsi" w:cstheme="majorBidi"/>
      <w:color w:val="243F60" w:themeColor="accent1" w:themeShade="7F"/>
      <w:sz w:val="24"/>
      <w:szCs w:val="24"/>
    </w:rPr>
  </w:style>
  <w:style w:type="character" w:customStyle="1" w:styleId="10">
    <w:name w:val="Заголовок 1 Знак"/>
    <w:basedOn w:val="a0"/>
    <w:link w:val="1"/>
    <w:uiPriority w:val="9"/>
    <w:rsid w:val="00BA4F6E"/>
    <w:rPr>
      <w:rFonts w:asciiTheme="majorHAnsi" w:eastAsiaTheme="majorEastAsia" w:hAnsiTheme="majorHAnsi" w:cstheme="majorBidi"/>
      <w:color w:val="365F91" w:themeColor="accent1" w:themeShade="BF"/>
      <w:sz w:val="32"/>
      <w:szCs w:val="32"/>
    </w:rPr>
  </w:style>
  <w:style w:type="character" w:styleId="ac">
    <w:name w:val="Hyperlink"/>
    <w:uiPriority w:val="99"/>
    <w:rsid w:val="00943DC1"/>
    <w:rPr>
      <w:color w:val="0000FF"/>
      <w:u w:val="single"/>
    </w:rPr>
  </w:style>
  <w:style w:type="character" w:customStyle="1" w:styleId="50">
    <w:name w:val="Заголовок 5 Знак"/>
    <w:basedOn w:val="a0"/>
    <w:link w:val="5"/>
    <w:uiPriority w:val="9"/>
    <w:rsid w:val="00424015"/>
    <w:rPr>
      <w:rFonts w:asciiTheme="majorHAnsi" w:eastAsiaTheme="majorEastAsia" w:hAnsiTheme="majorHAnsi" w:cstheme="majorBidi"/>
      <w:color w:val="365F91" w:themeColor="accent1" w:themeShade="BF"/>
    </w:rPr>
  </w:style>
  <w:style w:type="paragraph" w:styleId="ad">
    <w:name w:val="footnote text"/>
    <w:basedOn w:val="a"/>
    <w:link w:val="ae"/>
    <w:uiPriority w:val="99"/>
    <w:rsid w:val="00772704"/>
    <w:pPr>
      <w:spacing w:after="0" w:line="240" w:lineRule="auto"/>
    </w:pPr>
    <w:rPr>
      <w:rFonts w:ascii="Arial Narrow" w:eastAsia="Times New Roman" w:hAnsi="Arial Narrow" w:cs="Times New Roman"/>
      <w:sz w:val="20"/>
      <w:szCs w:val="20"/>
    </w:rPr>
  </w:style>
  <w:style w:type="character" w:customStyle="1" w:styleId="ae">
    <w:name w:val="Текст сноски Знак"/>
    <w:basedOn w:val="a0"/>
    <w:link w:val="ad"/>
    <w:uiPriority w:val="99"/>
    <w:rsid w:val="00772704"/>
    <w:rPr>
      <w:rFonts w:ascii="Arial Narrow" w:eastAsia="Times New Roman" w:hAnsi="Arial Narrow" w:cs="Times New Roman"/>
      <w:sz w:val="20"/>
      <w:szCs w:val="20"/>
    </w:rPr>
  </w:style>
  <w:style w:type="character" w:styleId="af">
    <w:name w:val="footnote reference"/>
    <w:uiPriority w:val="99"/>
    <w:rsid w:val="00772704"/>
    <w:rPr>
      <w:vertAlign w:val="superscript"/>
    </w:rPr>
  </w:style>
  <w:style w:type="paragraph" w:styleId="af0">
    <w:name w:val="Balloon Text"/>
    <w:basedOn w:val="a"/>
    <w:link w:val="af1"/>
    <w:uiPriority w:val="99"/>
    <w:semiHidden/>
    <w:unhideWhenUsed/>
    <w:rsid w:val="00593711"/>
    <w:pPr>
      <w:spacing w:after="0" w:line="240" w:lineRule="auto"/>
    </w:pPr>
    <w:rPr>
      <w:rFonts w:ascii="Segoe UI" w:hAnsi="Segoe UI" w:cs="Segoe UI"/>
      <w:sz w:val="18"/>
      <w:szCs w:val="18"/>
    </w:rPr>
  </w:style>
  <w:style w:type="character" w:customStyle="1" w:styleId="af1">
    <w:name w:val="Текст выноски Знак"/>
    <w:basedOn w:val="a0"/>
    <w:link w:val="af0"/>
    <w:uiPriority w:val="99"/>
    <w:semiHidden/>
    <w:rsid w:val="00593711"/>
    <w:rPr>
      <w:rFonts w:ascii="Segoe UI" w:hAnsi="Segoe UI" w:cs="Segoe UI"/>
      <w:sz w:val="18"/>
      <w:szCs w:val="18"/>
    </w:rPr>
  </w:style>
  <w:style w:type="paragraph" w:styleId="11">
    <w:name w:val="toc 1"/>
    <w:basedOn w:val="a"/>
    <w:next w:val="a"/>
    <w:autoRedefine/>
    <w:uiPriority w:val="39"/>
    <w:unhideWhenUsed/>
    <w:rsid w:val="00373628"/>
    <w:pPr>
      <w:tabs>
        <w:tab w:val="right" w:leader="dot" w:pos="9345"/>
      </w:tabs>
      <w:spacing w:after="0"/>
      <w:jc w:val="both"/>
    </w:pPr>
    <w:rPr>
      <w:rFonts w:ascii="Times New Roman" w:eastAsia="Times New Roman" w:hAnsi="Times New Roman"/>
      <w:bCs/>
      <w:noProof/>
      <w:color w:val="FF0000"/>
      <w:kern w:val="32"/>
    </w:rPr>
  </w:style>
  <w:style w:type="paragraph" w:styleId="31">
    <w:name w:val="toc 3"/>
    <w:basedOn w:val="a"/>
    <w:next w:val="a"/>
    <w:autoRedefine/>
    <w:uiPriority w:val="39"/>
    <w:unhideWhenUsed/>
    <w:rsid w:val="005E1943"/>
    <w:pPr>
      <w:spacing w:after="100"/>
      <w:ind w:left="440"/>
    </w:pPr>
  </w:style>
  <w:style w:type="paragraph" w:styleId="af2">
    <w:name w:val="annotation text"/>
    <w:basedOn w:val="a"/>
    <w:link w:val="af3"/>
    <w:uiPriority w:val="99"/>
    <w:semiHidden/>
    <w:unhideWhenUsed/>
    <w:rsid w:val="00D23527"/>
    <w:pPr>
      <w:spacing w:after="160" w:line="240" w:lineRule="auto"/>
    </w:pPr>
    <w:rPr>
      <w:rFonts w:ascii="Calibri" w:eastAsia="Calibri" w:hAnsi="Calibri" w:cs="Times New Roman"/>
      <w:sz w:val="20"/>
      <w:szCs w:val="20"/>
      <w:lang w:eastAsia="en-US"/>
    </w:rPr>
  </w:style>
  <w:style w:type="character" w:customStyle="1" w:styleId="af3">
    <w:name w:val="Текст примечания Знак"/>
    <w:basedOn w:val="a0"/>
    <w:link w:val="af2"/>
    <w:uiPriority w:val="99"/>
    <w:semiHidden/>
    <w:rsid w:val="00D23527"/>
    <w:rPr>
      <w:rFonts w:ascii="Calibri" w:eastAsia="Calibri" w:hAnsi="Calibri" w:cs="Times New Roman"/>
      <w:sz w:val="20"/>
      <w:szCs w:val="20"/>
      <w:lang w:eastAsia="en-US"/>
    </w:rPr>
  </w:style>
  <w:style w:type="character" w:styleId="af4">
    <w:name w:val="annotation reference"/>
    <w:basedOn w:val="a0"/>
    <w:uiPriority w:val="99"/>
    <w:semiHidden/>
    <w:unhideWhenUsed/>
    <w:rsid w:val="00D23527"/>
    <w:rPr>
      <w:sz w:val="16"/>
      <w:szCs w:val="16"/>
    </w:rPr>
  </w:style>
  <w:style w:type="table" w:styleId="af5">
    <w:name w:val="Table Grid"/>
    <w:basedOn w:val="a1"/>
    <w:uiPriority w:val="39"/>
    <w:rsid w:val="00D23527"/>
    <w:pPr>
      <w:spacing w:after="0" w:line="240" w:lineRule="auto"/>
    </w:pPr>
    <w:rPr>
      <w:rFonts w:ascii="Calibri" w:eastAsia="Calibri" w:hAnsi="Calibri"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1">
    <w:name w:val="Заголовок 41"/>
    <w:basedOn w:val="a"/>
    <w:next w:val="a"/>
    <w:uiPriority w:val="9"/>
    <w:unhideWhenUsed/>
    <w:qFormat/>
    <w:rsid w:val="006A2074"/>
    <w:pPr>
      <w:keepNext/>
      <w:spacing w:before="240" w:after="60" w:line="240" w:lineRule="auto"/>
      <w:outlineLvl w:val="3"/>
    </w:pPr>
    <w:rPr>
      <w:rFonts w:cs="Times New Roman"/>
      <w:b/>
      <w:bCs/>
      <w:sz w:val="28"/>
      <w:szCs w:val="28"/>
      <w:lang w:eastAsia="en-US"/>
    </w:rPr>
  </w:style>
  <w:style w:type="paragraph" w:customStyle="1" w:styleId="61">
    <w:name w:val="Заголовок 61"/>
    <w:basedOn w:val="a"/>
    <w:next w:val="a"/>
    <w:uiPriority w:val="9"/>
    <w:semiHidden/>
    <w:unhideWhenUsed/>
    <w:qFormat/>
    <w:rsid w:val="006A2074"/>
    <w:pPr>
      <w:spacing w:before="240" w:after="60" w:line="240" w:lineRule="auto"/>
      <w:outlineLvl w:val="5"/>
    </w:pPr>
    <w:rPr>
      <w:rFonts w:cs="Times New Roman"/>
      <w:b/>
      <w:bCs/>
      <w:lang w:eastAsia="en-US"/>
    </w:rPr>
  </w:style>
  <w:style w:type="paragraph" w:customStyle="1" w:styleId="71">
    <w:name w:val="Заголовок 71"/>
    <w:basedOn w:val="a"/>
    <w:next w:val="a"/>
    <w:uiPriority w:val="9"/>
    <w:semiHidden/>
    <w:unhideWhenUsed/>
    <w:qFormat/>
    <w:rsid w:val="006A2074"/>
    <w:pPr>
      <w:spacing w:before="240" w:after="60" w:line="240" w:lineRule="auto"/>
      <w:outlineLvl w:val="6"/>
    </w:pPr>
    <w:rPr>
      <w:rFonts w:cs="Times New Roman"/>
      <w:sz w:val="24"/>
      <w:szCs w:val="24"/>
      <w:lang w:eastAsia="en-US"/>
    </w:rPr>
  </w:style>
  <w:style w:type="paragraph" w:customStyle="1" w:styleId="81">
    <w:name w:val="Заголовок 81"/>
    <w:basedOn w:val="a"/>
    <w:next w:val="a"/>
    <w:uiPriority w:val="9"/>
    <w:semiHidden/>
    <w:unhideWhenUsed/>
    <w:qFormat/>
    <w:rsid w:val="006A2074"/>
    <w:pPr>
      <w:spacing w:before="240" w:after="60" w:line="240" w:lineRule="auto"/>
      <w:outlineLvl w:val="7"/>
    </w:pPr>
    <w:rPr>
      <w:rFonts w:cs="Times New Roman"/>
      <w:i/>
      <w:iCs/>
      <w:sz w:val="24"/>
      <w:szCs w:val="24"/>
      <w:lang w:eastAsia="en-US"/>
    </w:rPr>
  </w:style>
  <w:style w:type="paragraph" w:customStyle="1" w:styleId="91">
    <w:name w:val="Заголовок 91"/>
    <w:basedOn w:val="a"/>
    <w:next w:val="a"/>
    <w:uiPriority w:val="9"/>
    <w:semiHidden/>
    <w:unhideWhenUsed/>
    <w:qFormat/>
    <w:rsid w:val="006A2074"/>
    <w:pPr>
      <w:spacing w:before="240" w:after="60" w:line="240" w:lineRule="auto"/>
      <w:outlineLvl w:val="8"/>
    </w:pPr>
    <w:rPr>
      <w:rFonts w:ascii="Calibri Light" w:eastAsia="Times New Roman" w:hAnsi="Calibri Light" w:cs="Times New Roman"/>
      <w:lang w:eastAsia="en-US"/>
    </w:rPr>
  </w:style>
  <w:style w:type="numbering" w:customStyle="1" w:styleId="12">
    <w:name w:val="Нет списка1"/>
    <w:next w:val="a2"/>
    <w:uiPriority w:val="99"/>
    <w:semiHidden/>
    <w:unhideWhenUsed/>
    <w:rsid w:val="006A2074"/>
  </w:style>
  <w:style w:type="character" w:customStyle="1" w:styleId="40">
    <w:name w:val="Заголовок 4 Знак"/>
    <w:basedOn w:val="a0"/>
    <w:link w:val="4"/>
    <w:uiPriority w:val="9"/>
    <w:rsid w:val="006A2074"/>
    <w:rPr>
      <w:b/>
      <w:bCs/>
      <w:sz w:val="28"/>
      <w:szCs w:val="28"/>
    </w:rPr>
  </w:style>
  <w:style w:type="character" w:customStyle="1" w:styleId="60">
    <w:name w:val="Заголовок 6 Знак"/>
    <w:basedOn w:val="a0"/>
    <w:link w:val="6"/>
    <w:uiPriority w:val="9"/>
    <w:rsid w:val="006A2074"/>
    <w:rPr>
      <w:b/>
      <w:bCs/>
    </w:rPr>
  </w:style>
  <w:style w:type="character" w:customStyle="1" w:styleId="70">
    <w:name w:val="Заголовок 7 Знак"/>
    <w:basedOn w:val="a0"/>
    <w:link w:val="7"/>
    <w:uiPriority w:val="9"/>
    <w:semiHidden/>
    <w:rsid w:val="006A2074"/>
    <w:rPr>
      <w:sz w:val="24"/>
      <w:szCs w:val="24"/>
    </w:rPr>
  </w:style>
  <w:style w:type="character" w:customStyle="1" w:styleId="80">
    <w:name w:val="Заголовок 8 Знак"/>
    <w:basedOn w:val="a0"/>
    <w:link w:val="8"/>
    <w:uiPriority w:val="9"/>
    <w:semiHidden/>
    <w:rsid w:val="006A2074"/>
    <w:rPr>
      <w:i/>
      <w:iCs/>
      <w:sz w:val="24"/>
      <w:szCs w:val="24"/>
    </w:rPr>
  </w:style>
  <w:style w:type="character" w:customStyle="1" w:styleId="90">
    <w:name w:val="Заголовок 9 Знак"/>
    <w:basedOn w:val="a0"/>
    <w:link w:val="9"/>
    <w:uiPriority w:val="9"/>
    <w:semiHidden/>
    <w:rsid w:val="006A2074"/>
    <w:rPr>
      <w:rFonts w:ascii="Calibri Light" w:eastAsia="Times New Roman" w:hAnsi="Calibri Light"/>
    </w:rPr>
  </w:style>
  <w:style w:type="paragraph" w:customStyle="1" w:styleId="ConsPlusNormal">
    <w:name w:val="ConsPlusNormal"/>
    <w:rsid w:val="006A2074"/>
    <w:pPr>
      <w:widowControl w:val="0"/>
      <w:autoSpaceDE w:val="0"/>
      <w:autoSpaceDN w:val="0"/>
      <w:spacing w:after="0" w:line="240" w:lineRule="auto"/>
    </w:pPr>
    <w:rPr>
      <w:rFonts w:ascii="Calibri" w:eastAsia="Times New Roman" w:hAnsi="Calibri" w:cs="Calibri"/>
      <w:szCs w:val="20"/>
    </w:rPr>
  </w:style>
  <w:style w:type="paragraph" w:customStyle="1" w:styleId="ConsPlusNonformat">
    <w:name w:val="ConsPlusNonformat"/>
    <w:rsid w:val="006A2074"/>
    <w:pPr>
      <w:widowControl w:val="0"/>
      <w:autoSpaceDE w:val="0"/>
      <w:autoSpaceDN w:val="0"/>
      <w:spacing w:after="0" w:line="240" w:lineRule="auto"/>
    </w:pPr>
    <w:rPr>
      <w:rFonts w:ascii="Courier New" w:eastAsia="Times New Roman" w:hAnsi="Courier New" w:cs="Courier New"/>
      <w:sz w:val="20"/>
      <w:szCs w:val="20"/>
    </w:rPr>
  </w:style>
  <w:style w:type="paragraph" w:customStyle="1" w:styleId="ConsPlusTitle">
    <w:name w:val="ConsPlusTitle"/>
    <w:rsid w:val="006A2074"/>
    <w:pPr>
      <w:widowControl w:val="0"/>
      <w:autoSpaceDE w:val="0"/>
      <w:autoSpaceDN w:val="0"/>
      <w:spacing w:after="0" w:line="240" w:lineRule="auto"/>
    </w:pPr>
    <w:rPr>
      <w:rFonts w:ascii="Calibri" w:eastAsia="Times New Roman" w:hAnsi="Calibri" w:cs="Calibri"/>
      <w:b/>
      <w:szCs w:val="20"/>
    </w:rPr>
  </w:style>
  <w:style w:type="paragraph" w:customStyle="1" w:styleId="ConsPlusCell">
    <w:name w:val="ConsPlusCell"/>
    <w:rsid w:val="006A2074"/>
    <w:pPr>
      <w:widowControl w:val="0"/>
      <w:autoSpaceDE w:val="0"/>
      <w:autoSpaceDN w:val="0"/>
      <w:spacing w:after="0" w:line="240" w:lineRule="auto"/>
    </w:pPr>
    <w:rPr>
      <w:rFonts w:ascii="Courier New" w:eastAsia="Times New Roman" w:hAnsi="Courier New" w:cs="Courier New"/>
      <w:sz w:val="20"/>
      <w:szCs w:val="20"/>
    </w:rPr>
  </w:style>
  <w:style w:type="paragraph" w:customStyle="1" w:styleId="ConsPlusDocList">
    <w:name w:val="ConsPlusDocList"/>
    <w:rsid w:val="006A2074"/>
    <w:pPr>
      <w:widowControl w:val="0"/>
      <w:autoSpaceDE w:val="0"/>
      <w:autoSpaceDN w:val="0"/>
      <w:spacing w:after="0" w:line="240" w:lineRule="auto"/>
    </w:pPr>
    <w:rPr>
      <w:rFonts w:ascii="Courier New" w:eastAsia="Times New Roman" w:hAnsi="Courier New" w:cs="Courier New"/>
      <w:sz w:val="20"/>
      <w:szCs w:val="20"/>
    </w:rPr>
  </w:style>
  <w:style w:type="paragraph" w:customStyle="1" w:styleId="ConsPlusTitlePage">
    <w:name w:val="ConsPlusTitlePage"/>
    <w:rsid w:val="006A2074"/>
    <w:pPr>
      <w:widowControl w:val="0"/>
      <w:autoSpaceDE w:val="0"/>
      <w:autoSpaceDN w:val="0"/>
      <w:spacing w:after="0" w:line="240" w:lineRule="auto"/>
    </w:pPr>
    <w:rPr>
      <w:rFonts w:ascii="Tahoma" w:eastAsia="Times New Roman" w:hAnsi="Tahoma" w:cs="Tahoma"/>
      <w:sz w:val="20"/>
      <w:szCs w:val="20"/>
    </w:rPr>
  </w:style>
  <w:style w:type="paragraph" w:customStyle="1" w:styleId="ConsPlusJurTerm">
    <w:name w:val="ConsPlusJurTerm"/>
    <w:rsid w:val="006A2074"/>
    <w:pPr>
      <w:widowControl w:val="0"/>
      <w:autoSpaceDE w:val="0"/>
      <w:autoSpaceDN w:val="0"/>
      <w:spacing w:after="0" w:line="240" w:lineRule="auto"/>
    </w:pPr>
    <w:rPr>
      <w:rFonts w:ascii="Tahoma" w:eastAsia="Times New Roman" w:hAnsi="Tahoma" w:cs="Tahoma"/>
      <w:sz w:val="26"/>
      <w:szCs w:val="20"/>
    </w:rPr>
  </w:style>
  <w:style w:type="paragraph" w:customStyle="1" w:styleId="13">
    <w:name w:val="Заголовок1"/>
    <w:basedOn w:val="a"/>
    <w:next w:val="a"/>
    <w:uiPriority w:val="10"/>
    <w:qFormat/>
    <w:rsid w:val="006A2074"/>
    <w:pPr>
      <w:spacing w:before="240" w:after="60" w:line="240" w:lineRule="auto"/>
      <w:jc w:val="center"/>
      <w:outlineLvl w:val="0"/>
    </w:pPr>
    <w:rPr>
      <w:rFonts w:ascii="Calibri Light" w:eastAsia="Times New Roman" w:hAnsi="Calibri Light" w:cs="Times New Roman"/>
      <w:b/>
      <w:bCs/>
      <w:kern w:val="28"/>
      <w:sz w:val="32"/>
      <w:szCs w:val="32"/>
      <w:lang w:eastAsia="en-US"/>
    </w:rPr>
  </w:style>
  <w:style w:type="character" w:customStyle="1" w:styleId="af6">
    <w:name w:val="Заголовок Знак"/>
    <w:basedOn w:val="a0"/>
    <w:link w:val="af7"/>
    <w:uiPriority w:val="10"/>
    <w:rsid w:val="006A2074"/>
    <w:rPr>
      <w:rFonts w:ascii="Calibri Light" w:eastAsia="Times New Roman" w:hAnsi="Calibri Light"/>
      <w:b/>
      <w:bCs/>
      <w:kern w:val="28"/>
      <w:sz w:val="32"/>
      <w:szCs w:val="32"/>
    </w:rPr>
  </w:style>
  <w:style w:type="paragraph" w:customStyle="1" w:styleId="14">
    <w:name w:val="Подзаголовок1"/>
    <w:basedOn w:val="a"/>
    <w:next w:val="a"/>
    <w:uiPriority w:val="11"/>
    <w:qFormat/>
    <w:rsid w:val="006A2074"/>
    <w:pPr>
      <w:spacing w:after="60" w:line="240" w:lineRule="auto"/>
      <w:jc w:val="center"/>
      <w:outlineLvl w:val="1"/>
    </w:pPr>
    <w:rPr>
      <w:rFonts w:ascii="Calibri Light" w:eastAsia="Times New Roman" w:hAnsi="Calibri Light" w:cs="Times New Roman"/>
      <w:sz w:val="24"/>
      <w:szCs w:val="24"/>
      <w:lang w:eastAsia="en-US"/>
    </w:rPr>
  </w:style>
  <w:style w:type="character" w:customStyle="1" w:styleId="af8">
    <w:name w:val="Подзаголовок Знак"/>
    <w:basedOn w:val="a0"/>
    <w:link w:val="af9"/>
    <w:uiPriority w:val="11"/>
    <w:rsid w:val="006A2074"/>
    <w:rPr>
      <w:rFonts w:ascii="Calibri Light" w:eastAsia="Times New Roman" w:hAnsi="Calibri Light"/>
      <w:sz w:val="24"/>
      <w:szCs w:val="24"/>
    </w:rPr>
  </w:style>
  <w:style w:type="character" w:styleId="afa">
    <w:name w:val="Strong"/>
    <w:basedOn w:val="a0"/>
    <w:uiPriority w:val="22"/>
    <w:qFormat/>
    <w:rsid w:val="006A2074"/>
    <w:rPr>
      <w:b/>
      <w:bCs/>
    </w:rPr>
  </w:style>
  <w:style w:type="character" w:customStyle="1" w:styleId="15">
    <w:name w:val="Выделение1"/>
    <w:basedOn w:val="a0"/>
    <w:uiPriority w:val="20"/>
    <w:qFormat/>
    <w:rsid w:val="006A2074"/>
    <w:rPr>
      <w:rFonts w:ascii="Calibri" w:hAnsi="Calibri"/>
      <w:b/>
      <w:i/>
      <w:iCs/>
    </w:rPr>
  </w:style>
  <w:style w:type="paragraph" w:customStyle="1" w:styleId="16">
    <w:name w:val="Абзац списка1"/>
    <w:basedOn w:val="a"/>
    <w:next w:val="afb"/>
    <w:uiPriority w:val="34"/>
    <w:qFormat/>
    <w:rsid w:val="006A2074"/>
    <w:pPr>
      <w:spacing w:after="0" w:line="240" w:lineRule="auto"/>
      <w:ind w:left="720"/>
      <w:contextualSpacing/>
    </w:pPr>
    <w:rPr>
      <w:rFonts w:cs="Times New Roman"/>
      <w:sz w:val="24"/>
      <w:szCs w:val="24"/>
      <w:lang w:eastAsia="en-US"/>
    </w:rPr>
  </w:style>
  <w:style w:type="paragraph" w:customStyle="1" w:styleId="21">
    <w:name w:val="Цитата 21"/>
    <w:basedOn w:val="a"/>
    <w:next w:val="a"/>
    <w:uiPriority w:val="29"/>
    <w:qFormat/>
    <w:rsid w:val="006A2074"/>
    <w:pPr>
      <w:spacing w:after="0" w:line="240" w:lineRule="auto"/>
    </w:pPr>
    <w:rPr>
      <w:rFonts w:cs="Times New Roman"/>
      <w:i/>
      <w:sz w:val="24"/>
      <w:szCs w:val="24"/>
      <w:lang w:eastAsia="en-US"/>
    </w:rPr>
  </w:style>
  <w:style w:type="character" w:customStyle="1" w:styleId="22">
    <w:name w:val="Цитата 2 Знак"/>
    <w:basedOn w:val="a0"/>
    <w:link w:val="23"/>
    <w:uiPriority w:val="29"/>
    <w:rsid w:val="006A2074"/>
    <w:rPr>
      <w:i/>
      <w:sz w:val="24"/>
      <w:szCs w:val="24"/>
    </w:rPr>
  </w:style>
  <w:style w:type="paragraph" w:customStyle="1" w:styleId="17">
    <w:name w:val="Выделенная цитата1"/>
    <w:basedOn w:val="a"/>
    <w:next w:val="a"/>
    <w:uiPriority w:val="30"/>
    <w:qFormat/>
    <w:rsid w:val="006A2074"/>
    <w:pPr>
      <w:spacing w:after="0" w:line="240" w:lineRule="auto"/>
      <w:ind w:left="720" w:right="720"/>
    </w:pPr>
    <w:rPr>
      <w:rFonts w:cs="Times New Roman"/>
      <w:b/>
      <w:i/>
      <w:sz w:val="24"/>
      <w:lang w:eastAsia="en-US"/>
    </w:rPr>
  </w:style>
  <w:style w:type="character" w:customStyle="1" w:styleId="afc">
    <w:name w:val="Выделенная цитата Знак"/>
    <w:basedOn w:val="a0"/>
    <w:link w:val="afd"/>
    <w:uiPriority w:val="30"/>
    <w:rsid w:val="006A2074"/>
    <w:rPr>
      <w:b/>
      <w:i/>
      <w:sz w:val="24"/>
    </w:rPr>
  </w:style>
  <w:style w:type="character" w:customStyle="1" w:styleId="18">
    <w:name w:val="Слабое выделение1"/>
    <w:uiPriority w:val="19"/>
    <w:qFormat/>
    <w:rsid w:val="006A2074"/>
    <w:rPr>
      <w:i/>
      <w:color w:val="5A5A5A"/>
    </w:rPr>
  </w:style>
  <w:style w:type="character" w:styleId="afe">
    <w:name w:val="Intense Emphasis"/>
    <w:basedOn w:val="a0"/>
    <w:uiPriority w:val="21"/>
    <w:qFormat/>
    <w:rsid w:val="006A2074"/>
    <w:rPr>
      <w:b/>
      <w:i/>
      <w:sz w:val="24"/>
      <w:szCs w:val="24"/>
      <w:u w:val="single"/>
    </w:rPr>
  </w:style>
  <w:style w:type="character" w:styleId="aff">
    <w:name w:val="Subtle Reference"/>
    <w:basedOn w:val="a0"/>
    <w:uiPriority w:val="31"/>
    <w:qFormat/>
    <w:rsid w:val="006A2074"/>
    <w:rPr>
      <w:sz w:val="24"/>
      <w:szCs w:val="24"/>
      <w:u w:val="single"/>
    </w:rPr>
  </w:style>
  <w:style w:type="character" w:styleId="aff0">
    <w:name w:val="Intense Reference"/>
    <w:basedOn w:val="a0"/>
    <w:uiPriority w:val="32"/>
    <w:qFormat/>
    <w:rsid w:val="006A2074"/>
    <w:rPr>
      <w:b/>
      <w:sz w:val="24"/>
      <w:u w:val="single"/>
    </w:rPr>
  </w:style>
  <w:style w:type="character" w:customStyle="1" w:styleId="19">
    <w:name w:val="Название книги1"/>
    <w:basedOn w:val="a0"/>
    <w:uiPriority w:val="33"/>
    <w:qFormat/>
    <w:rsid w:val="006A2074"/>
    <w:rPr>
      <w:rFonts w:ascii="Calibri Light" w:eastAsia="Times New Roman" w:hAnsi="Calibri Light"/>
      <w:b/>
      <w:i/>
      <w:sz w:val="24"/>
      <w:szCs w:val="24"/>
    </w:rPr>
  </w:style>
  <w:style w:type="paragraph" w:customStyle="1" w:styleId="1a">
    <w:name w:val="Заголовок оглавления1"/>
    <w:basedOn w:val="1"/>
    <w:next w:val="a"/>
    <w:uiPriority w:val="39"/>
    <w:semiHidden/>
    <w:unhideWhenUsed/>
    <w:qFormat/>
    <w:rsid w:val="006A2074"/>
    <w:pPr>
      <w:keepLines w:val="0"/>
      <w:spacing w:after="60" w:line="240" w:lineRule="auto"/>
      <w:outlineLvl w:val="9"/>
    </w:pPr>
    <w:rPr>
      <w:rFonts w:cs="Times New Roman"/>
      <w:b/>
      <w:bCs/>
      <w:color w:val="auto"/>
      <w:kern w:val="32"/>
      <w:lang w:eastAsia="en-US"/>
    </w:rPr>
  </w:style>
  <w:style w:type="paragraph" w:customStyle="1" w:styleId="1b">
    <w:name w:val="Схема документа1"/>
    <w:basedOn w:val="a"/>
    <w:next w:val="aff1"/>
    <w:link w:val="aff2"/>
    <w:uiPriority w:val="99"/>
    <w:semiHidden/>
    <w:unhideWhenUsed/>
    <w:rsid w:val="006A2074"/>
    <w:pPr>
      <w:spacing w:after="0" w:line="240" w:lineRule="auto"/>
    </w:pPr>
    <w:rPr>
      <w:rFonts w:ascii="Tahoma" w:hAnsi="Tahoma" w:cs="Tahoma"/>
      <w:sz w:val="16"/>
      <w:szCs w:val="16"/>
    </w:rPr>
  </w:style>
  <w:style w:type="character" w:customStyle="1" w:styleId="aff2">
    <w:name w:val="Схема документа Знак"/>
    <w:basedOn w:val="a0"/>
    <w:link w:val="1b"/>
    <w:uiPriority w:val="99"/>
    <w:semiHidden/>
    <w:rsid w:val="006A2074"/>
    <w:rPr>
      <w:rFonts w:ascii="Tahoma" w:hAnsi="Tahoma" w:cs="Tahoma"/>
      <w:sz w:val="16"/>
      <w:szCs w:val="16"/>
    </w:rPr>
  </w:style>
  <w:style w:type="character" w:customStyle="1" w:styleId="410">
    <w:name w:val="Заголовок 4 Знак1"/>
    <w:basedOn w:val="a0"/>
    <w:uiPriority w:val="9"/>
    <w:semiHidden/>
    <w:rsid w:val="006A2074"/>
    <w:rPr>
      <w:rFonts w:asciiTheme="majorHAnsi" w:eastAsiaTheme="majorEastAsia" w:hAnsiTheme="majorHAnsi" w:cstheme="majorBidi"/>
      <w:i/>
      <w:iCs/>
      <w:color w:val="365F91" w:themeColor="accent1" w:themeShade="BF"/>
    </w:rPr>
  </w:style>
  <w:style w:type="character" w:customStyle="1" w:styleId="610">
    <w:name w:val="Заголовок 6 Знак1"/>
    <w:basedOn w:val="a0"/>
    <w:uiPriority w:val="9"/>
    <w:semiHidden/>
    <w:rsid w:val="006A2074"/>
    <w:rPr>
      <w:rFonts w:asciiTheme="majorHAnsi" w:eastAsiaTheme="majorEastAsia" w:hAnsiTheme="majorHAnsi" w:cstheme="majorBidi"/>
      <w:color w:val="243F60" w:themeColor="accent1" w:themeShade="7F"/>
    </w:rPr>
  </w:style>
  <w:style w:type="character" w:customStyle="1" w:styleId="710">
    <w:name w:val="Заголовок 7 Знак1"/>
    <w:basedOn w:val="a0"/>
    <w:uiPriority w:val="9"/>
    <w:semiHidden/>
    <w:rsid w:val="006A2074"/>
    <w:rPr>
      <w:rFonts w:asciiTheme="majorHAnsi" w:eastAsiaTheme="majorEastAsia" w:hAnsiTheme="majorHAnsi" w:cstheme="majorBidi"/>
      <w:i/>
      <w:iCs/>
      <w:color w:val="243F60" w:themeColor="accent1" w:themeShade="7F"/>
    </w:rPr>
  </w:style>
  <w:style w:type="character" w:customStyle="1" w:styleId="810">
    <w:name w:val="Заголовок 8 Знак1"/>
    <w:basedOn w:val="a0"/>
    <w:uiPriority w:val="9"/>
    <w:semiHidden/>
    <w:rsid w:val="006A2074"/>
    <w:rPr>
      <w:rFonts w:asciiTheme="majorHAnsi" w:eastAsiaTheme="majorEastAsia" w:hAnsiTheme="majorHAnsi" w:cstheme="majorBidi"/>
      <w:color w:val="272727" w:themeColor="text1" w:themeTint="D8"/>
      <w:sz w:val="21"/>
      <w:szCs w:val="21"/>
    </w:rPr>
  </w:style>
  <w:style w:type="character" w:customStyle="1" w:styleId="910">
    <w:name w:val="Заголовок 9 Знак1"/>
    <w:basedOn w:val="a0"/>
    <w:uiPriority w:val="9"/>
    <w:semiHidden/>
    <w:rsid w:val="006A2074"/>
    <w:rPr>
      <w:rFonts w:asciiTheme="majorHAnsi" w:eastAsiaTheme="majorEastAsia" w:hAnsiTheme="majorHAnsi" w:cstheme="majorBidi"/>
      <w:i/>
      <w:iCs/>
      <w:color w:val="272727" w:themeColor="text1" w:themeTint="D8"/>
      <w:sz w:val="21"/>
      <w:szCs w:val="21"/>
    </w:rPr>
  </w:style>
  <w:style w:type="paragraph" w:styleId="af7">
    <w:name w:val="Title"/>
    <w:basedOn w:val="a"/>
    <w:next w:val="a"/>
    <w:link w:val="af6"/>
    <w:uiPriority w:val="10"/>
    <w:qFormat/>
    <w:rsid w:val="006A2074"/>
    <w:pPr>
      <w:spacing w:after="0" w:line="240" w:lineRule="auto"/>
      <w:contextualSpacing/>
    </w:pPr>
    <w:rPr>
      <w:rFonts w:ascii="Calibri Light" w:eastAsia="Times New Roman" w:hAnsi="Calibri Light"/>
      <w:b/>
      <w:bCs/>
      <w:kern w:val="28"/>
      <w:sz w:val="32"/>
      <w:szCs w:val="32"/>
    </w:rPr>
  </w:style>
  <w:style w:type="character" w:customStyle="1" w:styleId="1c">
    <w:name w:val="Заголовок Знак1"/>
    <w:basedOn w:val="a0"/>
    <w:uiPriority w:val="10"/>
    <w:rsid w:val="006A2074"/>
    <w:rPr>
      <w:rFonts w:asciiTheme="majorHAnsi" w:eastAsiaTheme="majorEastAsia" w:hAnsiTheme="majorHAnsi" w:cstheme="majorBidi"/>
      <w:spacing w:val="-10"/>
      <w:kern w:val="28"/>
      <w:sz w:val="56"/>
      <w:szCs w:val="56"/>
    </w:rPr>
  </w:style>
  <w:style w:type="paragraph" w:styleId="af9">
    <w:name w:val="Subtitle"/>
    <w:basedOn w:val="a"/>
    <w:next w:val="a"/>
    <w:link w:val="af8"/>
    <w:uiPriority w:val="11"/>
    <w:qFormat/>
    <w:rsid w:val="006A2074"/>
    <w:pPr>
      <w:numPr>
        <w:ilvl w:val="1"/>
      </w:numPr>
      <w:spacing w:after="160"/>
    </w:pPr>
    <w:rPr>
      <w:rFonts w:ascii="Calibri Light" w:eastAsia="Times New Roman" w:hAnsi="Calibri Light"/>
      <w:sz w:val="24"/>
      <w:szCs w:val="24"/>
    </w:rPr>
  </w:style>
  <w:style w:type="character" w:customStyle="1" w:styleId="1d">
    <w:name w:val="Подзаголовок Знак1"/>
    <w:basedOn w:val="a0"/>
    <w:uiPriority w:val="11"/>
    <w:rsid w:val="006A2074"/>
    <w:rPr>
      <w:color w:val="5A5A5A" w:themeColor="text1" w:themeTint="A5"/>
      <w:spacing w:val="15"/>
    </w:rPr>
  </w:style>
  <w:style w:type="character" w:styleId="aff3">
    <w:name w:val="Emphasis"/>
    <w:basedOn w:val="a0"/>
    <w:uiPriority w:val="20"/>
    <w:qFormat/>
    <w:rsid w:val="006A2074"/>
    <w:rPr>
      <w:i/>
      <w:iCs/>
    </w:rPr>
  </w:style>
  <w:style w:type="paragraph" w:styleId="afb">
    <w:name w:val="List Paragraph"/>
    <w:basedOn w:val="a"/>
    <w:uiPriority w:val="34"/>
    <w:qFormat/>
    <w:rsid w:val="006A2074"/>
    <w:pPr>
      <w:ind w:left="720"/>
      <w:contextualSpacing/>
    </w:pPr>
  </w:style>
  <w:style w:type="paragraph" w:styleId="23">
    <w:name w:val="Quote"/>
    <w:basedOn w:val="a"/>
    <w:next w:val="a"/>
    <w:link w:val="22"/>
    <w:uiPriority w:val="29"/>
    <w:qFormat/>
    <w:rsid w:val="006A2074"/>
    <w:pPr>
      <w:spacing w:before="200" w:after="160"/>
      <w:ind w:left="864" w:right="864"/>
      <w:jc w:val="center"/>
    </w:pPr>
    <w:rPr>
      <w:i/>
      <w:sz w:val="24"/>
      <w:szCs w:val="24"/>
    </w:rPr>
  </w:style>
  <w:style w:type="character" w:customStyle="1" w:styleId="210">
    <w:name w:val="Цитата 2 Знак1"/>
    <w:basedOn w:val="a0"/>
    <w:uiPriority w:val="29"/>
    <w:rsid w:val="006A2074"/>
    <w:rPr>
      <w:i/>
      <w:iCs/>
      <w:color w:val="404040" w:themeColor="text1" w:themeTint="BF"/>
    </w:rPr>
  </w:style>
  <w:style w:type="paragraph" w:styleId="afd">
    <w:name w:val="Intense Quote"/>
    <w:basedOn w:val="a"/>
    <w:next w:val="a"/>
    <w:link w:val="afc"/>
    <w:uiPriority w:val="30"/>
    <w:qFormat/>
    <w:rsid w:val="006A2074"/>
    <w:pPr>
      <w:pBdr>
        <w:top w:val="single" w:sz="4" w:space="10" w:color="4F81BD" w:themeColor="accent1"/>
        <w:bottom w:val="single" w:sz="4" w:space="10" w:color="4F81BD" w:themeColor="accent1"/>
      </w:pBdr>
      <w:spacing w:before="360" w:after="360"/>
      <w:ind w:left="864" w:right="864"/>
      <w:jc w:val="center"/>
    </w:pPr>
    <w:rPr>
      <w:b/>
      <w:i/>
      <w:sz w:val="24"/>
    </w:rPr>
  </w:style>
  <w:style w:type="character" w:customStyle="1" w:styleId="1e">
    <w:name w:val="Выделенная цитата Знак1"/>
    <w:basedOn w:val="a0"/>
    <w:uiPriority w:val="30"/>
    <w:rsid w:val="006A2074"/>
    <w:rPr>
      <w:i/>
      <w:iCs/>
      <w:color w:val="4F81BD" w:themeColor="accent1"/>
    </w:rPr>
  </w:style>
  <w:style w:type="character" w:styleId="aff4">
    <w:name w:val="Subtle Emphasis"/>
    <w:basedOn w:val="a0"/>
    <w:uiPriority w:val="19"/>
    <w:qFormat/>
    <w:rsid w:val="006A2074"/>
    <w:rPr>
      <w:i/>
      <w:iCs/>
      <w:color w:val="404040" w:themeColor="text1" w:themeTint="BF"/>
    </w:rPr>
  </w:style>
  <w:style w:type="character" w:styleId="aff5">
    <w:name w:val="Book Title"/>
    <w:basedOn w:val="a0"/>
    <w:uiPriority w:val="33"/>
    <w:qFormat/>
    <w:rsid w:val="006A2074"/>
    <w:rPr>
      <w:b/>
      <w:bCs/>
      <w:i/>
      <w:iCs/>
      <w:spacing w:val="5"/>
    </w:rPr>
  </w:style>
  <w:style w:type="paragraph" w:styleId="aff1">
    <w:name w:val="Document Map"/>
    <w:basedOn w:val="a"/>
    <w:link w:val="1f"/>
    <w:uiPriority w:val="99"/>
    <w:semiHidden/>
    <w:unhideWhenUsed/>
    <w:rsid w:val="006A2074"/>
    <w:pPr>
      <w:spacing w:after="0" w:line="240" w:lineRule="auto"/>
    </w:pPr>
    <w:rPr>
      <w:rFonts w:ascii="Segoe UI" w:hAnsi="Segoe UI" w:cs="Segoe UI"/>
      <w:sz w:val="16"/>
      <w:szCs w:val="16"/>
    </w:rPr>
  </w:style>
  <w:style w:type="character" w:customStyle="1" w:styleId="1f">
    <w:name w:val="Схема документа Знак1"/>
    <w:basedOn w:val="a0"/>
    <w:link w:val="aff1"/>
    <w:uiPriority w:val="99"/>
    <w:semiHidden/>
    <w:rsid w:val="006A2074"/>
    <w:rPr>
      <w:rFonts w:ascii="Segoe UI" w:hAnsi="Segoe UI" w:cs="Segoe UI"/>
      <w:sz w:val="16"/>
      <w:szCs w:val="16"/>
    </w:rPr>
  </w:style>
  <w:style w:type="numbering" w:customStyle="1" w:styleId="24">
    <w:name w:val="Нет списка2"/>
    <w:next w:val="a2"/>
    <w:uiPriority w:val="99"/>
    <w:semiHidden/>
    <w:rsid w:val="006A2074"/>
  </w:style>
  <w:style w:type="table" w:customStyle="1" w:styleId="1f0">
    <w:name w:val="Сетка таблицы1"/>
    <w:basedOn w:val="a1"/>
    <w:next w:val="af5"/>
    <w:rsid w:val="006A2074"/>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5">
    <w:name w:val="Body Text Indent 2"/>
    <w:basedOn w:val="a"/>
    <w:link w:val="26"/>
    <w:rsid w:val="006A2074"/>
    <w:pPr>
      <w:spacing w:after="0" w:line="240" w:lineRule="auto"/>
      <w:ind w:left="360"/>
    </w:pPr>
    <w:rPr>
      <w:rFonts w:ascii="Times New Roman" w:eastAsia="Times New Roman" w:hAnsi="Times New Roman" w:cs="Times New Roman"/>
      <w:sz w:val="24"/>
      <w:szCs w:val="24"/>
      <w:lang w:val="x-none" w:eastAsia="x-none"/>
    </w:rPr>
  </w:style>
  <w:style w:type="character" w:customStyle="1" w:styleId="26">
    <w:name w:val="Основной текст с отступом 2 Знак"/>
    <w:basedOn w:val="a0"/>
    <w:link w:val="25"/>
    <w:rsid w:val="006A2074"/>
    <w:rPr>
      <w:rFonts w:ascii="Times New Roman" w:eastAsia="Times New Roman" w:hAnsi="Times New Roman" w:cs="Times New Roman"/>
      <w:sz w:val="24"/>
      <w:szCs w:val="24"/>
      <w:lang w:val="x-none" w:eastAsia="x-none"/>
    </w:rPr>
  </w:style>
  <w:style w:type="character" w:customStyle="1" w:styleId="27">
    <w:name w:val="Основной текст (2)_"/>
    <w:link w:val="28"/>
    <w:rsid w:val="006A2074"/>
    <w:rPr>
      <w:sz w:val="28"/>
      <w:szCs w:val="28"/>
      <w:shd w:val="clear" w:color="auto" w:fill="FFFFFF"/>
    </w:rPr>
  </w:style>
  <w:style w:type="character" w:customStyle="1" w:styleId="210pt">
    <w:name w:val="Основной текст (2) + 10 pt"/>
    <w:rsid w:val="006A2074"/>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style>
  <w:style w:type="character" w:customStyle="1" w:styleId="29">
    <w:name w:val="Подпись к таблице (2)_"/>
    <w:link w:val="2a"/>
    <w:rsid w:val="006A2074"/>
    <w:rPr>
      <w:shd w:val="clear" w:color="auto" w:fill="FFFFFF"/>
    </w:rPr>
  </w:style>
  <w:style w:type="character" w:customStyle="1" w:styleId="212pt">
    <w:name w:val="Основной текст (2) + 12 pt;Курсив"/>
    <w:rsid w:val="006A2074"/>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style>
  <w:style w:type="paragraph" w:customStyle="1" w:styleId="28">
    <w:name w:val="Основной текст (2)"/>
    <w:basedOn w:val="a"/>
    <w:link w:val="27"/>
    <w:rsid w:val="006A2074"/>
    <w:pPr>
      <w:widowControl w:val="0"/>
      <w:shd w:val="clear" w:color="auto" w:fill="FFFFFF"/>
      <w:spacing w:before="780" w:after="1080" w:line="648" w:lineRule="exact"/>
      <w:ind w:hanging="340"/>
      <w:jc w:val="center"/>
    </w:pPr>
    <w:rPr>
      <w:sz w:val="28"/>
      <w:szCs w:val="28"/>
    </w:rPr>
  </w:style>
  <w:style w:type="paragraph" w:customStyle="1" w:styleId="2a">
    <w:name w:val="Подпись к таблице (2)"/>
    <w:basedOn w:val="a"/>
    <w:link w:val="29"/>
    <w:rsid w:val="006A2074"/>
    <w:pPr>
      <w:widowControl w:val="0"/>
      <w:shd w:val="clear" w:color="auto" w:fill="FFFFFF"/>
      <w:spacing w:after="0" w:line="283" w:lineRule="exact"/>
    </w:pPr>
  </w:style>
  <w:style w:type="character" w:customStyle="1" w:styleId="190">
    <w:name w:val="Основной текст (19)_"/>
    <w:link w:val="191"/>
    <w:rsid w:val="006A2074"/>
    <w:rPr>
      <w:b/>
      <w:bCs/>
      <w:sz w:val="28"/>
      <w:szCs w:val="28"/>
      <w:shd w:val="clear" w:color="auto" w:fill="FFFFFF"/>
    </w:rPr>
  </w:style>
  <w:style w:type="character" w:customStyle="1" w:styleId="192">
    <w:name w:val="Основной текст (19) + Не полужирный;Курсив"/>
    <w:rsid w:val="006A2074"/>
    <w:rPr>
      <w:rFonts w:ascii="Times New Roman" w:eastAsia="Times New Roman" w:hAnsi="Times New Roman" w:cs="Times New Roman"/>
      <w:b/>
      <w:bCs/>
      <w:i/>
      <w:iCs/>
      <w:smallCaps w:val="0"/>
      <w:strike w:val="0"/>
      <w:color w:val="000000"/>
      <w:spacing w:val="0"/>
      <w:w w:val="100"/>
      <w:position w:val="0"/>
      <w:sz w:val="28"/>
      <w:szCs w:val="28"/>
      <w:u w:val="none"/>
      <w:lang w:val="ru-RU" w:eastAsia="ru-RU" w:bidi="ru-RU"/>
    </w:rPr>
  </w:style>
  <w:style w:type="paragraph" w:customStyle="1" w:styleId="191">
    <w:name w:val="Основной текст (19)"/>
    <w:basedOn w:val="a"/>
    <w:link w:val="190"/>
    <w:rsid w:val="006A2074"/>
    <w:pPr>
      <w:widowControl w:val="0"/>
      <w:shd w:val="clear" w:color="auto" w:fill="FFFFFF"/>
      <w:spacing w:after="180" w:line="317" w:lineRule="exact"/>
      <w:ind w:hanging="1220"/>
    </w:pPr>
    <w:rPr>
      <w:b/>
      <w:bCs/>
      <w:sz w:val="28"/>
      <w:szCs w:val="28"/>
    </w:rPr>
  </w:style>
  <w:style w:type="character" w:customStyle="1" w:styleId="82">
    <w:name w:val="Основной текст (8)_"/>
    <w:link w:val="83"/>
    <w:rsid w:val="006A2074"/>
    <w:rPr>
      <w:shd w:val="clear" w:color="auto" w:fill="FFFFFF"/>
    </w:rPr>
  </w:style>
  <w:style w:type="paragraph" w:customStyle="1" w:styleId="83">
    <w:name w:val="Основной текст (8)"/>
    <w:basedOn w:val="a"/>
    <w:link w:val="82"/>
    <w:rsid w:val="006A2074"/>
    <w:pPr>
      <w:widowControl w:val="0"/>
      <w:shd w:val="clear" w:color="auto" w:fill="FFFFFF"/>
      <w:spacing w:after="0" w:line="0" w:lineRule="atLeast"/>
    </w:pPr>
  </w:style>
  <w:style w:type="paragraph" w:styleId="aff6">
    <w:name w:val="Normal (Web)"/>
    <w:basedOn w:val="a"/>
    <w:uiPriority w:val="99"/>
    <w:unhideWhenUsed/>
    <w:rsid w:val="006A207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ff7">
    <w:basedOn w:val="a"/>
    <w:next w:val="a"/>
    <w:link w:val="aff8"/>
    <w:uiPriority w:val="10"/>
    <w:qFormat/>
    <w:rsid w:val="006A2074"/>
    <w:pPr>
      <w:spacing w:before="240" w:after="60" w:line="240" w:lineRule="auto"/>
      <w:jc w:val="center"/>
      <w:outlineLvl w:val="0"/>
    </w:pPr>
    <w:rPr>
      <w:rFonts w:ascii="Calibri Light" w:hAnsi="Calibri Light"/>
      <w:b/>
      <w:bCs/>
      <w:kern w:val="28"/>
      <w:sz w:val="32"/>
      <w:szCs w:val="32"/>
      <w:lang w:eastAsia="en-US"/>
    </w:rPr>
  </w:style>
  <w:style w:type="character" w:customStyle="1" w:styleId="aff8">
    <w:name w:val="Название Знак"/>
    <w:link w:val="aff7"/>
    <w:uiPriority w:val="10"/>
    <w:rsid w:val="006A2074"/>
    <w:rPr>
      <w:rFonts w:ascii="Calibri Light" w:hAnsi="Calibri Light"/>
      <w:b/>
      <w:bCs/>
      <w:kern w:val="28"/>
      <w:sz w:val="32"/>
      <w:szCs w:val="32"/>
      <w:lang w:eastAsia="en-US"/>
    </w:rPr>
  </w:style>
  <w:style w:type="paragraph" w:styleId="aff9">
    <w:name w:val="TOC Heading"/>
    <w:basedOn w:val="1"/>
    <w:next w:val="a"/>
    <w:uiPriority w:val="39"/>
    <w:semiHidden/>
    <w:unhideWhenUsed/>
    <w:qFormat/>
    <w:rsid w:val="006A2074"/>
    <w:pPr>
      <w:keepLines w:val="0"/>
      <w:spacing w:after="60" w:line="240" w:lineRule="auto"/>
      <w:outlineLvl w:val="9"/>
    </w:pPr>
    <w:rPr>
      <w:rFonts w:ascii="Calibri Light" w:eastAsia="Times New Roman" w:hAnsi="Calibri Light" w:cs="Times New Roman"/>
      <w:b/>
      <w:bCs/>
      <w:color w:val="auto"/>
      <w:kern w:val="32"/>
      <w:lang w:val="x-none" w:eastAsia="en-US"/>
    </w:rPr>
  </w:style>
  <w:style w:type="character" w:customStyle="1" w:styleId="apple-converted-space">
    <w:name w:val="apple-converted-space"/>
    <w:rsid w:val="006A2074"/>
  </w:style>
  <w:style w:type="character" w:customStyle="1" w:styleId="ft7">
    <w:name w:val="ft7"/>
    <w:basedOn w:val="a0"/>
    <w:rsid w:val="006A2074"/>
  </w:style>
  <w:style w:type="character" w:customStyle="1" w:styleId="blk">
    <w:name w:val="blk"/>
    <w:basedOn w:val="a0"/>
    <w:rsid w:val="006A2074"/>
  </w:style>
  <w:style w:type="paragraph" w:customStyle="1" w:styleId="s1">
    <w:name w:val="s_1"/>
    <w:basedOn w:val="a"/>
    <w:rsid w:val="009D37B1"/>
    <w:pPr>
      <w:spacing w:before="100" w:beforeAutospacing="1" w:after="100" w:afterAutospacing="1" w:line="240" w:lineRule="auto"/>
    </w:pPr>
    <w:rPr>
      <w:rFonts w:ascii="Times New Roman" w:eastAsia="Times New Roman" w:hAnsi="Times New Roman" w:cs="Times New Roman"/>
      <w:sz w:val="24"/>
      <w:szCs w:val="24"/>
    </w:rPr>
  </w:style>
  <w:style w:type="numbering" w:customStyle="1" w:styleId="32">
    <w:name w:val="Нет списка3"/>
    <w:next w:val="a2"/>
    <w:uiPriority w:val="99"/>
    <w:semiHidden/>
    <w:unhideWhenUsed/>
    <w:rsid w:val="00913292"/>
  </w:style>
  <w:style w:type="paragraph" w:styleId="affa">
    <w:name w:val="annotation subject"/>
    <w:basedOn w:val="af2"/>
    <w:next w:val="af2"/>
    <w:link w:val="affb"/>
    <w:uiPriority w:val="99"/>
    <w:semiHidden/>
    <w:unhideWhenUsed/>
    <w:rsid w:val="00B64D4B"/>
    <w:pPr>
      <w:spacing w:after="200"/>
    </w:pPr>
    <w:rPr>
      <w:rFonts w:asciiTheme="minorHAnsi" w:eastAsiaTheme="minorEastAsia" w:hAnsiTheme="minorHAnsi" w:cstheme="minorBidi"/>
      <w:b/>
      <w:bCs/>
      <w:lang w:eastAsia="ru-RU"/>
    </w:rPr>
  </w:style>
  <w:style w:type="character" w:customStyle="1" w:styleId="affb">
    <w:name w:val="Тема примечания Знак"/>
    <w:basedOn w:val="af3"/>
    <w:link w:val="affa"/>
    <w:uiPriority w:val="99"/>
    <w:semiHidden/>
    <w:rsid w:val="00B64D4B"/>
    <w:rPr>
      <w:rFonts w:ascii="Calibri" w:eastAsia="Calibri" w:hAnsi="Calibri" w:cs="Times New Roman"/>
      <w:b/>
      <w:bCs/>
      <w:sz w:val="20"/>
      <w:szCs w:val="20"/>
      <w:lang w:eastAsia="en-US"/>
    </w:rPr>
  </w:style>
  <w:style w:type="table" w:customStyle="1" w:styleId="2b">
    <w:name w:val="Сетка таблицы2"/>
    <w:basedOn w:val="a1"/>
    <w:next w:val="af5"/>
    <w:rsid w:val="00FD5018"/>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617389">
      <w:bodyDiv w:val="1"/>
      <w:marLeft w:val="0"/>
      <w:marRight w:val="0"/>
      <w:marTop w:val="0"/>
      <w:marBottom w:val="0"/>
      <w:divBdr>
        <w:top w:val="none" w:sz="0" w:space="0" w:color="auto"/>
        <w:left w:val="none" w:sz="0" w:space="0" w:color="auto"/>
        <w:bottom w:val="none" w:sz="0" w:space="0" w:color="auto"/>
        <w:right w:val="none" w:sz="0" w:space="0" w:color="auto"/>
      </w:divBdr>
    </w:div>
    <w:div w:id="44108176">
      <w:bodyDiv w:val="1"/>
      <w:marLeft w:val="0"/>
      <w:marRight w:val="0"/>
      <w:marTop w:val="0"/>
      <w:marBottom w:val="0"/>
      <w:divBdr>
        <w:top w:val="none" w:sz="0" w:space="0" w:color="auto"/>
        <w:left w:val="none" w:sz="0" w:space="0" w:color="auto"/>
        <w:bottom w:val="none" w:sz="0" w:space="0" w:color="auto"/>
        <w:right w:val="none" w:sz="0" w:space="0" w:color="auto"/>
      </w:divBdr>
    </w:div>
    <w:div w:id="187068805">
      <w:bodyDiv w:val="1"/>
      <w:marLeft w:val="0"/>
      <w:marRight w:val="0"/>
      <w:marTop w:val="0"/>
      <w:marBottom w:val="0"/>
      <w:divBdr>
        <w:top w:val="none" w:sz="0" w:space="0" w:color="auto"/>
        <w:left w:val="none" w:sz="0" w:space="0" w:color="auto"/>
        <w:bottom w:val="none" w:sz="0" w:space="0" w:color="auto"/>
        <w:right w:val="none" w:sz="0" w:space="0" w:color="auto"/>
      </w:divBdr>
      <w:divsChild>
        <w:div w:id="1028485562">
          <w:marLeft w:val="0"/>
          <w:marRight w:val="0"/>
          <w:marTop w:val="0"/>
          <w:marBottom w:val="0"/>
          <w:divBdr>
            <w:top w:val="none" w:sz="0" w:space="0" w:color="auto"/>
            <w:left w:val="none" w:sz="0" w:space="0" w:color="auto"/>
            <w:bottom w:val="none" w:sz="0" w:space="0" w:color="auto"/>
            <w:right w:val="none" w:sz="0" w:space="0" w:color="auto"/>
          </w:divBdr>
        </w:div>
      </w:divsChild>
    </w:div>
    <w:div w:id="192351671">
      <w:bodyDiv w:val="1"/>
      <w:marLeft w:val="0"/>
      <w:marRight w:val="0"/>
      <w:marTop w:val="0"/>
      <w:marBottom w:val="0"/>
      <w:divBdr>
        <w:top w:val="none" w:sz="0" w:space="0" w:color="auto"/>
        <w:left w:val="none" w:sz="0" w:space="0" w:color="auto"/>
        <w:bottom w:val="none" w:sz="0" w:space="0" w:color="auto"/>
        <w:right w:val="none" w:sz="0" w:space="0" w:color="auto"/>
      </w:divBdr>
    </w:div>
    <w:div w:id="290597866">
      <w:bodyDiv w:val="1"/>
      <w:marLeft w:val="0"/>
      <w:marRight w:val="0"/>
      <w:marTop w:val="0"/>
      <w:marBottom w:val="0"/>
      <w:divBdr>
        <w:top w:val="none" w:sz="0" w:space="0" w:color="auto"/>
        <w:left w:val="none" w:sz="0" w:space="0" w:color="auto"/>
        <w:bottom w:val="none" w:sz="0" w:space="0" w:color="auto"/>
        <w:right w:val="none" w:sz="0" w:space="0" w:color="auto"/>
      </w:divBdr>
    </w:div>
    <w:div w:id="346181234">
      <w:bodyDiv w:val="1"/>
      <w:marLeft w:val="0"/>
      <w:marRight w:val="0"/>
      <w:marTop w:val="0"/>
      <w:marBottom w:val="0"/>
      <w:divBdr>
        <w:top w:val="none" w:sz="0" w:space="0" w:color="auto"/>
        <w:left w:val="none" w:sz="0" w:space="0" w:color="auto"/>
        <w:bottom w:val="none" w:sz="0" w:space="0" w:color="auto"/>
        <w:right w:val="none" w:sz="0" w:space="0" w:color="auto"/>
      </w:divBdr>
    </w:div>
    <w:div w:id="365645070">
      <w:bodyDiv w:val="1"/>
      <w:marLeft w:val="0"/>
      <w:marRight w:val="0"/>
      <w:marTop w:val="0"/>
      <w:marBottom w:val="0"/>
      <w:divBdr>
        <w:top w:val="none" w:sz="0" w:space="0" w:color="auto"/>
        <w:left w:val="none" w:sz="0" w:space="0" w:color="auto"/>
        <w:bottom w:val="none" w:sz="0" w:space="0" w:color="auto"/>
        <w:right w:val="none" w:sz="0" w:space="0" w:color="auto"/>
      </w:divBdr>
      <w:divsChild>
        <w:div w:id="29456167">
          <w:marLeft w:val="0"/>
          <w:marRight w:val="0"/>
          <w:marTop w:val="0"/>
          <w:marBottom w:val="0"/>
          <w:divBdr>
            <w:top w:val="none" w:sz="0" w:space="0" w:color="auto"/>
            <w:left w:val="none" w:sz="0" w:space="0" w:color="auto"/>
            <w:bottom w:val="none" w:sz="0" w:space="0" w:color="auto"/>
            <w:right w:val="none" w:sz="0" w:space="0" w:color="auto"/>
          </w:divBdr>
        </w:div>
        <w:div w:id="589311469">
          <w:marLeft w:val="0"/>
          <w:marRight w:val="0"/>
          <w:marTop w:val="0"/>
          <w:marBottom w:val="0"/>
          <w:divBdr>
            <w:top w:val="none" w:sz="0" w:space="0" w:color="auto"/>
            <w:left w:val="none" w:sz="0" w:space="0" w:color="auto"/>
            <w:bottom w:val="none" w:sz="0" w:space="0" w:color="auto"/>
            <w:right w:val="none" w:sz="0" w:space="0" w:color="auto"/>
          </w:divBdr>
          <w:divsChild>
            <w:div w:id="370419088">
              <w:marLeft w:val="0"/>
              <w:marRight w:val="0"/>
              <w:marTop w:val="0"/>
              <w:marBottom w:val="0"/>
              <w:divBdr>
                <w:top w:val="none" w:sz="0" w:space="0" w:color="auto"/>
                <w:left w:val="none" w:sz="0" w:space="0" w:color="auto"/>
                <w:bottom w:val="none" w:sz="0" w:space="0" w:color="auto"/>
                <w:right w:val="none" w:sz="0" w:space="0" w:color="auto"/>
              </w:divBdr>
            </w:div>
            <w:div w:id="553274898">
              <w:marLeft w:val="0"/>
              <w:marRight w:val="0"/>
              <w:marTop w:val="0"/>
              <w:marBottom w:val="0"/>
              <w:divBdr>
                <w:top w:val="none" w:sz="0" w:space="0" w:color="auto"/>
                <w:left w:val="none" w:sz="0" w:space="0" w:color="auto"/>
                <w:bottom w:val="none" w:sz="0" w:space="0" w:color="auto"/>
                <w:right w:val="none" w:sz="0" w:space="0" w:color="auto"/>
              </w:divBdr>
            </w:div>
          </w:divsChild>
        </w:div>
        <w:div w:id="758066691">
          <w:marLeft w:val="0"/>
          <w:marRight w:val="0"/>
          <w:marTop w:val="0"/>
          <w:marBottom w:val="0"/>
          <w:divBdr>
            <w:top w:val="none" w:sz="0" w:space="0" w:color="auto"/>
            <w:left w:val="none" w:sz="0" w:space="0" w:color="auto"/>
            <w:bottom w:val="none" w:sz="0" w:space="0" w:color="auto"/>
            <w:right w:val="none" w:sz="0" w:space="0" w:color="auto"/>
          </w:divBdr>
        </w:div>
        <w:div w:id="828209835">
          <w:marLeft w:val="0"/>
          <w:marRight w:val="0"/>
          <w:marTop w:val="0"/>
          <w:marBottom w:val="0"/>
          <w:divBdr>
            <w:top w:val="none" w:sz="0" w:space="0" w:color="auto"/>
            <w:left w:val="none" w:sz="0" w:space="0" w:color="auto"/>
            <w:bottom w:val="none" w:sz="0" w:space="0" w:color="auto"/>
            <w:right w:val="none" w:sz="0" w:space="0" w:color="auto"/>
          </w:divBdr>
        </w:div>
        <w:div w:id="1203515972">
          <w:marLeft w:val="0"/>
          <w:marRight w:val="0"/>
          <w:marTop w:val="0"/>
          <w:marBottom w:val="0"/>
          <w:divBdr>
            <w:top w:val="none" w:sz="0" w:space="0" w:color="auto"/>
            <w:left w:val="none" w:sz="0" w:space="0" w:color="auto"/>
            <w:bottom w:val="none" w:sz="0" w:space="0" w:color="auto"/>
            <w:right w:val="none" w:sz="0" w:space="0" w:color="auto"/>
          </w:divBdr>
        </w:div>
        <w:div w:id="1359359044">
          <w:marLeft w:val="0"/>
          <w:marRight w:val="0"/>
          <w:marTop w:val="0"/>
          <w:marBottom w:val="0"/>
          <w:divBdr>
            <w:top w:val="none" w:sz="0" w:space="0" w:color="auto"/>
            <w:left w:val="none" w:sz="0" w:space="0" w:color="auto"/>
            <w:bottom w:val="none" w:sz="0" w:space="0" w:color="auto"/>
            <w:right w:val="none" w:sz="0" w:space="0" w:color="auto"/>
          </w:divBdr>
        </w:div>
        <w:div w:id="1366296106">
          <w:marLeft w:val="0"/>
          <w:marRight w:val="0"/>
          <w:marTop w:val="0"/>
          <w:marBottom w:val="0"/>
          <w:divBdr>
            <w:top w:val="none" w:sz="0" w:space="0" w:color="auto"/>
            <w:left w:val="none" w:sz="0" w:space="0" w:color="auto"/>
            <w:bottom w:val="none" w:sz="0" w:space="0" w:color="auto"/>
            <w:right w:val="none" w:sz="0" w:space="0" w:color="auto"/>
          </w:divBdr>
        </w:div>
        <w:div w:id="1676692137">
          <w:marLeft w:val="0"/>
          <w:marRight w:val="0"/>
          <w:marTop w:val="0"/>
          <w:marBottom w:val="0"/>
          <w:divBdr>
            <w:top w:val="none" w:sz="0" w:space="0" w:color="auto"/>
            <w:left w:val="none" w:sz="0" w:space="0" w:color="auto"/>
            <w:bottom w:val="none" w:sz="0" w:space="0" w:color="auto"/>
            <w:right w:val="none" w:sz="0" w:space="0" w:color="auto"/>
          </w:divBdr>
        </w:div>
        <w:div w:id="1790589205">
          <w:marLeft w:val="0"/>
          <w:marRight w:val="0"/>
          <w:marTop w:val="0"/>
          <w:marBottom w:val="0"/>
          <w:divBdr>
            <w:top w:val="none" w:sz="0" w:space="0" w:color="auto"/>
            <w:left w:val="none" w:sz="0" w:space="0" w:color="auto"/>
            <w:bottom w:val="none" w:sz="0" w:space="0" w:color="auto"/>
            <w:right w:val="none" w:sz="0" w:space="0" w:color="auto"/>
          </w:divBdr>
        </w:div>
        <w:div w:id="2092507429">
          <w:marLeft w:val="0"/>
          <w:marRight w:val="0"/>
          <w:marTop w:val="0"/>
          <w:marBottom w:val="0"/>
          <w:divBdr>
            <w:top w:val="none" w:sz="0" w:space="0" w:color="auto"/>
            <w:left w:val="none" w:sz="0" w:space="0" w:color="auto"/>
            <w:bottom w:val="none" w:sz="0" w:space="0" w:color="auto"/>
            <w:right w:val="none" w:sz="0" w:space="0" w:color="auto"/>
          </w:divBdr>
        </w:div>
      </w:divsChild>
    </w:div>
    <w:div w:id="366564517">
      <w:bodyDiv w:val="1"/>
      <w:marLeft w:val="0"/>
      <w:marRight w:val="0"/>
      <w:marTop w:val="0"/>
      <w:marBottom w:val="0"/>
      <w:divBdr>
        <w:top w:val="none" w:sz="0" w:space="0" w:color="auto"/>
        <w:left w:val="none" w:sz="0" w:space="0" w:color="auto"/>
        <w:bottom w:val="none" w:sz="0" w:space="0" w:color="auto"/>
        <w:right w:val="none" w:sz="0" w:space="0" w:color="auto"/>
      </w:divBdr>
    </w:div>
    <w:div w:id="535000627">
      <w:bodyDiv w:val="1"/>
      <w:marLeft w:val="0"/>
      <w:marRight w:val="0"/>
      <w:marTop w:val="0"/>
      <w:marBottom w:val="0"/>
      <w:divBdr>
        <w:top w:val="none" w:sz="0" w:space="0" w:color="auto"/>
        <w:left w:val="none" w:sz="0" w:space="0" w:color="auto"/>
        <w:bottom w:val="none" w:sz="0" w:space="0" w:color="auto"/>
        <w:right w:val="none" w:sz="0" w:space="0" w:color="auto"/>
      </w:divBdr>
    </w:div>
    <w:div w:id="681512222">
      <w:bodyDiv w:val="1"/>
      <w:marLeft w:val="0"/>
      <w:marRight w:val="0"/>
      <w:marTop w:val="0"/>
      <w:marBottom w:val="0"/>
      <w:divBdr>
        <w:top w:val="none" w:sz="0" w:space="0" w:color="auto"/>
        <w:left w:val="none" w:sz="0" w:space="0" w:color="auto"/>
        <w:bottom w:val="none" w:sz="0" w:space="0" w:color="auto"/>
        <w:right w:val="none" w:sz="0" w:space="0" w:color="auto"/>
      </w:divBdr>
    </w:div>
    <w:div w:id="725764702">
      <w:bodyDiv w:val="1"/>
      <w:marLeft w:val="0"/>
      <w:marRight w:val="0"/>
      <w:marTop w:val="0"/>
      <w:marBottom w:val="0"/>
      <w:divBdr>
        <w:top w:val="none" w:sz="0" w:space="0" w:color="auto"/>
        <w:left w:val="none" w:sz="0" w:space="0" w:color="auto"/>
        <w:bottom w:val="none" w:sz="0" w:space="0" w:color="auto"/>
        <w:right w:val="none" w:sz="0" w:space="0" w:color="auto"/>
      </w:divBdr>
    </w:div>
    <w:div w:id="788279896">
      <w:bodyDiv w:val="1"/>
      <w:marLeft w:val="0"/>
      <w:marRight w:val="0"/>
      <w:marTop w:val="0"/>
      <w:marBottom w:val="0"/>
      <w:divBdr>
        <w:top w:val="none" w:sz="0" w:space="0" w:color="auto"/>
        <w:left w:val="none" w:sz="0" w:space="0" w:color="auto"/>
        <w:bottom w:val="none" w:sz="0" w:space="0" w:color="auto"/>
        <w:right w:val="none" w:sz="0" w:space="0" w:color="auto"/>
      </w:divBdr>
    </w:div>
    <w:div w:id="816141306">
      <w:bodyDiv w:val="1"/>
      <w:marLeft w:val="0"/>
      <w:marRight w:val="0"/>
      <w:marTop w:val="0"/>
      <w:marBottom w:val="0"/>
      <w:divBdr>
        <w:top w:val="none" w:sz="0" w:space="0" w:color="auto"/>
        <w:left w:val="none" w:sz="0" w:space="0" w:color="auto"/>
        <w:bottom w:val="none" w:sz="0" w:space="0" w:color="auto"/>
        <w:right w:val="none" w:sz="0" w:space="0" w:color="auto"/>
      </w:divBdr>
    </w:div>
    <w:div w:id="834300688">
      <w:bodyDiv w:val="1"/>
      <w:marLeft w:val="0"/>
      <w:marRight w:val="0"/>
      <w:marTop w:val="0"/>
      <w:marBottom w:val="0"/>
      <w:divBdr>
        <w:top w:val="none" w:sz="0" w:space="0" w:color="auto"/>
        <w:left w:val="none" w:sz="0" w:space="0" w:color="auto"/>
        <w:bottom w:val="none" w:sz="0" w:space="0" w:color="auto"/>
        <w:right w:val="none" w:sz="0" w:space="0" w:color="auto"/>
      </w:divBdr>
    </w:div>
    <w:div w:id="929511720">
      <w:bodyDiv w:val="1"/>
      <w:marLeft w:val="0"/>
      <w:marRight w:val="0"/>
      <w:marTop w:val="0"/>
      <w:marBottom w:val="0"/>
      <w:divBdr>
        <w:top w:val="none" w:sz="0" w:space="0" w:color="auto"/>
        <w:left w:val="none" w:sz="0" w:space="0" w:color="auto"/>
        <w:bottom w:val="none" w:sz="0" w:space="0" w:color="auto"/>
        <w:right w:val="none" w:sz="0" w:space="0" w:color="auto"/>
      </w:divBdr>
    </w:div>
    <w:div w:id="981538158">
      <w:bodyDiv w:val="1"/>
      <w:marLeft w:val="0"/>
      <w:marRight w:val="0"/>
      <w:marTop w:val="0"/>
      <w:marBottom w:val="0"/>
      <w:divBdr>
        <w:top w:val="none" w:sz="0" w:space="0" w:color="auto"/>
        <w:left w:val="none" w:sz="0" w:space="0" w:color="auto"/>
        <w:bottom w:val="none" w:sz="0" w:space="0" w:color="auto"/>
        <w:right w:val="none" w:sz="0" w:space="0" w:color="auto"/>
      </w:divBdr>
    </w:div>
    <w:div w:id="1058237338">
      <w:bodyDiv w:val="1"/>
      <w:marLeft w:val="0"/>
      <w:marRight w:val="0"/>
      <w:marTop w:val="0"/>
      <w:marBottom w:val="0"/>
      <w:divBdr>
        <w:top w:val="none" w:sz="0" w:space="0" w:color="auto"/>
        <w:left w:val="none" w:sz="0" w:space="0" w:color="auto"/>
        <w:bottom w:val="none" w:sz="0" w:space="0" w:color="auto"/>
        <w:right w:val="none" w:sz="0" w:space="0" w:color="auto"/>
      </w:divBdr>
    </w:div>
    <w:div w:id="1094470249">
      <w:bodyDiv w:val="1"/>
      <w:marLeft w:val="0"/>
      <w:marRight w:val="0"/>
      <w:marTop w:val="0"/>
      <w:marBottom w:val="0"/>
      <w:divBdr>
        <w:top w:val="none" w:sz="0" w:space="0" w:color="auto"/>
        <w:left w:val="none" w:sz="0" w:space="0" w:color="auto"/>
        <w:bottom w:val="none" w:sz="0" w:space="0" w:color="auto"/>
        <w:right w:val="none" w:sz="0" w:space="0" w:color="auto"/>
      </w:divBdr>
    </w:div>
    <w:div w:id="1103956750">
      <w:bodyDiv w:val="1"/>
      <w:marLeft w:val="0"/>
      <w:marRight w:val="0"/>
      <w:marTop w:val="0"/>
      <w:marBottom w:val="0"/>
      <w:divBdr>
        <w:top w:val="none" w:sz="0" w:space="0" w:color="auto"/>
        <w:left w:val="none" w:sz="0" w:space="0" w:color="auto"/>
        <w:bottom w:val="none" w:sz="0" w:space="0" w:color="auto"/>
        <w:right w:val="none" w:sz="0" w:space="0" w:color="auto"/>
      </w:divBdr>
    </w:div>
    <w:div w:id="1115445055">
      <w:bodyDiv w:val="1"/>
      <w:marLeft w:val="0"/>
      <w:marRight w:val="0"/>
      <w:marTop w:val="0"/>
      <w:marBottom w:val="0"/>
      <w:divBdr>
        <w:top w:val="none" w:sz="0" w:space="0" w:color="auto"/>
        <w:left w:val="none" w:sz="0" w:space="0" w:color="auto"/>
        <w:bottom w:val="none" w:sz="0" w:space="0" w:color="auto"/>
        <w:right w:val="none" w:sz="0" w:space="0" w:color="auto"/>
      </w:divBdr>
    </w:div>
    <w:div w:id="1184318873">
      <w:bodyDiv w:val="1"/>
      <w:marLeft w:val="0"/>
      <w:marRight w:val="0"/>
      <w:marTop w:val="0"/>
      <w:marBottom w:val="0"/>
      <w:divBdr>
        <w:top w:val="none" w:sz="0" w:space="0" w:color="auto"/>
        <w:left w:val="none" w:sz="0" w:space="0" w:color="auto"/>
        <w:bottom w:val="none" w:sz="0" w:space="0" w:color="auto"/>
        <w:right w:val="none" w:sz="0" w:space="0" w:color="auto"/>
      </w:divBdr>
    </w:div>
    <w:div w:id="1228564360">
      <w:bodyDiv w:val="1"/>
      <w:marLeft w:val="0"/>
      <w:marRight w:val="0"/>
      <w:marTop w:val="0"/>
      <w:marBottom w:val="0"/>
      <w:divBdr>
        <w:top w:val="none" w:sz="0" w:space="0" w:color="auto"/>
        <w:left w:val="none" w:sz="0" w:space="0" w:color="auto"/>
        <w:bottom w:val="none" w:sz="0" w:space="0" w:color="auto"/>
        <w:right w:val="none" w:sz="0" w:space="0" w:color="auto"/>
      </w:divBdr>
    </w:div>
    <w:div w:id="1251164000">
      <w:bodyDiv w:val="1"/>
      <w:marLeft w:val="0"/>
      <w:marRight w:val="0"/>
      <w:marTop w:val="0"/>
      <w:marBottom w:val="0"/>
      <w:divBdr>
        <w:top w:val="none" w:sz="0" w:space="0" w:color="auto"/>
        <w:left w:val="none" w:sz="0" w:space="0" w:color="auto"/>
        <w:bottom w:val="none" w:sz="0" w:space="0" w:color="auto"/>
        <w:right w:val="none" w:sz="0" w:space="0" w:color="auto"/>
      </w:divBdr>
    </w:div>
    <w:div w:id="1262645826">
      <w:bodyDiv w:val="1"/>
      <w:marLeft w:val="0"/>
      <w:marRight w:val="0"/>
      <w:marTop w:val="0"/>
      <w:marBottom w:val="0"/>
      <w:divBdr>
        <w:top w:val="none" w:sz="0" w:space="0" w:color="auto"/>
        <w:left w:val="none" w:sz="0" w:space="0" w:color="auto"/>
        <w:bottom w:val="none" w:sz="0" w:space="0" w:color="auto"/>
        <w:right w:val="none" w:sz="0" w:space="0" w:color="auto"/>
      </w:divBdr>
    </w:div>
    <w:div w:id="1267494745">
      <w:bodyDiv w:val="1"/>
      <w:marLeft w:val="0"/>
      <w:marRight w:val="0"/>
      <w:marTop w:val="0"/>
      <w:marBottom w:val="0"/>
      <w:divBdr>
        <w:top w:val="none" w:sz="0" w:space="0" w:color="auto"/>
        <w:left w:val="none" w:sz="0" w:space="0" w:color="auto"/>
        <w:bottom w:val="none" w:sz="0" w:space="0" w:color="auto"/>
        <w:right w:val="none" w:sz="0" w:space="0" w:color="auto"/>
      </w:divBdr>
      <w:divsChild>
        <w:div w:id="4720870">
          <w:marLeft w:val="0"/>
          <w:marRight w:val="0"/>
          <w:marTop w:val="0"/>
          <w:marBottom w:val="0"/>
          <w:divBdr>
            <w:top w:val="none" w:sz="0" w:space="0" w:color="auto"/>
            <w:left w:val="none" w:sz="0" w:space="0" w:color="auto"/>
            <w:bottom w:val="none" w:sz="0" w:space="0" w:color="auto"/>
            <w:right w:val="none" w:sz="0" w:space="0" w:color="auto"/>
          </w:divBdr>
        </w:div>
        <w:div w:id="77950206">
          <w:marLeft w:val="0"/>
          <w:marRight w:val="0"/>
          <w:marTop w:val="0"/>
          <w:marBottom w:val="0"/>
          <w:divBdr>
            <w:top w:val="none" w:sz="0" w:space="0" w:color="auto"/>
            <w:left w:val="none" w:sz="0" w:space="0" w:color="auto"/>
            <w:bottom w:val="none" w:sz="0" w:space="0" w:color="auto"/>
            <w:right w:val="none" w:sz="0" w:space="0" w:color="auto"/>
          </w:divBdr>
        </w:div>
        <w:div w:id="88235604">
          <w:marLeft w:val="0"/>
          <w:marRight w:val="0"/>
          <w:marTop w:val="0"/>
          <w:marBottom w:val="0"/>
          <w:divBdr>
            <w:top w:val="none" w:sz="0" w:space="0" w:color="auto"/>
            <w:left w:val="none" w:sz="0" w:space="0" w:color="auto"/>
            <w:bottom w:val="none" w:sz="0" w:space="0" w:color="auto"/>
            <w:right w:val="none" w:sz="0" w:space="0" w:color="auto"/>
          </w:divBdr>
        </w:div>
        <w:div w:id="122508073">
          <w:marLeft w:val="0"/>
          <w:marRight w:val="0"/>
          <w:marTop w:val="0"/>
          <w:marBottom w:val="0"/>
          <w:divBdr>
            <w:top w:val="none" w:sz="0" w:space="0" w:color="auto"/>
            <w:left w:val="none" w:sz="0" w:space="0" w:color="auto"/>
            <w:bottom w:val="none" w:sz="0" w:space="0" w:color="auto"/>
            <w:right w:val="none" w:sz="0" w:space="0" w:color="auto"/>
          </w:divBdr>
        </w:div>
        <w:div w:id="364793740">
          <w:marLeft w:val="0"/>
          <w:marRight w:val="0"/>
          <w:marTop w:val="0"/>
          <w:marBottom w:val="0"/>
          <w:divBdr>
            <w:top w:val="none" w:sz="0" w:space="0" w:color="auto"/>
            <w:left w:val="none" w:sz="0" w:space="0" w:color="auto"/>
            <w:bottom w:val="none" w:sz="0" w:space="0" w:color="auto"/>
            <w:right w:val="none" w:sz="0" w:space="0" w:color="auto"/>
          </w:divBdr>
        </w:div>
        <w:div w:id="718364655">
          <w:marLeft w:val="0"/>
          <w:marRight w:val="0"/>
          <w:marTop w:val="0"/>
          <w:marBottom w:val="0"/>
          <w:divBdr>
            <w:top w:val="none" w:sz="0" w:space="0" w:color="auto"/>
            <w:left w:val="none" w:sz="0" w:space="0" w:color="auto"/>
            <w:bottom w:val="none" w:sz="0" w:space="0" w:color="auto"/>
            <w:right w:val="none" w:sz="0" w:space="0" w:color="auto"/>
          </w:divBdr>
        </w:div>
        <w:div w:id="957879508">
          <w:marLeft w:val="0"/>
          <w:marRight w:val="0"/>
          <w:marTop w:val="0"/>
          <w:marBottom w:val="0"/>
          <w:divBdr>
            <w:top w:val="none" w:sz="0" w:space="0" w:color="auto"/>
            <w:left w:val="none" w:sz="0" w:space="0" w:color="auto"/>
            <w:bottom w:val="none" w:sz="0" w:space="0" w:color="auto"/>
            <w:right w:val="none" w:sz="0" w:space="0" w:color="auto"/>
          </w:divBdr>
        </w:div>
        <w:div w:id="1168400097">
          <w:marLeft w:val="0"/>
          <w:marRight w:val="0"/>
          <w:marTop w:val="0"/>
          <w:marBottom w:val="0"/>
          <w:divBdr>
            <w:top w:val="none" w:sz="0" w:space="0" w:color="auto"/>
            <w:left w:val="none" w:sz="0" w:space="0" w:color="auto"/>
            <w:bottom w:val="none" w:sz="0" w:space="0" w:color="auto"/>
            <w:right w:val="none" w:sz="0" w:space="0" w:color="auto"/>
          </w:divBdr>
        </w:div>
        <w:div w:id="1401177473">
          <w:marLeft w:val="0"/>
          <w:marRight w:val="0"/>
          <w:marTop w:val="0"/>
          <w:marBottom w:val="0"/>
          <w:divBdr>
            <w:top w:val="none" w:sz="0" w:space="0" w:color="auto"/>
            <w:left w:val="none" w:sz="0" w:space="0" w:color="auto"/>
            <w:bottom w:val="none" w:sz="0" w:space="0" w:color="auto"/>
            <w:right w:val="none" w:sz="0" w:space="0" w:color="auto"/>
          </w:divBdr>
        </w:div>
        <w:div w:id="1783258689">
          <w:marLeft w:val="0"/>
          <w:marRight w:val="0"/>
          <w:marTop w:val="0"/>
          <w:marBottom w:val="0"/>
          <w:divBdr>
            <w:top w:val="none" w:sz="0" w:space="0" w:color="auto"/>
            <w:left w:val="none" w:sz="0" w:space="0" w:color="auto"/>
            <w:bottom w:val="none" w:sz="0" w:space="0" w:color="auto"/>
            <w:right w:val="none" w:sz="0" w:space="0" w:color="auto"/>
          </w:divBdr>
        </w:div>
        <w:div w:id="1795556784">
          <w:marLeft w:val="0"/>
          <w:marRight w:val="0"/>
          <w:marTop w:val="0"/>
          <w:marBottom w:val="0"/>
          <w:divBdr>
            <w:top w:val="none" w:sz="0" w:space="0" w:color="auto"/>
            <w:left w:val="none" w:sz="0" w:space="0" w:color="auto"/>
            <w:bottom w:val="none" w:sz="0" w:space="0" w:color="auto"/>
            <w:right w:val="none" w:sz="0" w:space="0" w:color="auto"/>
          </w:divBdr>
        </w:div>
        <w:div w:id="1797529092">
          <w:marLeft w:val="0"/>
          <w:marRight w:val="0"/>
          <w:marTop w:val="0"/>
          <w:marBottom w:val="0"/>
          <w:divBdr>
            <w:top w:val="none" w:sz="0" w:space="0" w:color="auto"/>
            <w:left w:val="none" w:sz="0" w:space="0" w:color="auto"/>
            <w:bottom w:val="none" w:sz="0" w:space="0" w:color="auto"/>
            <w:right w:val="none" w:sz="0" w:space="0" w:color="auto"/>
          </w:divBdr>
        </w:div>
        <w:div w:id="1838306735">
          <w:marLeft w:val="0"/>
          <w:marRight w:val="0"/>
          <w:marTop w:val="0"/>
          <w:marBottom w:val="0"/>
          <w:divBdr>
            <w:top w:val="none" w:sz="0" w:space="0" w:color="auto"/>
            <w:left w:val="none" w:sz="0" w:space="0" w:color="auto"/>
            <w:bottom w:val="none" w:sz="0" w:space="0" w:color="auto"/>
            <w:right w:val="none" w:sz="0" w:space="0" w:color="auto"/>
          </w:divBdr>
        </w:div>
        <w:div w:id="2100442398">
          <w:marLeft w:val="0"/>
          <w:marRight w:val="0"/>
          <w:marTop w:val="0"/>
          <w:marBottom w:val="0"/>
          <w:divBdr>
            <w:top w:val="none" w:sz="0" w:space="0" w:color="auto"/>
            <w:left w:val="none" w:sz="0" w:space="0" w:color="auto"/>
            <w:bottom w:val="none" w:sz="0" w:space="0" w:color="auto"/>
            <w:right w:val="none" w:sz="0" w:space="0" w:color="auto"/>
          </w:divBdr>
        </w:div>
      </w:divsChild>
    </w:div>
    <w:div w:id="1349869274">
      <w:bodyDiv w:val="1"/>
      <w:marLeft w:val="0"/>
      <w:marRight w:val="0"/>
      <w:marTop w:val="0"/>
      <w:marBottom w:val="0"/>
      <w:divBdr>
        <w:top w:val="none" w:sz="0" w:space="0" w:color="auto"/>
        <w:left w:val="none" w:sz="0" w:space="0" w:color="auto"/>
        <w:bottom w:val="none" w:sz="0" w:space="0" w:color="auto"/>
        <w:right w:val="none" w:sz="0" w:space="0" w:color="auto"/>
      </w:divBdr>
    </w:div>
    <w:div w:id="1373916694">
      <w:bodyDiv w:val="1"/>
      <w:marLeft w:val="0"/>
      <w:marRight w:val="0"/>
      <w:marTop w:val="0"/>
      <w:marBottom w:val="0"/>
      <w:divBdr>
        <w:top w:val="none" w:sz="0" w:space="0" w:color="auto"/>
        <w:left w:val="none" w:sz="0" w:space="0" w:color="auto"/>
        <w:bottom w:val="none" w:sz="0" w:space="0" w:color="auto"/>
        <w:right w:val="none" w:sz="0" w:space="0" w:color="auto"/>
      </w:divBdr>
    </w:div>
    <w:div w:id="1482773643">
      <w:bodyDiv w:val="1"/>
      <w:marLeft w:val="0"/>
      <w:marRight w:val="0"/>
      <w:marTop w:val="0"/>
      <w:marBottom w:val="0"/>
      <w:divBdr>
        <w:top w:val="none" w:sz="0" w:space="0" w:color="auto"/>
        <w:left w:val="none" w:sz="0" w:space="0" w:color="auto"/>
        <w:bottom w:val="none" w:sz="0" w:space="0" w:color="auto"/>
        <w:right w:val="none" w:sz="0" w:space="0" w:color="auto"/>
      </w:divBdr>
    </w:div>
    <w:div w:id="1516503626">
      <w:bodyDiv w:val="1"/>
      <w:marLeft w:val="0"/>
      <w:marRight w:val="0"/>
      <w:marTop w:val="0"/>
      <w:marBottom w:val="0"/>
      <w:divBdr>
        <w:top w:val="none" w:sz="0" w:space="0" w:color="auto"/>
        <w:left w:val="none" w:sz="0" w:space="0" w:color="auto"/>
        <w:bottom w:val="none" w:sz="0" w:space="0" w:color="auto"/>
        <w:right w:val="none" w:sz="0" w:space="0" w:color="auto"/>
      </w:divBdr>
      <w:divsChild>
        <w:div w:id="528222810">
          <w:marLeft w:val="0"/>
          <w:marRight w:val="0"/>
          <w:marTop w:val="0"/>
          <w:marBottom w:val="0"/>
          <w:divBdr>
            <w:top w:val="none" w:sz="0" w:space="0" w:color="auto"/>
            <w:left w:val="none" w:sz="0" w:space="0" w:color="auto"/>
            <w:bottom w:val="none" w:sz="0" w:space="0" w:color="auto"/>
            <w:right w:val="none" w:sz="0" w:space="0" w:color="auto"/>
          </w:divBdr>
        </w:div>
        <w:div w:id="471826013">
          <w:marLeft w:val="0"/>
          <w:marRight w:val="0"/>
          <w:marTop w:val="0"/>
          <w:marBottom w:val="0"/>
          <w:divBdr>
            <w:top w:val="none" w:sz="0" w:space="0" w:color="auto"/>
            <w:left w:val="none" w:sz="0" w:space="0" w:color="auto"/>
            <w:bottom w:val="none" w:sz="0" w:space="0" w:color="auto"/>
            <w:right w:val="none" w:sz="0" w:space="0" w:color="auto"/>
          </w:divBdr>
        </w:div>
      </w:divsChild>
    </w:div>
    <w:div w:id="1563296184">
      <w:bodyDiv w:val="1"/>
      <w:marLeft w:val="0"/>
      <w:marRight w:val="0"/>
      <w:marTop w:val="0"/>
      <w:marBottom w:val="0"/>
      <w:divBdr>
        <w:top w:val="none" w:sz="0" w:space="0" w:color="auto"/>
        <w:left w:val="none" w:sz="0" w:space="0" w:color="auto"/>
        <w:bottom w:val="none" w:sz="0" w:space="0" w:color="auto"/>
        <w:right w:val="none" w:sz="0" w:space="0" w:color="auto"/>
      </w:divBdr>
    </w:div>
    <w:div w:id="1619294870">
      <w:bodyDiv w:val="1"/>
      <w:marLeft w:val="0"/>
      <w:marRight w:val="0"/>
      <w:marTop w:val="0"/>
      <w:marBottom w:val="0"/>
      <w:divBdr>
        <w:top w:val="none" w:sz="0" w:space="0" w:color="auto"/>
        <w:left w:val="none" w:sz="0" w:space="0" w:color="auto"/>
        <w:bottom w:val="none" w:sz="0" w:space="0" w:color="auto"/>
        <w:right w:val="none" w:sz="0" w:space="0" w:color="auto"/>
      </w:divBdr>
    </w:div>
    <w:div w:id="1678190069">
      <w:bodyDiv w:val="1"/>
      <w:marLeft w:val="0"/>
      <w:marRight w:val="0"/>
      <w:marTop w:val="0"/>
      <w:marBottom w:val="0"/>
      <w:divBdr>
        <w:top w:val="none" w:sz="0" w:space="0" w:color="auto"/>
        <w:left w:val="none" w:sz="0" w:space="0" w:color="auto"/>
        <w:bottom w:val="none" w:sz="0" w:space="0" w:color="auto"/>
        <w:right w:val="none" w:sz="0" w:space="0" w:color="auto"/>
      </w:divBdr>
    </w:div>
    <w:div w:id="1685747981">
      <w:bodyDiv w:val="1"/>
      <w:marLeft w:val="0"/>
      <w:marRight w:val="0"/>
      <w:marTop w:val="0"/>
      <w:marBottom w:val="0"/>
      <w:divBdr>
        <w:top w:val="none" w:sz="0" w:space="0" w:color="auto"/>
        <w:left w:val="none" w:sz="0" w:space="0" w:color="auto"/>
        <w:bottom w:val="none" w:sz="0" w:space="0" w:color="auto"/>
        <w:right w:val="none" w:sz="0" w:space="0" w:color="auto"/>
      </w:divBdr>
    </w:div>
    <w:div w:id="1735152841">
      <w:bodyDiv w:val="1"/>
      <w:marLeft w:val="0"/>
      <w:marRight w:val="0"/>
      <w:marTop w:val="0"/>
      <w:marBottom w:val="0"/>
      <w:divBdr>
        <w:top w:val="none" w:sz="0" w:space="0" w:color="auto"/>
        <w:left w:val="none" w:sz="0" w:space="0" w:color="auto"/>
        <w:bottom w:val="none" w:sz="0" w:space="0" w:color="auto"/>
        <w:right w:val="none" w:sz="0" w:space="0" w:color="auto"/>
      </w:divBdr>
    </w:div>
    <w:div w:id="1760516389">
      <w:bodyDiv w:val="1"/>
      <w:marLeft w:val="0"/>
      <w:marRight w:val="0"/>
      <w:marTop w:val="0"/>
      <w:marBottom w:val="0"/>
      <w:divBdr>
        <w:top w:val="none" w:sz="0" w:space="0" w:color="auto"/>
        <w:left w:val="none" w:sz="0" w:space="0" w:color="auto"/>
        <w:bottom w:val="none" w:sz="0" w:space="0" w:color="auto"/>
        <w:right w:val="none" w:sz="0" w:space="0" w:color="auto"/>
      </w:divBdr>
    </w:div>
    <w:div w:id="1762028407">
      <w:bodyDiv w:val="1"/>
      <w:marLeft w:val="0"/>
      <w:marRight w:val="0"/>
      <w:marTop w:val="0"/>
      <w:marBottom w:val="0"/>
      <w:divBdr>
        <w:top w:val="none" w:sz="0" w:space="0" w:color="auto"/>
        <w:left w:val="none" w:sz="0" w:space="0" w:color="auto"/>
        <w:bottom w:val="none" w:sz="0" w:space="0" w:color="auto"/>
        <w:right w:val="none" w:sz="0" w:space="0" w:color="auto"/>
      </w:divBdr>
    </w:div>
    <w:div w:id="1794403108">
      <w:bodyDiv w:val="1"/>
      <w:marLeft w:val="0"/>
      <w:marRight w:val="0"/>
      <w:marTop w:val="0"/>
      <w:marBottom w:val="0"/>
      <w:divBdr>
        <w:top w:val="none" w:sz="0" w:space="0" w:color="auto"/>
        <w:left w:val="none" w:sz="0" w:space="0" w:color="auto"/>
        <w:bottom w:val="none" w:sz="0" w:space="0" w:color="auto"/>
        <w:right w:val="none" w:sz="0" w:space="0" w:color="auto"/>
      </w:divBdr>
      <w:divsChild>
        <w:div w:id="160507610">
          <w:marLeft w:val="0"/>
          <w:marRight w:val="0"/>
          <w:marTop w:val="0"/>
          <w:marBottom w:val="0"/>
          <w:divBdr>
            <w:top w:val="none" w:sz="0" w:space="0" w:color="auto"/>
            <w:left w:val="none" w:sz="0" w:space="0" w:color="auto"/>
            <w:bottom w:val="none" w:sz="0" w:space="0" w:color="auto"/>
            <w:right w:val="none" w:sz="0" w:space="0" w:color="auto"/>
          </w:divBdr>
        </w:div>
        <w:div w:id="364911594">
          <w:marLeft w:val="0"/>
          <w:marRight w:val="0"/>
          <w:marTop w:val="0"/>
          <w:marBottom w:val="0"/>
          <w:divBdr>
            <w:top w:val="none" w:sz="0" w:space="0" w:color="auto"/>
            <w:left w:val="none" w:sz="0" w:space="0" w:color="auto"/>
            <w:bottom w:val="none" w:sz="0" w:space="0" w:color="auto"/>
            <w:right w:val="none" w:sz="0" w:space="0" w:color="auto"/>
          </w:divBdr>
        </w:div>
        <w:div w:id="1858497890">
          <w:marLeft w:val="0"/>
          <w:marRight w:val="0"/>
          <w:marTop w:val="0"/>
          <w:marBottom w:val="0"/>
          <w:divBdr>
            <w:top w:val="none" w:sz="0" w:space="0" w:color="auto"/>
            <w:left w:val="none" w:sz="0" w:space="0" w:color="auto"/>
            <w:bottom w:val="none" w:sz="0" w:space="0" w:color="auto"/>
            <w:right w:val="none" w:sz="0" w:space="0" w:color="auto"/>
          </w:divBdr>
        </w:div>
      </w:divsChild>
    </w:div>
    <w:div w:id="1794984632">
      <w:bodyDiv w:val="1"/>
      <w:marLeft w:val="0"/>
      <w:marRight w:val="0"/>
      <w:marTop w:val="0"/>
      <w:marBottom w:val="0"/>
      <w:divBdr>
        <w:top w:val="none" w:sz="0" w:space="0" w:color="auto"/>
        <w:left w:val="none" w:sz="0" w:space="0" w:color="auto"/>
        <w:bottom w:val="none" w:sz="0" w:space="0" w:color="auto"/>
        <w:right w:val="none" w:sz="0" w:space="0" w:color="auto"/>
      </w:divBdr>
    </w:div>
    <w:div w:id="1854762954">
      <w:bodyDiv w:val="1"/>
      <w:marLeft w:val="0"/>
      <w:marRight w:val="0"/>
      <w:marTop w:val="0"/>
      <w:marBottom w:val="0"/>
      <w:divBdr>
        <w:top w:val="none" w:sz="0" w:space="0" w:color="auto"/>
        <w:left w:val="none" w:sz="0" w:space="0" w:color="auto"/>
        <w:bottom w:val="none" w:sz="0" w:space="0" w:color="auto"/>
        <w:right w:val="none" w:sz="0" w:space="0" w:color="auto"/>
      </w:divBdr>
    </w:div>
    <w:div w:id="1921744664">
      <w:bodyDiv w:val="1"/>
      <w:marLeft w:val="0"/>
      <w:marRight w:val="0"/>
      <w:marTop w:val="0"/>
      <w:marBottom w:val="0"/>
      <w:divBdr>
        <w:top w:val="none" w:sz="0" w:space="0" w:color="auto"/>
        <w:left w:val="none" w:sz="0" w:space="0" w:color="auto"/>
        <w:bottom w:val="none" w:sz="0" w:space="0" w:color="auto"/>
        <w:right w:val="none" w:sz="0" w:space="0" w:color="auto"/>
      </w:divBdr>
    </w:div>
    <w:div w:id="2036803033">
      <w:bodyDiv w:val="1"/>
      <w:marLeft w:val="0"/>
      <w:marRight w:val="0"/>
      <w:marTop w:val="0"/>
      <w:marBottom w:val="0"/>
      <w:divBdr>
        <w:top w:val="none" w:sz="0" w:space="0" w:color="auto"/>
        <w:left w:val="none" w:sz="0" w:space="0" w:color="auto"/>
        <w:bottom w:val="none" w:sz="0" w:space="0" w:color="auto"/>
        <w:right w:val="none" w:sz="0" w:space="0" w:color="auto"/>
      </w:divBdr>
    </w:div>
    <w:div w:id="2065522091">
      <w:bodyDiv w:val="1"/>
      <w:marLeft w:val="0"/>
      <w:marRight w:val="0"/>
      <w:marTop w:val="0"/>
      <w:marBottom w:val="0"/>
      <w:divBdr>
        <w:top w:val="none" w:sz="0" w:space="0" w:color="auto"/>
        <w:left w:val="none" w:sz="0" w:space="0" w:color="auto"/>
        <w:bottom w:val="none" w:sz="0" w:space="0" w:color="auto"/>
        <w:right w:val="none" w:sz="0" w:space="0" w:color="auto"/>
      </w:divBdr>
    </w:div>
    <w:div w:id="20911551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consultantplus://offline/ref=A395808DE67F330E0088C96608F90E067222E715F261A4DE5F01323BCF4D4D6DD3ADBAD74D7819546F11152DC1AC6619E0217DE7A377w2r4G" TargetMode="External"/><Relationship Id="rId21" Type="http://schemas.openxmlformats.org/officeDocument/2006/relationships/hyperlink" Target="consultantplus://offline/ref=7D3B9CD969575E237BABFBB57BD5B622550014AF1C505926D5DE9553B3F0B1878AA3DB131D65C645EBA57F6990C7FA9F634751FDB3C4y9K4Q" TargetMode="External"/><Relationship Id="rId34" Type="http://schemas.openxmlformats.org/officeDocument/2006/relationships/hyperlink" Target="consultantplus://offline/ref=6215EE208DFE5DEC25B1186A5B2D20239992344A53425CC1EE990EE486s7WCF" TargetMode="External"/><Relationship Id="rId42" Type="http://schemas.openxmlformats.org/officeDocument/2006/relationships/hyperlink" Target="consultantplus://offline/ref=6215EE208DFE5DEC25B1186A5B2D20239996324959445CC1EE990EE4867CFCE7FE7A09A21491AA05s3W5F" TargetMode="External"/><Relationship Id="rId47" Type="http://schemas.openxmlformats.org/officeDocument/2006/relationships/footer" Target="footer1.xml"/><Relationship Id="rId50" Type="http://schemas.openxmlformats.org/officeDocument/2006/relationships/hyperlink" Target="garantF1://6080507.0" TargetMode="External"/><Relationship Id="rId55" Type="http://schemas.openxmlformats.org/officeDocument/2006/relationships/hyperlink" Target="consultantplus://offline/ref=EF6409623B4649464252291A0DF4AE1BEC3041826EE2D64BFD8BD03734C60A9A0C02CF31W5H1J" TargetMode="External"/><Relationship Id="rId63" Type="http://schemas.openxmlformats.org/officeDocument/2006/relationships/hyperlink" Target="consultantplus://offline/ref=E0F95D2E1F9698B8A0D4CEC568C5200AEC47EA2444AC4AAEA8D62194E00549244209FD7DC9B3F29BCE810Ap1mCD"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consultantplus://offline/ref=020FD26CDDF0B3F0EE165E83891B3225AC0CCB9FC06D8DE9CE8454751E0B91CC66F692C488017CAA1FE1FD418331EF68B74A5C030C3D631Bv5s4L" TargetMode="External"/><Relationship Id="rId29" Type="http://schemas.openxmlformats.org/officeDocument/2006/relationships/hyperlink" Target="consultantplus://offline/ref=C63F7F78E087429AC560D8B105011B9C851E2B5EF7C979796B2D1E337115E8F654CB52FFDD06EA455A2375AA79B11EFCA8879CEC0D7A7871R2TBQ" TargetMode="External"/><Relationship Id="rId11" Type="http://schemas.openxmlformats.org/officeDocument/2006/relationships/hyperlink" Target="consultantplus://offline/ref=6215EE208DFE5DEC25B1186A5B2D20239995344F50425CC1EE990EE486s7WCF" TargetMode="External"/><Relationship Id="rId24" Type="http://schemas.openxmlformats.org/officeDocument/2006/relationships/hyperlink" Target="consultantplus://offline/ref=6215EE208DFE5DEC25B1186A5B2D20239992344A53425CC1EE990EE486s7WCF" TargetMode="External"/><Relationship Id="rId32" Type="http://schemas.openxmlformats.org/officeDocument/2006/relationships/hyperlink" Target="consultantplus://offline/ref=6215EE208DFE5DEC25B1186A5B2D20239995344F53465CC1EE990EE486s7WCF" TargetMode="External"/><Relationship Id="rId37" Type="http://schemas.openxmlformats.org/officeDocument/2006/relationships/hyperlink" Target="consultantplus://offline/ref=6215EE208DFE5DEC25B1186A5B2D20239992344A53425CC1EE990EE486s7WCF" TargetMode="External"/><Relationship Id="rId40" Type="http://schemas.openxmlformats.org/officeDocument/2006/relationships/hyperlink" Target="consultantplus://offline/ref=6215EE208DFE5DEC25B1186A5B2D20239992344A53425CC1EE990EE486s7WCF" TargetMode="External"/><Relationship Id="rId45" Type="http://schemas.openxmlformats.org/officeDocument/2006/relationships/hyperlink" Target="consultantplus://offline/ref=6215EE208DFE5DEC25B1186A5B2D20239992344A53425CC1EE990EE4867CFCE7FE7A09A21491A202s3WCF" TargetMode="External"/><Relationship Id="rId53" Type="http://schemas.openxmlformats.org/officeDocument/2006/relationships/hyperlink" Target="consultantplus://offline/ref=32E95910EF8F2D454B39BA7EC85DD5A9AE347125E20C183125383458D76DB94B28ADEBDFH5W4H" TargetMode="External"/><Relationship Id="rId58" Type="http://schemas.openxmlformats.org/officeDocument/2006/relationships/hyperlink" Target="consultantplus://offline/ref=A027547534C79AB1ADC9975578ECFD41711F16DE0E8267426467B0689EB23FCABAA82EFB8BA26B7979JEC" TargetMode="External"/><Relationship Id="rId66"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header" Target="header3.xml"/><Relationship Id="rId19" Type="http://schemas.openxmlformats.org/officeDocument/2006/relationships/hyperlink" Target="consultantplus://offline/ref=18B7941691FDFDC4DE7FBBC279D697B732CB3DCC7FB349FAA9E1F0E47EDCD70D3E0CEB91EFE0400CEE481EEE5D1C2885586FDA71F3F38EE8s5zBL" TargetMode="External"/><Relationship Id="rId14" Type="http://schemas.openxmlformats.org/officeDocument/2006/relationships/hyperlink" Target="consultantplus://offline/ref=6215EE208DFE5DEC25B106674D417A2F999D694754425593B4C655B9D175F6B0sBW9F" TargetMode="External"/><Relationship Id="rId22" Type="http://schemas.openxmlformats.org/officeDocument/2006/relationships/hyperlink" Target="consultantplus://offline/ref=C63F7F78E087429AC560D8B105011B9C851E2B5EF7C979796B2D1E337115E8F654CB52FFD906EF4D0E7965AE30E713E1A89C82EB137AR7T8Q" TargetMode="External"/><Relationship Id="rId27" Type="http://schemas.openxmlformats.org/officeDocument/2006/relationships/hyperlink" Target="consultantplus://offline/ref=A395808DE67F330E0088C96608F90E067222E715F261A4DE5F01323BCF4D4D6DD3ADBAD44B7C18546F11152DC1AC6619E0217DE7A377w2r4G" TargetMode="External"/><Relationship Id="rId30" Type="http://schemas.openxmlformats.org/officeDocument/2006/relationships/hyperlink" Target="consultantplus://offline/ref=C63F7F78E087429AC560D8B105011B9C851E2B5EF7C979796B2D1E337115E8F654CB52FFD906EF4D0E7965AE30E713E1A89C82EB137AR7T8Q" TargetMode="External"/><Relationship Id="rId35" Type="http://schemas.openxmlformats.org/officeDocument/2006/relationships/hyperlink" Target="consultantplus://offline/ref=6215EE208DFE5DEC25B1186A5B2D20239995344F50425CC1EE990EE486s7WCF" TargetMode="External"/><Relationship Id="rId43" Type="http://schemas.openxmlformats.org/officeDocument/2006/relationships/hyperlink" Target="consultantplus://offline/ref=6215EE208DFE5DEC25B106674D417A2F999D6947544E5096B1C655B9D175F6B0B93550E0509CAB053D4362s8W0F" TargetMode="External"/><Relationship Id="rId48" Type="http://schemas.openxmlformats.org/officeDocument/2006/relationships/hyperlink" Target="garantF1://6080507.0" TargetMode="External"/><Relationship Id="rId56" Type="http://schemas.openxmlformats.org/officeDocument/2006/relationships/hyperlink" Target="consultantplus://offline/ref=EF6409623B4649464252291A0DF4AE1BEC3041826EE2D64BFD8BD03734C60A9A0C02CF31W5HEJ" TargetMode="External"/><Relationship Id="rId64" Type="http://schemas.openxmlformats.org/officeDocument/2006/relationships/hyperlink" Target="consultantplus://offline/ref=9A801ED41754FF0AA0CADA6551B29A4BB48893DE966BDD8BA7486292CEF610B04629C140D65705DEF074A2A8ABC33289E51457D1P9IAF" TargetMode="External"/><Relationship Id="rId8" Type="http://schemas.openxmlformats.org/officeDocument/2006/relationships/hyperlink" Target="http://www.usolie-sibirskoe.ru" TargetMode="External"/><Relationship Id="rId51" Type="http://schemas.openxmlformats.org/officeDocument/2006/relationships/hyperlink" Target="garantF1://6080507.0" TargetMode="External"/><Relationship Id="rId3" Type="http://schemas.openxmlformats.org/officeDocument/2006/relationships/styles" Target="styles.xml"/><Relationship Id="rId12" Type="http://schemas.openxmlformats.org/officeDocument/2006/relationships/hyperlink" Target="consultantplus://offline/ref=6215EE208DFE5DEC25B106674D417A2F999D694754425593B4C655B9D175F6B0sBW9F" TargetMode="External"/><Relationship Id="rId17" Type="http://schemas.openxmlformats.org/officeDocument/2006/relationships/hyperlink" Target="consultantplus://offline/ref=020FD26CDDF0B3F0EE165E83891B3225AD08C995CE618DE9CE8454751E0B91CC66F692C48B0874A142BBED45CA66EB74BE514204123Dv6s3L" TargetMode="External"/><Relationship Id="rId25" Type="http://schemas.openxmlformats.org/officeDocument/2006/relationships/hyperlink" Target="consultantplus://offline/ref=6215EE208DFE5DEC25B1186A5B2D20239992344A53425CC1EE990EE486s7WCF" TargetMode="External"/><Relationship Id="rId33" Type="http://schemas.openxmlformats.org/officeDocument/2006/relationships/hyperlink" Target="consultantplus://offline/ref=6215EE208DFE5DEC25B1186A5B2D20239A9E304F5A100BC3BFCC00sEW1F" TargetMode="External"/><Relationship Id="rId38" Type="http://schemas.openxmlformats.org/officeDocument/2006/relationships/hyperlink" Target="consultantplus://offline/ref=6215EE208DFE5DEC25B1186A5B2D20239992344A53425CC1EE990EE4867CFCE7FE7A09A0s1WCF" TargetMode="External"/><Relationship Id="rId46" Type="http://schemas.openxmlformats.org/officeDocument/2006/relationships/header" Target="header1.xml"/><Relationship Id="rId59" Type="http://schemas.openxmlformats.org/officeDocument/2006/relationships/hyperlink" Target="consultantplus://offline/ref=A027547534C79AB1ADC9975578ECFD41711F16DE0E8267426467B0689EB23FCABAA82EFB8BA26B7879JCC" TargetMode="External"/><Relationship Id="rId20" Type="http://schemas.openxmlformats.org/officeDocument/2006/relationships/hyperlink" Target="consultantplus://offline/ref=612A19781A5148E040A93FBDCA9071C6E00A00D0847151C41004D3E5DD41B181A26307BA9C0CA98ABC697A6D77BF69B3705251E680F66E68m2G2Q" TargetMode="External"/><Relationship Id="rId41" Type="http://schemas.openxmlformats.org/officeDocument/2006/relationships/hyperlink" Target="consultantplus://offline/ref=6215EE208DFE5DEC25B106674D417A2F999D69475446539FBBC655B9D175F6B0B93550E0509CAB053D4363s8W9F" TargetMode="External"/><Relationship Id="rId54" Type="http://schemas.openxmlformats.org/officeDocument/2006/relationships/hyperlink" Target="consultantplus://offline/ref=32E95910EF8F2D454B39BA7EC85DD5A9AE347125E20C183125383458D76DB94B28ADEBDEH5WFH" TargetMode="External"/><Relationship Id="rId62" Type="http://schemas.openxmlformats.org/officeDocument/2006/relationships/hyperlink" Target="consultantplus://offline/ref=45B337B1C3FC51449CFDC5DDEC28572D59074B1A4E2609D774F6A048BACB4172CC7F99DD12D49C1BF3884786A91489745D8AF718F339BF5E0BW3B"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consultantplus://offline/ref=6215EE208DFE5DEC25B106674D417A2F999D694754425593B4C655B9D175F6B0sBW9F" TargetMode="External"/><Relationship Id="rId23" Type="http://schemas.openxmlformats.org/officeDocument/2006/relationships/hyperlink" Target="consultantplus://offline/ref=C63F7F78E087429AC560D8B105011B9C851E2B5EF7C979796B2D1E337115E8F654CB52FFD900ED4D0E7965AE30E713E1A89C82EB137AR7T8Q" TargetMode="External"/><Relationship Id="rId28" Type="http://schemas.openxmlformats.org/officeDocument/2006/relationships/hyperlink" Target="consultantplus://offline/ref=C63F7F78E087429AC560D8B105011B9C851E2B5EF7C979796B2D1E337115E8F654CB52FCDF04EE4D0E7965AE30E713E1A89C82EB137AR7T8Q" TargetMode="External"/><Relationship Id="rId36" Type="http://schemas.openxmlformats.org/officeDocument/2006/relationships/hyperlink" Target="consultantplus://offline/ref=6215EE208DFE5DEC25B106674D417A2F999D694754425593B4C655B9D175F6B0sBW9F" TargetMode="External"/><Relationship Id="rId49" Type="http://schemas.openxmlformats.org/officeDocument/2006/relationships/hyperlink" Target="garantF1://6080507.0" TargetMode="External"/><Relationship Id="rId57" Type="http://schemas.openxmlformats.org/officeDocument/2006/relationships/hyperlink" Target="garantF1://6080507.0" TargetMode="External"/><Relationship Id="rId10" Type="http://schemas.openxmlformats.org/officeDocument/2006/relationships/hyperlink" Target="consultantplus://offline/ref=6215EE208DFE5DEC25B1186A5B2D20239992354352405CC1EE990EE486s7WCF" TargetMode="External"/><Relationship Id="rId31" Type="http://schemas.openxmlformats.org/officeDocument/2006/relationships/hyperlink" Target="consultantplus://offline/ref=C63F7F78E087429AC560D8B105011B9C851E2B5EF7C979796B2D1E337115E8F654CB52FFD900ED4D0E7965AE30E713E1A89C82EB137AR7T8Q" TargetMode="External"/><Relationship Id="rId44" Type="http://schemas.openxmlformats.org/officeDocument/2006/relationships/hyperlink" Target="consultantplus://offline/ref=6215EE208DFE5DEC25B1186A5B2D20239992344A53425CC1EE990EE4867CFCE7FE7A09A21491A203s3WFF" TargetMode="External"/><Relationship Id="rId52" Type="http://schemas.openxmlformats.org/officeDocument/2006/relationships/hyperlink" Target="garantF1://6080507.0" TargetMode="External"/><Relationship Id="rId60" Type="http://schemas.openxmlformats.org/officeDocument/2006/relationships/header" Target="header2.xml"/><Relationship Id="rId65"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consultantplus://offline/ref=6215EE208DFE5DEC25B1186A5B2D20239992344A53425CC1EE990EE486s7WCF" TargetMode="External"/><Relationship Id="rId13" Type="http://schemas.openxmlformats.org/officeDocument/2006/relationships/hyperlink" Target="consultantplus://offline/ref=6215EE208DFE5DEC25B106674D417A2F999D6947524E5496B0C655B9D175F6B0B93550E0509CAB053D4362s8W1F" TargetMode="External"/><Relationship Id="rId18" Type="http://schemas.openxmlformats.org/officeDocument/2006/relationships/hyperlink" Target="consultantplus://offline/ref=18B7941691FDFDC4DE7FBBC279D697B733CF3BCB73B049FAA9E1F0E47EDCD70D3E0CEB91EFE0400DE6481EEE5D1C2885586FDA71F3F38EE8s5zBL" TargetMode="External"/><Relationship Id="rId39" Type="http://schemas.openxmlformats.org/officeDocument/2006/relationships/hyperlink" Target="consultantplus://offline/ref=6215EE208DFE5DEC25B1186A5B2D20239992344A53425CC1EE990EE4867CFCE7FE7A09ABs1W4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FFB220-CF0B-4991-B1D6-3F50FC721B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6</Pages>
  <Words>90153</Words>
  <Characters>513877</Characters>
  <Application>Microsoft Office Word</Application>
  <DocSecurity>0</DocSecurity>
  <Lines>4282</Lines>
  <Paragraphs>1205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602825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Ячменёва Наталья Владимировна</cp:lastModifiedBy>
  <cp:revision>9</cp:revision>
  <cp:lastPrinted>2020-06-10T05:06:00Z</cp:lastPrinted>
  <dcterms:created xsi:type="dcterms:W3CDTF">2020-06-30T07:28:00Z</dcterms:created>
  <dcterms:modified xsi:type="dcterms:W3CDTF">2025-06-27T05:36:00Z</dcterms:modified>
</cp:coreProperties>
</file>